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122" w:rsidRDefault="001C1122" w:rsidP="001C1122">
      <w:r>
        <w:rPr>
          <w:noProof/>
          <w:lang w:eastAsia="en-GB"/>
        </w:rPr>
        <w:drawing>
          <wp:inline distT="0" distB="0" distL="0" distR="0" wp14:anchorId="33097997" wp14:editId="6E1D15DD">
            <wp:extent cx="1114425" cy="590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ED6D55">
        <w:t xml:space="preserve">               </w:t>
      </w:r>
      <w:r>
        <w:t xml:space="preserve"> </w:t>
      </w:r>
      <w:r w:rsidR="00C27A25">
        <w:rPr>
          <w:rFonts w:ascii="Arial" w:hAnsi="Arial" w:cs="Arial"/>
          <w:b/>
          <w:u w:val="single"/>
        </w:rPr>
        <w:t>Accessibility Tour May</w:t>
      </w:r>
      <w:r w:rsidR="0014323D" w:rsidRPr="00BA5554">
        <w:rPr>
          <w:rFonts w:ascii="Arial" w:hAnsi="Arial" w:cs="Arial"/>
          <w:b/>
          <w:u w:val="single"/>
        </w:rPr>
        <w:t xml:space="preserve"> 2019</w:t>
      </w:r>
      <w:r>
        <w:t xml:space="preserve">   </w:t>
      </w:r>
      <w:r w:rsidR="00ED6D55">
        <w:t xml:space="preserve">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138589F" wp14:editId="09AC98B7">
            <wp:extent cx="1837690" cy="67878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8919" cy="70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D55">
        <w:t xml:space="preserve">        </w:t>
      </w:r>
    </w:p>
    <w:p w:rsidR="006A5D3B" w:rsidRPr="009D2CE7" w:rsidRDefault="001C1122" w:rsidP="001C1122">
      <w:pPr>
        <w:rPr>
          <w:rFonts w:ascii="Arial" w:hAnsi="Arial" w:cs="Arial"/>
          <w:b/>
        </w:rPr>
      </w:pPr>
      <w:r w:rsidRPr="009D2CE7">
        <w:rPr>
          <w:rFonts w:ascii="Arial" w:hAnsi="Arial" w:cs="Arial"/>
          <w:b/>
        </w:rPr>
        <w:t xml:space="preserve">Attendees </w:t>
      </w:r>
    </w:p>
    <w:p w:rsidR="006A5D3B" w:rsidRPr="009D2CE7" w:rsidRDefault="006A5D3B" w:rsidP="006A5D3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2CE7">
        <w:rPr>
          <w:rFonts w:ascii="Arial" w:hAnsi="Arial" w:cs="Arial"/>
        </w:rPr>
        <w:t>Claire Chapman – L&amp;OD Consultant (EDI)</w:t>
      </w:r>
      <w:r w:rsidR="009B4FD7">
        <w:rPr>
          <w:rFonts w:ascii="Arial" w:hAnsi="Arial" w:cs="Arial"/>
        </w:rPr>
        <w:t>.</w:t>
      </w:r>
    </w:p>
    <w:p w:rsidR="00C27A25" w:rsidRDefault="0014323D" w:rsidP="0014323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Michelle Dawson -</w:t>
      </w:r>
      <w:r w:rsidRPr="009D2CE7">
        <w:rPr>
          <w:rFonts w:ascii="Arial" w:hAnsi="Arial" w:cs="Arial"/>
        </w:rPr>
        <w:t xml:space="preserve"> </w:t>
      </w:r>
      <w:r w:rsidRPr="00EC1E37">
        <w:rPr>
          <w:rFonts w:ascii="Arial" w:hAnsi="Arial" w:cs="Arial"/>
        </w:rPr>
        <w:t>Fire Safety and PEEP Adviser, Safety, Health and Environment Unit</w:t>
      </w:r>
      <w:r w:rsidR="009B4FD7">
        <w:rPr>
          <w:rFonts w:ascii="Arial" w:hAnsi="Arial" w:cs="Arial"/>
        </w:rPr>
        <w:t>.</w:t>
      </w:r>
      <w:r w:rsidRPr="009D2CE7">
        <w:rPr>
          <w:rFonts w:ascii="Arial" w:hAnsi="Arial" w:cs="Arial"/>
        </w:rPr>
        <w:t xml:space="preserve"> </w:t>
      </w:r>
    </w:p>
    <w:p w:rsidR="00C27A25" w:rsidRDefault="00C27A25" w:rsidP="00C27A2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Mark Ashmore - </w:t>
      </w:r>
      <w:r w:rsidRPr="00C27A25">
        <w:rPr>
          <w:rFonts w:ascii="Arial" w:hAnsi="Arial" w:cs="Arial"/>
        </w:rPr>
        <w:t>Project Manager, Estates Departmen</w:t>
      </w:r>
      <w:r>
        <w:rPr>
          <w:rFonts w:ascii="Arial" w:hAnsi="Arial" w:cs="Arial"/>
        </w:rPr>
        <w:t>t.</w:t>
      </w:r>
    </w:p>
    <w:p w:rsidR="00C27A25" w:rsidRDefault="00C27A25" w:rsidP="00C27A2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Stuart Austin - </w:t>
      </w:r>
      <w:r w:rsidRPr="00C27A25">
        <w:rPr>
          <w:rFonts w:ascii="Arial" w:hAnsi="Arial" w:cs="Arial"/>
        </w:rPr>
        <w:t xml:space="preserve">Finance Assistant, </w:t>
      </w:r>
      <w:proofErr w:type="spellStart"/>
      <w:r w:rsidRPr="00C27A25">
        <w:rPr>
          <w:rFonts w:ascii="Arial" w:hAnsi="Arial" w:cs="Arial"/>
        </w:rPr>
        <w:t>Gulbenkian</w:t>
      </w:r>
      <w:proofErr w:type="spellEnd"/>
      <w:r>
        <w:rPr>
          <w:rFonts w:ascii="Arial" w:hAnsi="Arial" w:cs="Arial"/>
        </w:rPr>
        <w:t>.</w:t>
      </w:r>
    </w:p>
    <w:p w:rsidR="0014323D" w:rsidRPr="00C27A25" w:rsidRDefault="00C27A25" w:rsidP="00C27A25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9D2CE7">
        <w:rPr>
          <w:rFonts w:ascii="Arial" w:hAnsi="Arial" w:cs="Arial"/>
        </w:rPr>
        <w:t>Derek Baldwin -</w:t>
      </w:r>
      <w:r>
        <w:rPr>
          <w:rFonts w:ascii="Arial" w:hAnsi="Arial" w:cs="Arial"/>
        </w:rPr>
        <w:t xml:space="preserve"> </w:t>
      </w:r>
      <w:r w:rsidRPr="009D2CE7">
        <w:rPr>
          <w:rFonts w:ascii="Arial" w:hAnsi="Arial" w:cs="Arial"/>
          <w:lang w:eastAsia="en-GB"/>
        </w:rPr>
        <w:t xml:space="preserve">Chairperson, Disability Staff Network, University of Kent </w:t>
      </w:r>
    </w:p>
    <w:p w:rsidR="00E64CD2" w:rsidRPr="009D2CE7" w:rsidRDefault="006A5D3B" w:rsidP="006A5D3B">
      <w:pPr>
        <w:rPr>
          <w:rFonts w:ascii="Arial" w:hAnsi="Arial" w:cs="Arial"/>
          <w:b/>
        </w:rPr>
      </w:pPr>
      <w:r w:rsidRPr="009D2CE7">
        <w:rPr>
          <w:rFonts w:ascii="Arial" w:hAnsi="Arial" w:cs="Arial"/>
          <w:b/>
        </w:rPr>
        <w:t>Background and Aim of the Accessibility Tour</w:t>
      </w:r>
      <w:r w:rsidR="001C1122" w:rsidRPr="009D2CE7">
        <w:rPr>
          <w:rFonts w:ascii="Arial" w:hAnsi="Arial" w:cs="Arial"/>
          <w:b/>
        </w:rPr>
        <w:t xml:space="preserve">   </w:t>
      </w:r>
    </w:p>
    <w:p w:rsidR="00593194" w:rsidRDefault="00AA1197" w:rsidP="006A5D3B">
      <w:pPr>
        <w:rPr>
          <w:rFonts w:ascii="Arial" w:hAnsi="Arial" w:cs="Arial"/>
        </w:rPr>
      </w:pPr>
      <w:r w:rsidRPr="009D2CE7">
        <w:rPr>
          <w:rFonts w:ascii="Arial" w:hAnsi="Arial" w:cs="Arial"/>
        </w:rPr>
        <w:t>The accessibility tour is an initiative which has arisen from the Disability Staff Network, aiming to better understand the campus experience for disabled membe</w:t>
      </w:r>
      <w:r w:rsidR="009B4FD7">
        <w:rPr>
          <w:rFonts w:ascii="Arial" w:hAnsi="Arial" w:cs="Arial"/>
        </w:rPr>
        <w:t>rs of staff and</w:t>
      </w:r>
      <w:r w:rsidR="00C27A25">
        <w:rPr>
          <w:rFonts w:ascii="Arial" w:hAnsi="Arial" w:cs="Arial"/>
        </w:rPr>
        <w:t xml:space="preserve"> students. </w:t>
      </w:r>
    </w:p>
    <w:p w:rsidR="0014323D" w:rsidRDefault="00C27A25" w:rsidP="006A5D3B">
      <w:pPr>
        <w:rPr>
          <w:rFonts w:ascii="Arial" w:hAnsi="Arial" w:cs="Arial"/>
        </w:rPr>
      </w:pPr>
      <w:r>
        <w:rPr>
          <w:rFonts w:ascii="Arial" w:hAnsi="Arial" w:cs="Arial"/>
        </w:rPr>
        <w:t>This is the Third</w:t>
      </w:r>
      <w:r w:rsidR="0014323D">
        <w:rPr>
          <w:rFonts w:ascii="Arial" w:hAnsi="Arial" w:cs="Arial"/>
        </w:rPr>
        <w:t xml:space="preserve"> </w:t>
      </w:r>
      <w:r w:rsidR="00AA1197" w:rsidRPr="009D2CE7">
        <w:rPr>
          <w:rFonts w:ascii="Arial" w:hAnsi="Arial" w:cs="Arial"/>
        </w:rPr>
        <w:t>accessibili</w:t>
      </w:r>
      <w:r w:rsidR="00E719CB">
        <w:rPr>
          <w:rFonts w:ascii="Arial" w:hAnsi="Arial" w:cs="Arial"/>
        </w:rPr>
        <w:t>ty tour to take place this academic year</w:t>
      </w:r>
      <w:r w:rsidR="009B4FD7">
        <w:rPr>
          <w:rFonts w:ascii="Arial" w:hAnsi="Arial" w:cs="Arial"/>
        </w:rPr>
        <w:t xml:space="preserve"> 18/19</w:t>
      </w:r>
      <w:r w:rsidR="00E719CB">
        <w:rPr>
          <w:rFonts w:ascii="Arial" w:hAnsi="Arial" w:cs="Arial"/>
        </w:rPr>
        <w:t>. The aim was</w:t>
      </w:r>
      <w:r>
        <w:rPr>
          <w:rFonts w:ascii="Arial" w:hAnsi="Arial" w:cs="Arial"/>
        </w:rPr>
        <w:t xml:space="preserve"> to understand the </w:t>
      </w:r>
      <w:r w:rsidR="00AA1197" w:rsidRPr="009D2CE7">
        <w:rPr>
          <w:rFonts w:ascii="Arial" w:hAnsi="Arial" w:cs="Arial"/>
        </w:rPr>
        <w:t xml:space="preserve">experience for those </w:t>
      </w:r>
      <w:r>
        <w:rPr>
          <w:rFonts w:ascii="Arial" w:hAnsi="Arial" w:cs="Arial"/>
        </w:rPr>
        <w:t>who will be located in the new Economics building – Kennedy</w:t>
      </w:r>
    </w:p>
    <w:p w:rsidR="0014323D" w:rsidRDefault="0014323D" w:rsidP="00C27A2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4323D">
        <w:rPr>
          <w:rFonts w:ascii="Arial" w:hAnsi="Arial" w:cs="Arial"/>
        </w:rPr>
        <w:t>It is worth noting th</w:t>
      </w:r>
      <w:r w:rsidR="00C27A25">
        <w:rPr>
          <w:rFonts w:ascii="Arial" w:hAnsi="Arial" w:cs="Arial"/>
        </w:rPr>
        <w:t>at when new builds are commissioned at Kent full consultation with an external provider to assess accessibility is part of the build process.</w:t>
      </w:r>
    </w:p>
    <w:p w:rsidR="00AA1197" w:rsidRPr="009D2CE7" w:rsidRDefault="00AA1197" w:rsidP="006A5D3B">
      <w:pPr>
        <w:rPr>
          <w:rFonts w:ascii="Arial" w:hAnsi="Arial" w:cs="Arial"/>
          <w:b/>
        </w:rPr>
      </w:pPr>
      <w:r w:rsidRPr="009D2CE7">
        <w:rPr>
          <w:rFonts w:ascii="Arial" w:hAnsi="Arial" w:cs="Arial"/>
          <w:b/>
        </w:rPr>
        <w:t xml:space="preserve">Itinerary </w:t>
      </w:r>
    </w:p>
    <w:p w:rsidR="00C27A25" w:rsidRDefault="0014323D" w:rsidP="006A5D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group met at the </w:t>
      </w:r>
      <w:r w:rsidR="00C27A25">
        <w:rPr>
          <w:rFonts w:ascii="Arial" w:hAnsi="Arial" w:cs="Arial"/>
        </w:rPr>
        <w:t>entrance to the Kennedy Building and were shown around all floors by Mark Ashmore.</w:t>
      </w:r>
    </w:p>
    <w:p w:rsidR="00C27A25" w:rsidRPr="009D2CE7" w:rsidRDefault="00C27A25" w:rsidP="006A5D3B">
      <w:pPr>
        <w:rPr>
          <w:rFonts w:ascii="Arial" w:hAnsi="Arial" w:cs="Arial"/>
        </w:rPr>
      </w:pPr>
      <w:r>
        <w:rPr>
          <w:rFonts w:ascii="Arial" w:hAnsi="Arial" w:cs="Arial"/>
        </w:rPr>
        <w:t>The building was not occupied at the time of the tour, it was recommended that the tour takes place again in the future when it is fully occupied.</w:t>
      </w:r>
    </w:p>
    <w:p w:rsidR="00AA1197" w:rsidRPr="009D2CE7" w:rsidRDefault="00AA1197" w:rsidP="00AA1197">
      <w:pPr>
        <w:rPr>
          <w:rFonts w:ascii="Arial" w:hAnsi="Arial" w:cs="Arial"/>
          <w:b/>
        </w:rPr>
      </w:pPr>
      <w:r w:rsidRPr="009D2CE7">
        <w:rPr>
          <w:rFonts w:ascii="Arial" w:hAnsi="Arial" w:cs="Arial"/>
          <w:b/>
        </w:rPr>
        <w:t>General Observations</w:t>
      </w:r>
    </w:p>
    <w:p w:rsidR="00A57372" w:rsidRDefault="00C27A25" w:rsidP="00AA1197">
      <w:pPr>
        <w:rPr>
          <w:rFonts w:ascii="Arial" w:hAnsi="Arial" w:cs="Arial"/>
        </w:rPr>
      </w:pPr>
      <w:r>
        <w:rPr>
          <w:rFonts w:ascii="Arial" w:hAnsi="Arial" w:cs="Arial"/>
        </w:rPr>
        <w:t>The outside of the building is flat, well lit with good landscaping and space provided for accessible parking bays.</w:t>
      </w:r>
    </w:p>
    <w:p w:rsidR="00BA5554" w:rsidRPr="00593194" w:rsidRDefault="00C27A25" w:rsidP="00AA1197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5071E48" wp14:editId="19E95D81">
            <wp:extent cx="3964927" cy="29022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9367" cy="291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A2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A15D27D" wp14:editId="4EA060BA">
            <wp:extent cx="2072005" cy="2868238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2776" cy="291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94" w:rsidRDefault="00593194" w:rsidP="00AA1197">
      <w:pPr>
        <w:rPr>
          <w:rFonts w:ascii="Arial" w:hAnsi="Arial" w:cs="Arial"/>
          <w:b/>
        </w:rPr>
      </w:pPr>
    </w:p>
    <w:p w:rsidR="00593194" w:rsidRDefault="00593194" w:rsidP="00AA1197">
      <w:pPr>
        <w:rPr>
          <w:rFonts w:ascii="Arial" w:hAnsi="Arial" w:cs="Arial"/>
          <w:b/>
        </w:rPr>
      </w:pPr>
    </w:p>
    <w:p w:rsidR="00593194" w:rsidRDefault="00593194" w:rsidP="00AA1197">
      <w:pPr>
        <w:rPr>
          <w:rFonts w:ascii="Arial" w:hAnsi="Arial" w:cs="Arial"/>
          <w:b/>
        </w:rPr>
      </w:pPr>
    </w:p>
    <w:p w:rsidR="00593194" w:rsidRDefault="00593194" w:rsidP="00AA1197">
      <w:pPr>
        <w:rPr>
          <w:rFonts w:ascii="Arial" w:hAnsi="Arial"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3810</wp:posOffset>
            </wp:positionV>
            <wp:extent cx="1685290" cy="228981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197" w:rsidRDefault="00A57372" w:rsidP="00AA11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</w:t>
      </w:r>
    </w:p>
    <w:p w:rsidR="00B60A7A" w:rsidRDefault="00A57372" w:rsidP="00AA1197">
      <w:pPr>
        <w:rPr>
          <w:rFonts w:ascii="Arial" w:hAnsi="Arial" w:cs="Arial"/>
        </w:rPr>
      </w:pPr>
      <w:r w:rsidRPr="00A57372">
        <w:rPr>
          <w:rFonts w:ascii="Arial" w:hAnsi="Arial" w:cs="Arial"/>
        </w:rPr>
        <w:t xml:space="preserve">Access </w:t>
      </w:r>
      <w:r>
        <w:rPr>
          <w:rFonts w:ascii="Arial" w:hAnsi="Arial" w:cs="Arial"/>
        </w:rPr>
        <w:t>in</w:t>
      </w:r>
      <w:r w:rsidR="00593194">
        <w:rPr>
          <w:rFonts w:ascii="Arial" w:hAnsi="Arial" w:cs="Arial"/>
        </w:rPr>
        <w:t xml:space="preserve">to the building was via sensor doors which opened with ease for wheelchair users, the foyer is spacious and well lit, providing stairs and a lift for access to upper floors. </w:t>
      </w:r>
      <w:r w:rsidR="008251C2">
        <w:rPr>
          <w:rFonts w:ascii="Arial" w:hAnsi="Arial" w:cs="Arial"/>
        </w:rPr>
        <w:t>Individual stairs on the stair case</w:t>
      </w:r>
      <w:r w:rsidR="00593194">
        <w:rPr>
          <w:rFonts w:ascii="Arial" w:hAnsi="Arial" w:cs="Arial"/>
        </w:rPr>
        <w:t xml:space="preserve"> were easily distinguishable</w:t>
      </w:r>
      <w:r w:rsidR="008251C2">
        <w:rPr>
          <w:rFonts w:ascii="Arial" w:hAnsi="Arial" w:cs="Arial"/>
        </w:rPr>
        <w:t>.</w:t>
      </w:r>
    </w:p>
    <w:p w:rsidR="00B70E51" w:rsidRDefault="00593194" w:rsidP="00AA11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Doors where pass activated </w:t>
      </w:r>
      <w:r w:rsidR="00A37C07">
        <w:rPr>
          <w:rFonts w:ascii="Arial" w:hAnsi="Arial" w:cs="Arial"/>
        </w:rPr>
        <w:t>or via assisted control</w:t>
      </w:r>
      <w:r>
        <w:rPr>
          <w:rFonts w:ascii="Arial" w:hAnsi="Arial" w:cs="Arial"/>
        </w:rPr>
        <w:t xml:space="preserve">. </w:t>
      </w:r>
    </w:p>
    <w:p w:rsidR="008251C2" w:rsidRDefault="00593194" w:rsidP="00AA11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question was raised about the distance from the pass reader to the door after a concern that the door may lock before a user has an opportunity to open </w:t>
      </w:r>
      <w:r w:rsidR="008251C2">
        <w:rPr>
          <w:rFonts w:ascii="Arial" w:hAnsi="Arial" w:cs="Arial"/>
        </w:rPr>
        <w:t xml:space="preserve">or enter through </w:t>
      </w:r>
      <w:r>
        <w:rPr>
          <w:rFonts w:ascii="Arial" w:hAnsi="Arial" w:cs="Arial"/>
        </w:rPr>
        <w:t xml:space="preserve">the door. </w:t>
      </w:r>
    </w:p>
    <w:p w:rsidR="00593194" w:rsidRDefault="00593194" w:rsidP="00AA11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was noted that estates can be contacted and timings can be adjusted to ensure easy entrance. </w:t>
      </w:r>
    </w:p>
    <w:p w:rsidR="004B6600" w:rsidRDefault="00593194" w:rsidP="00AA1197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178739</wp:posOffset>
            </wp:positionH>
            <wp:positionV relativeFrom="paragraph">
              <wp:posOffset>48895</wp:posOffset>
            </wp:positionV>
            <wp:extent cx="1783080" cy="2546985"/>
            <wp:effectExtent l="0" t="0" r="762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635</wp:posOffset>
            </wp:positionV>
            <wp:extent cx="1943100" cy="25501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194">
        <w:rPr>
          <w:noProof/>
          <w:lang w:eastAsia="en-GB"/>
        </w:rPr>
        <w:t xml:space="preserve">  </w:t>
      </w:r>
    </w:p>
    <w:p w:rsidR="00EE7B8A" w:rsidRDefault="00593194" w:rsidP="00AA1197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155575</wp:posOffset>
            </wp:positionV>
            <wp:extent cx="1669415" cy="2164715"/>
            <wp:effectExtent l="0" t="0" r="698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B8A" w:rsidRDefault="00EE7B8A" w:rsidP="00AA1197">
      <w:pPr>
        <w:rPr>
          <w:rFonts w:ascii="Arial" w:hAnsi="Arial" w:cs="Arial"/>
        </w:rPr>
      </w:pPr>
    </w:p>
    <w:p w:rsidR="00EE7B8A" w:rsidRDefault="00EE7B8A" w:rsidP="00AA1197">
      <w:pPr>
        <w:rPr>
          <w:rFonts w:ascii="Arial" w:hAnsi="Arial" w:cs="Arial"/>
        </w:rPr>
      </w:pPr>
    </w:p>
    <w:p w:rsidR="00265D8F" w:rsidRDefault="00265D8F" w:rsidP="00837706">
      <w:pPr>
        <w:rPr>
          <w:rFonts w:ascii="Arial" w:hAnsi="Arial" w:cs="Arial"/>
          <w:b/>
        </w:rPr>
      </w:pPr>
    </w:p>
    <w:p w:rsidR="00265D8F" w:rsidRDefault="00265D8F" w:rsidP="00837706">
      <w:pPr>
        <w:rPr>
          <w:rFonts w:ascii="Arial" w:hAnsi="Arial" w:cs="Arial"/>
          <w:b/>
        </w:rPr>
      </w:pPr>
    </w:p>
    <w:p w:rsidR="00697091" w:rsidRDefault="00697091" w:rsidP="00837706">
      <w:pPr>
        <w:rPr>
          <w:rFonts w:ascii="Arial" w:hAnsi="Arial" w:cs="Arial"/>
          <w:b/>
        </w:rPr>
      </w:pPr>
    </w:p>
    <w:p w:rsidR="00593194" w:rsidRDefault="00593194" w:rsidP="00837706">
      <w:pPr>
        <w:rPr>
          <w:rFonts w:ascii="Arial" w:hAnsi="Arial" w:cs="Arial"/>
          <w:b/>
        </w:rPr>
      </w:pPr>
    </w:p>
    <w:p w:rsidR="00593194" w:rsidRDefault="00593194" w:rsidP="00837706">
      <w:pPr>
        <w:rPr>
          <w:rFonts w:ascii="Arial" w:hAnsi="Arial" w:cs="Arial"/>
          <w:b/>
        </w:rPr>
      </w:pPr>
    </w:p>
    <w:p w:rsidR="00593194" w:rsidRDefault="00593194" w:rsidP="00837706">
      <w:pPr>
        <w:rPr>
          <w:rFonts w:ascii="Arial" w:hAnsi="Arial" w:cs="Arial"/>
          <w:b/>
        </w:rPr>
      </w:pPr>
    </w:p>
    <w:p w:rsidR="00593194" w:rsidRDefault="00593194" w:rsidP="00837706">
      <w:pPr>
        <w:rPr>
          <w:rFonts w:ascii="Arial" w:hAnsi="Arial" w:cs="Arial"/>
          <w:b/>
        </w:rPr>
      </w:pPr>
    </w:p>
    <w:p w:rsidR="00593194" w:rsidRDefault="00A37C07" w:rsidP="00837706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212725</wp:posOffset>
            </wp:positionV>
            <wp:extent cx="2496185" cy="22288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94">
        <w:rPr>
          <w:rFonts w:ascii="Arial" w:hAnsi="Arial" w:cs="Arial"/>
          <w:b/>
        </w:rPr>
        <w:t xml:space="preserve">Safety </w:t>
      </w:r>
    </w:p>
    <w:p w:rsidR="00A37C07" w:rsidRDefault="00593194" w:rsidP="00837706">
      <w:pPr>
        <w:rPr>
          <w:rFonts w:ascii="Arial" w:hAnsi="Arial" w:cs="Arial"/>
        </w:rPr>
      </w:pPr>
      <w:r w:rsidRPr="00A37C07">
        <w:rPr>
          <w:rFonts w:ascii="Arial" w:hAnsi="Arial" w:cs="Arial"/>
        </w:rPr>
        <w:t xml:space="preserve">Space was </w:t>
      </w:r>
      <w:r w:rsidR="00A37C07" w:rsidRPr="00A37C07">
        <w:rPr>
          <w:rFonts w:ascii="Arial" w:hAnsi="Arial" w:cs="Arial"/>
        </w:rPr>
        <w:t>provided</w:t>
      </w:r>
      <w:r w:rsidRPr="00A37C07">
        <w:rPr>
          <w:rFonts w:ascii="Arial" w:hAnsi="Arial" w:cs="Arial"/>
        </w:rPr>
        <w:t xml:space="preserve"> at the top of each </w:t>
      </w:r>
      <w:r w:rsidR="00A37C07" w:rsidRPr="00A37C07">
        <w:rPr>
          <w:rFonts w:ascii="Arial" w:hAnsi="Arial" w:cs="Arial"/>
        </w:rPr>
        <w:t>stair</w:t>
      </w:r>
      <w:r w:rsidRPr="00A37C07">
        <w:rPr>
          <w:rFonts w:ascii="Arial" w:hAnsi="Arial" w:cs="Arial"/>
        </w:rPr>
        <w:t xml:space="preserve"> well for a </w:t>
      </w:r>
      <w:r w:rsidR="00A37C07">
        <w:rPr>
          <w:rFonts w:ascii="Arial" w:hAnsi="Arial" w:cs="Arial"/>
        </w:rPr>
        <w:t>safe place for wheelchair users for in the event that the fire alarm was to sound.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was sufficient space within the lift for wheelchairs to access and exit the space. 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Depending on what side the wheelchair accessed from though the ‘floor’ buttons were not accessible as they passed the buttons to access the lift. 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>Timings for door openings and exiting the lift need to be extended to prevent them from closing to soon.</w:t>
      </w:r>
    </w:p>
    <w:p w:rsidR="00A37C07" w:rsidRDefault="00B70E51" w:rsidP="00837706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5190</wp:posOffset>
            </wp:positionH>
            <wp:positionV relativeFrom="paragraph">
              <wp:posOffset>238936</wp:posOffset>
            </wp:positionV>
            <wp:extent cx="1489701" cy="1796994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01" cy="179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C07" w:rsidRPr="00A37C07" w:rsidRDefault="00A37C07" w:rsidP="00837706">
      <w:pPr>
        <w:rPr>
          <w:rFonts w:ascii="Arial" w:hAnsi="Arial" w:cs="Arial"/>
          <w:b/>
        </w:rPr>
      </w:pPr>
      <w:r w:rsidRPr="00A37C07">
        <w:rPr>
          <w:rFonts w:ascii="Arial" w:hAnsi="Arial" w:cs="Arial"/>
          <w:b/>
        </w:rPr>
        <w:t xml:space="preserve">Travel 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>There were some lo</w:t>
      </w:r>
      <w:r w:rsidR="008251C2">
        <w:rPr>
          <w:rFonts w:ascii="Arial" w:hAnsi="Arial" w:cs="Arial"/>
        </w:rPr>
        <w:t>o</w:t>
      </w:r>
      <w:r>
        <w:rPr>
          <w:rFonts w:ascii="Arial" w:hAnsi="Arial" w:cs="Arial"/>
        </w:rPr>
        <w:t>se grills when travelling over by foot and wheel chair which need to be tightened</w:t>
      </w:r>
      <w:r w:rsidR="008251C2">
        <w:rPr>
          <w:rFonts w:ascii="Arial" w:hAnsi="Arial" w:cs="Arial"/>
        </w:rPr>
        <w:t>.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>The Twist/Pile of the carpet caused some slight veering to the wheelchair but travel was not impaired.</w:t>
      </w:r>
    </w:p>
    <w:p w:rsidR="00A37C07" w:rsidRDefault="00A37C07" w:rsidP="00837706">
      <w:pPr>
        <w:rPr>
          <w:rFonts w:ascii="Arial" w:hAnsi="Arial" w:cs="Arial"/>
        </w:rPr>
      </w:pPr>
    </w:p>
    <w:p w:rsidR="00A37C07" w:rsidRDefault="00A37C07" w:rsidP="00837706">
      <w:pPr>
        <w:rPr>
          <w:rFonts w:ascii="Arial" w:hAnsi="Arial" w:cs="Arial"/>
        </w:rPr>
      </w:pPr>
    </w:p>
    <w:p w:rsidR="00A37C07" w:rsidRDefault="00A37C07" w:rsidP="00837706">
      <w:pPr>
        <w:rPr>
          <w:rFonts w:ascii="Arial" w:hAnsi="Arial" w:cs="Arial"/>
        </w:rPr>
      </w:pPr>
    </w:p>
    <w:p w:rsidR="00A37C07" w:rsidRPr="00A37C07" w:rsidRDefault="00A37C07" w:rsidP="00837706">
      <w:pPr>
        <w:rPr>
          <w:rFonts w:ascii="Arial" w:hAnsi="Arial" w:cs="Arial"/>
          <w:b/>
        </w:rPr>
      </w:pPr>
      <w:r w:rsidRPr="00A37C07">
        <w:rPr>
          <w:rFonts w:ascii="Arial" w:hAnsi="Arial" w:cs="Arial"/>
          <w:b/>
        </w:rPr>
        <w:t xml:space="preserve">Offices 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were pass controlled, windows were on a handle that could be easily reached. </w:t>
      </w:r>
    </w:p>
    <w:p w:rsid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>Specific individual adaptations can be made as required</w:t>
      </w:r>
      <w:r w:rsidR="00B70E51">
        <w:rPr>
          <w:rFonts w:ascii="Arial" w:hAnsi="Arial" w:cs="Arial"/>
        </w:rPr>
        <w:t xml:space="preserve"> by contacting</w:t>
      </w:r>
      <w:r>
        <w:rPr>
          <w:rFonts w:ascii="Arial" w:hAnsi="Arial" w:cs="Arial"/>
        </w:rPr>
        <w:t xml:space="preserve"> OH and Estates </w:t>
      </w:r>
    </w:p>
    <w:p w:rsidR="00A37C07" w:rsidRDefault="00A37C07" w:rsidP="008377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Facilities</w:t>
      </w:r>
    </w:p>
    <w:p w:rsidR="00B70E51" w:rsidRDefault="00B70E51" w:rsidP="00837706">
      <w:pPr>
        <w:rPr>
          <w:rFonts w:ascii="Arial" w:hAnsi="Arial" w:cs="Arial"/>
        </w:rPr>
      </w:pPr>
      <w:r>
        <w:rPr>
          <w:rFonts w:ascii="Arial" w:hAnsi="Arial" w:cs="Arial"/>
        </w:rPr>
        <w:t>There i</w:t>
      </w:r>
      <w:r w:rsidR="00A37C07" w:rsidRPr="00B70E51">
        <w:rPr>
          <w:rFonts w:ascii="Arial" w:hAnsi="Arial" w:cs="Arial"/>
        </w:rPr>
        <w:t xml:space="preserve">s sufficient space and turning capacity in each of the Disabled toilets at present. </w:t>
      </w:r>
    </w:p>
    <w:p w:rsidR="00A37C07" w:rsidRPr="00B70E51" w:rsidRDefault="00A37C07" w:rsidP="00837706">
      <w:pPr>
        <w:rPr>
          <w:rFonts w:ascii="Arial" w:hAnsi="Arial" w:cs="Arial"/>
        </w:rPr>
      </w:pPr>
      <w:r w:rsidRPr="00B70E51">
        <w:rPr>
          <w:rFonts w:ascii="Arial" w:hAnsi="Arial" w:cs="Arial"/>
        </w:rPr>
        <w:t xml:space="preserve">In one cubicle it was noted that there was a baby changing unit and a concern was raised as to where the bins will be located, as these could limit the space available – to be reviewed after occupation. </w:t>
      </w:r>
    </w:p>
    <w:p w:rsidR="00B70E51" w:rsidRDefault="008251C2" w:rsidP="00837706">
      <w:pPr>
        <w:rPr>
          <w:rFonts w:ascii="Arial" w:hAnsi="Arial" w:cs="Arial"/>
        </w:rPr>
      </w:pPr>
      <w:r>
        <w:rPr>
          <w:rFonts w:ascii="Arial" w:hAnsi="Arial" w:cs="Arial"/>
        </w:rPr>
        <w:t>Emergency cords were</w:t>
      </w:r>
      <w:bookmarkStart w:id="0" w:name="_GoBack"/>
      <w:bookmarkEnd w:id="0"/>
      <w:r w:rsidR="00A37C07" w:rsidRPr="00B70E51">
        <w:rPr>
          <w:rFonts w:ascii="Arial" w:hAnsi="Arial" w:cs="Arial"/>
        </w:rPr>
        <w:t xml:space="preserve"> fitted</w:t>
      </w:r>
      <w:r w:rsidR="00B70E51" w:rsidRPr="00B70E51">
        <w:rPr>
          <w:rFonts w:ascii="Arial" w:hAnsi="Arial" w:cs="Arial"/>
        </w:rPr>
        <w:t xml:space="preserve"> in all areas that will go to campus security</w:t>
      </w:r>
      <w:r w:rsidR="00A37C07" w:rsidRPr="00B70E51">
        <w:rPr>
          <w:rFonts w:ascii="Arial" w:hAnsi="Arial" w:cs="Arial"/>
        </w:rPr>
        <w:t xml:space="preserve"> and the </w:t>
      </w:r>
      <w:r w:rsidR="00B70E51" w:rsidRPr="00B70E51">
        <w:rPr>
          <w:rFonts w:ascii="Arial" w:hAnsi="Arial" w:cs="Arial"/>
        </w:rPr>
        <w:t>door closers were</w:t>
      </w:r>
      <w:r w:rsidR="00B70E51">
        <w:rPr>
          <w:rFonts w:ascii="Arial" w:hAnsi="Arial" w:cs="Arial"/>
        </w:rPr>
        <w:t xml:space="preserve"> tested to ensure that doors could be easily opened and closed – all were ok</w:t>
      </w:r>
    </w:p>
    <w:p w:rsidR="00B70E51" w:rsidRPr="00B70E51" w:rsidRDefault="00B70E51" w:rsidP="00837706">
      <w:pPr>
        <w:rPr>
          <w:rFonts w:ascii="Arial" w:hAnsi="Arial" w:cs="Arial"/>
        </w:rPr>
      </w:pPr>
      <w:r w:rsidRPr="00B70E51">
        <w:rPr>
          <w:rFonts w:ascii="Arial" w:hAnsi="Arial" w:cs="Arial"/>
        </w:rPr>
        <w:t>The shower cubicle still had the door closer fitted and it proved difficult to open the door while in a wheelchair.</w:t>
      </w:r>
    </w:p>
    <w:p w:rsidR="00B70E51" w:rsidRPr="00A37C07" w:rsidRDefault="00B70E51" w:rsidP="00837706">
      <w:pPr>
        <w:rPr>
          <w:rFonts w:ascii="Arial" w:hAnsi="Arial" w:cs="Arial"/>
          <w:b/>
        </w:rPr>
      </w:pPr>
    </w:p>
    <w:p w:rsidR="00A37C07" w:rsidRPr="00A37C07" w:rsidRDefault="00A37C07" w:rsidP="00837706">
      <w:pPr>
        <w:rPr>
          <w:rFonts w:ascii="Arial" w:hAnsi="Arial" w:cs="Arial"/>
          <w:b/>
        </w:rPr>
      </w:pPr>
      <w:r w:rsidRPr="00A37C07">
        <w:rPr>
          <w:rFonts w:ascii="Arial" w:hAnsi="Arial" w:cs="Arial"/>
          <w:b/>
        </w:rPr>
        <w:t xml:space="preserve">General comments </w:t>
      </w:r>
    </w:p>
    <w:p w:rsidR="00A37C07" w:rsidRPr="00A37C07" w:rsidRDefault="00A37C07" w:rsidP="008377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Overall the new build was accessible, there were a few minor issues found as described all which can be amended to make work for the building and the staff that will occupy it. A </w:t>
      </w:r>
      <w:r w:rsidR="008251C2">
        <w:rPr>
          <w:rFonts w:ascii="Arial" w:hAnsi="Arial" w:cs="Arial"/>
        </w:rPr>
        <w:t>very considerate build</w:t>
      </w:r>
    </w:p>
    <w:sectPr w:rsidR="00A37C07" w:rsidRPr="00A37C07" w:rsidSect="00917E41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7F8" w:rsidRDefault="001077F8" w:rsidP="007C0DE6">
      <w:pPr>
        <w:spacing w:after="0" w:line="240" w:lineRule="auto"/>
      </w:pPr>
      <w:r>
        <w:separator/>
      </w:r>
    </w:p>
  </w:endnote>
  <w:endnote w:type="continuationSeparator" w:id="0">
    <w:p w:rsidR="001077F8" w:rsidRDefault="001077F8" w:rsidP="007C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100028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0DE6" w:rsidRDefault="007C0DE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1C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51C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0DE6" w:rsidRDefault="007C0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7F8" w:rsidRDefault="001077F8" w:rsidP="007C0DE6">
      <w:pPr>
        <w:spacing w:after="0" w:line="240" w:lineRule="auto"/>
      </w:pPr>
      <w:r>
        <w:separator/>
      </w:r>
    </w:p>
  </w:footnote>
  <w:footnote w:type="continuationSeparator" w:id="0">
    <w:p w:rsidR="001077F8" w:rsidRDefault="001077F8" w:rsidP="007C0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3308"/>
    <w:multiLevelType w:val="hybridMultilevel"/>
    <w:tmpl w:val="F98AA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131F"/>
    <w:multiLevelType w:val="hybridMultilevel"/>
    <w:tmpl w:val="83A61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122F0"/>
    <w:multiLevelType w:val="hybridMultilevel"/>
    <w:tmpl w:val="F39C2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37E37"/>
    <w:multiLevelType w:val="hybridMultilevel"/>
    <w:tmpl w:val="C518B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C72EF"/>
    <w:multiLevelType w:val="hybridMultilevel"/>
    <w:tmpl w:val="1160F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84905"/>
    <w:multiLevelType w:val="hybridMultilevel"/>
    <w:tmpl w:val="0DC82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56A1B"/>
    <w:multiLevelType w:val="hybridMultilevel"/>
    <w:tmpl w:val="A404A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C28C6"/>
    <w:multiLevelType w:val="hybridMultilevel"/>
    <w:tmpl w:val="0046F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6443C"/>
    <w:multiLevelType w:val="hybridMultilevel"/>
    <w:tmpl w:val="FC16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059C3"/>
    <w:multiLevelType w:val="hybridMultilevel"/>
    <w:tmpl w:val="91445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72A40"/>
    <w:multiLevelType w:val="hybridMultilevel"/>
    <w:tmpl w:val="05C6D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22"/>
    <w:rsid w:val="00023059"/>
    <w:rsid w:val="000502C9"/>
    <w:rsid w:val="00066C62"/>
    <w:rsid w:val="00095D01"/>
    <w:rsid w:val="001077F8"/>
    <w:rsid w:val="001400B0"/>
    <w:rsid w:val="0014323D"/>
    <w:rsid w:val="001C1122"/>
    <w:rsid w:val="00265D8F"/>
    <w:rsid w:val="002A1E89"/>
    <w:rsid w:val="0039252B"/>
    <w:rsid w:val="00406E98"/>
    <w:rsid w:val="004604C3"/>
    <w:rsid w:val="004B6600"/>
    <w:rsid w:val="004C0792"/>
    <w:rsid w:val="00514FF7"/>
    <w:rsid w:val="00593194"/>
    <w:rsid w:val="005D1DA7"/>
    <w:rsid w:val="005E6C21"/>
    <w:rsid w:val="0063685C"/>
    <w:rsid w:val="0064011E"/>
    <w:rsid w:val="00697091"/>
    <w:rsid w:val="006A5D3B"/>
    <w:rsid w:val="006B7BB3"/>
    <w:rsid w:val="007908CD"/>
    <w:rsid w:val="007A048D"/>
    <w:rsid w:val="007C0DE6"/>
    <w:rsid w:val="007C5EE4"/>
    <w:rsid w:val="008251C2"/>
    <w:rsid w:val="00837706"/>
    <w:rsid w:val="008B7767"/>
    <w:rsid w:val="00917E41"/>
    <w:rsid w:val="009B4FD7"/>
    <w:rsid w:val="009D2CE7"/>
    <w:rsid w:val="009E11C0"/>
    <w:rsid w:val="00A37C07"/>
    <w:rsid w:val="00A51AB4"/>
    <w:rsid w:val="00A57372"/>
    <w:rsid w:val="00A9603C"/>
    <w:rsid w:val="00AA1197"/>
    <w:rsid w:val="00AB5CFB"/>
    <w:rsid w:val="00AF49D4"/>
    <w:rsid w:val="00B45A29"/>
    <w:rsid w:val="00B60A7A"/>
    <w:rsid w:val="00B64BC5"/>
    <w:rsid w:val="00B65159"/>
    <w:rsid w:val="00B70E51"/>
    <w:rsid w:val="00BA5554"/>
    <w:rsid w:val="00BB0378"/>
    <w:rsid w:val="00C27A25"/>
    <w:rsid w:val="00C67732"/>
    <w:rsid w:val="00C73992"/>
    <w:rsid w:val="00D22FE5"/>
    <w:rsid w:val="00D25746"/>
    <w:rsid w:val="00E719CB"/>
    <w:rsid w:val="00E866E3"/>
    <w:rsid w:val="00EB19CA"/>
    <w:rsid w:val="00EC1E37"/>
    <w:rsid w:val="00ED6D55"/>
    <w:rsid w:val="00EE7B8A"/>
    <w:rsid w:val="00EF7834"/>
    <w:rsid w:val="00F0273E"/>
    <w:rsid w:val="00FA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F4346"/>
  <w15:chartTrackingRefBased/>
  <w15:docId w15:val="{FD555557-216A-49E8-87B8-32D83A06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D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252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DE6"/>
  </w:style>
  <w:style w:type="paragraph" w:styleId="Footer">
    <w:name w:val="footer"/>
    <w:basedOn w:val="Normal"/>
    <w:link w:val="FooterChar"/>
    <w:uiPriority w:val="99"/>
    <w:unhideWhenUsed/>
    <w:rsid w:val="007C0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DE6"/>
  </w:style>
  <w:style w:type="paragraph" w:styleId="FootnoteText">
    <w:name w:val="footnote text"/>
    <w:basedOn w:val="Normal"/>
    <w:link w:val="FootnoteTextChar"/>
    <w:uiPriority w:val="99"/>
    <w:semiHidden/>
    <w:unhideWhenUsed/>
    <w:rsid w:val="00C739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9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9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2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45B54-2E9C-447C-847F-418EE811D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C.Chapman</dc:creator>
  <cp:keywords/>
  <dc:description/>
  <cp:lastModifiedBy>C.Chapman</cp:lastModifiedBy>
  <cp:revision>3</cp:revision>
  <dcterms:created xsi:type="dcterms:W3CDTF">2019-05-13T12:23:00Z</dcterms:created>
  <dcterms:modified xsi:type="dcterms:W3CDTF">2019-05-13T13:29:00Z</dcterms:modified>
</cp:coreProperties>
</file>