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FE7E8" w14:textId="55EE54D5" w:rsidR="00DD65D1" w:rsidRPr="00754E52" w:rsidRDefault="00DD65D1" w:rsidP="00DD65D1">
      <w:pPr>
        <w:pStyle w:val="04ABodyText"/>
        <w:spacing w:before="0" w:after="0" w:line="240" w:lineRule="auto"/>
        <w:rPr>
          <w:rFonts w:ascii="Arial Nova" w:hAnsi="Arial Nova"/>
          <w:b/>
          <w:bCs/>
          <w:noProof/>
          <w:color w:val="FFFFFF" w:themeColor="background1"/>
          <w:sz w:val="120"/>
          <w:szCs w:val="120"/>
        </w:rPr>
      </w:pPr>
      <w:r w:rsidRPr="00754E52">
        <w:rPr>
          <w:rFonts w:ascii="Arial Nova" w:hAnsi="Arial Nova"/>
          <w:b/>
          <w:bCs/>
          <w:noProof/>
          <w:color w:val="FFFFFF" w:themeColor="background1"/>
          <w:sz w:val="120"/>
          <w:szCs w:val="120"/>
        </w:rPr>
        <w:drawing>
          <wp:anchor distT="0" distB="0" distL="114300" distR="114300" simplePos="0" relativeHeight="251658241" behindDoc="1" locked="0" layoutInCell="1" allowOverlap="1" wp14:anchorId="137CE056" wp14:editId="24566BF1">
            <wp:simplePos x="0" y="0"/>
            <wp:positionH relativeFrom="page">
              <wp:align>left</wp:align>
            </wp:positionH>
            <wp:positionV relativeFrom="page">
              <wp:align>top</wp:align>
            </wp:positionV>
            <wp:extent cx="7560000" cy="10687645"/>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Cover 01.png"/>
                    <pic:cNvPicPr/>
                  </pic:nvPicPr>
                  <pic:blipFill>
                    <a:blip r:embed="rId12"/>
                    <a:stretch>
                      <a:fillRect/>
                    </a:stretch>
                  </pic:blipFill>
                  <pic:spPr>
                    <a:xfrm>
                      <a:off x="0" y="0"/>
                      <a:ext cx="7560000" cy="10687645"/>
                    </a:xfrm>
                    <a:prstGeom prst="rect">
                      <a:avLst/>
                    </a:prstGeom>
                  </pic:spPr>
                </pic:pic>
              </a:graphicData>
            </a:graphic>
          </wp:anchor>
        </w:drawing>
      </w:r>
      <w:r w:rsidRPr="00754E52">
        <w:rPr>
          <w:rFonts w:ascii="Arial Nova" w:hAnsi="Arial Nova"/>
          <w:b/>
          <w:bCs/>
          <w:noProof/>
          <w:color w:val="FFFFFF" w:themeColor="background1"/>
          <w:sz w:val="120"/>
          <w:szCs w:val="120"/>
        </w:rPr>
        <w:t>NSS 202</w:t>
      </w:r>
      <w:r w:rsidR="00E20F57" w:rsidRPr="00754E52">
        <w:rPr>
          <w:rFonts w:ascii="Arial Nova" w:hAnsi="Arial Nova"/>
          <w:b/>
          <w:bCs/>
          <w:noProof/>
          <w:color w:val="FFFFFF" w:themeColor="background1"/>
          <w:sz w:val="120"/>
          <w:szCs w:val="120"/>
        </w:rPr>
        <w:t>2</w:t>
      </w:r>
    </w:p>
    <w:p w14:paraId="5909C2F9" w14:textId="64DBFB02" w:rsidR="00883185" w:rsidRPr="00754E52" w:rsidRDefault="00883185" w:rsidP="00883185">
      <w:pPr>
        <w:pStyle w:val="04ABodyText"/>
        <w:spacing w:before="120" w:after="0" w:line="240" w:lineRule="auto"/>
        <w:rPr>
          <w:noProof/>
          <w:color w:val="FFFFFF" w:themeColor="background1"/>
          <w:sz w:val="36"/>
          <w:szCs w:val="32"/>
        </w:rPr>
      </w:pPr>
      <w:r w:rsidRPr="00754E52">
        <w:rPr>
          <w:rFonts w:ascii="Arial Nova" w:hAnsi="Arial Nova"/>
          <w:b/>
          <w:bCs/>
          <w:noProof/>
          <w:color w:val="FFFFFF" w:themeColor="background1"/>
          <w:sz w:val="72"/>
          <w:szCs w:val="72"/>
        </w:rPr>
        <w:t xml:space="preserve">Advice for Staff </w:t>
      </w:r>
      <w:r w:rsidRPr="00754E52">
        <w:rPr>
          <w:rFonts w:ascii="Arial Nova" w:hAnsi="Arial Nova"/>
          <w:b/>
          <w:bCs/>
          <w:noProof/>
          <w:color w:val="FFFFFF" w:themeColor="background1"/>
          <w:sz w:val="72"/>
          <w:szCs w:val="72"/>
        </w:rPr>
        <w:br/>
        <w:t>Briefing</w:t>
      </w:r>
      <w:r w:rsidRPr="00754E52">
        <w:rPr>
          <w:rFonts w:ascii="Arial Nova" w:hAnsi="Arial Nova"/>
          <w:b/>
          <w:bCs/>
          <w:noProof/>
          <w:color w:val="FFFFFF" w:themeColor="background1"/>
          <w:sz w:val="72"/>
          <w:szCs w:val="72"/>
        </w:rPr>
        <w:br/>
      </w:r>
    </w:p>
    <w:p w14:paraId="6DA93E54" w14:textId="663958EF" w:rsidR="00883185" w:rsidRPr="00754E52" w:rsidRDefault="0074640A" w:rsidP="00883185">
      <w:pPr>
        <w:pStyle w:val="04ABodyText"/>
        <w:spacing w:before="120" w:after="0" w:line="240" w:lineRule="auto"/>
        <w:rPr>
          <w:noProof/>
          <w:color w:val="FFFFFF" w:themeColor="background1"/>
          <w:sz w:val="36"/>
          <w:szCs w:val="32"/>
        </w:rPr>
      </w:pPr>
      <w:r w:rsidRPr="00754E52">
        <w:rPr>
          <w:noProof/>
          <w:color w:val="FFFFFF" w:themeColor="background1"/>
          <w:sz w:val="36"/>
          <w:szCs w:val="32"/>
        </w:rPr>
        <w:t>Englis</w:t>
      </w:r>
      <w:r w:rsidR="00883185" w:rsidRPr="00754E52">
        <w:rPr>
          <w:noProof/>
          <w:color w:val="FFFFFF" w:themeColor="background1"/>
          <w:sz w:val="36"/>
          <w:szCs w:val="32"/>
        </w:rPr>
        <w:t>h</w:t>
      </w:r>
    </w:p>
    <w:p w14:paraId="0A0CE276" w14:textId="77777777" w:rsidR="00883185" w:rsidRPr="00754E52" w:rsidRDefault="00883185" w:rsidP="00883185">
      <w:pPr>
        <w:pStyle w:val="04ABodyText"/>
        <w:spacing w:before="120" w:after="0" w:line="240" w:lineRule="auto"/>
        <w:rPr>
          <w:noProof/>
          <w:color w:val="FFFFFF" w:themeColor="background1"/>
          <w:sz w:val="36"/>
          <w:szCs w:val="32"/>
        </w:rPr>
      </w:pPr>
    </w:p>
    <w:p w14:paraId="7AFAC0E8" w14:textId="77777777" w:rsidR="00883185" w:rsidRPr="00754E52" w:rsidRDefault="00883185" w:rsidP="00883185">
      <w:pPr>
        <w:pStyle w:val="04ABodyText"/>
        <w:spacing w:before="120" w:after="0" w:line="240" w:lineRule="auto"/>
        <w:rPr>
          <w:noProof/>
          <w:color w:val="FFFFFF" w:themeColor="background1"/>
          <w:sz w:val="36"/>
          <w:szCs w:val="32"/>
        </w:rPr>
      </w:pPr>
    </w:p>
    <w:p w14:paraId="736D4E79" w14:textId="31E2CCEA" w:rsidR="00DD65D1" w:rsidRPr="00754E52" w:rsidRDefault="00E20F57" w:rsidP="00883185">
      <w:pPr>
        <w:pStyle w:val="04ABodyText"/>
        <w:spacing w:before="120" w:after="0" w:line="240" w:lineRule="auto"/>
        <w:rPr>
          <w:b/>
          <w:bCs/>
          <w:noProof/>
          <w:color w:val="FFFFFF" w:themeColor="background1"/>
          <w:sz w:val="36"/>
          <w:szCs w:val="32"/>
        </w:rPr>
      </w:pPr>
      <w:r w:rsidRPr="00754E52">
        <w:rPr>
          <w:b/>
          <w:bCs/>
          <w:noProof/>
          <w:color w:val="542378" w:themeColor="background2"/>
          <w:sz w:val="36"/>
          <w:szCs w:val="32"/>
        </w:rPr>
        <w:t>October</w:t>
      </w:r>
      <w:r w:rsidR="00DD65D1" w:rsidRPr="00754E52">
        <w:rPr>
          <w:b/>
          <w:bCs/>
          <w:noProof/>
          <w:color w:val="542378" w:themeColor="background2"/>
          <w:sz w:val="36"/>
          <w:szCs w:val="32"/>
        </w:rPr>
        <w:t xml:space="preserve"> 2021</w:t>
      </w:r>
    </w:p>
    <w:p w14:paraId="43687B75" w14:textId="77777777" w:rsidR="00DD65D1" w:rsidRPr="00754E52" w:rsidRDefault="00DD65D1">
      <w:pPr>
        <w:rPr>
          <w:noProof/>
        </w:rPr>
        <w:sectPr w:rsidR="00DD65D1" w:rsidRPr="00754E52" w:rsidSect="00DD65D1">
          <w:headerReference w:type="even" r:id="rId13"/>
          <w:headerReference w:type="default" r:id="rId14"/>
          <w:footerReference w:type="even" r:id="rId15"/>
          <w:footerReference w:type="default" r:id="rId16"/>
          <w:pgSz w:w="11907" w:h="16840" w:code="9"/>
          <w:pgMar w:top="1985" w:right="1418" w:bottom="851" w:left="1418" w:header="567" w:footer="284" w:gutter="0"/>
          <w:cols w:space="720"/>
          <w:docGrid w:linePitch="326"/>
        </w:sectPr>
      </w:pPr>
    </w:p>
    <w:p w14:paraId="1A5508F4" w14:textId="77777777" w:rsidR="00DD65D1" w:rsidRPr="00754E52" w:rsidRDefault="00DD65D1">
      <w:pPr>
        <w:rPr>
          <w:rFonts w:ascii="Arial Nova Light" w:hAnsi="Arial Nova Light"/>
          <w:noProof/>
          <w:sz w:val="22"/>
        </w:rPr>
      </w:pPr>
      <w:r w:rsidRPr="00754E52">
        <w:rPr>
          <w:noProof/>
        </w:rPr>
        <w:br w:type="page"/>
      </w:r>
    </w:p>
    <w:p w14:paraId="4B453D20" w14:textId="10DC2C6B" w:rsidR="00553610" w:rsidRPr="00754E52" w:rsidRDefault="00BD1139" w:rsidP="00136B54">
      <w:pPr>
        <w:spacing w:after="240"/>
        <w:rPr>
          <w:rFonts w:ascii="Arial Nova" w:hAnsi="Arial Nova"/>
          <w:b/>
          <w:bCs/>
          <w:sz w:val="48"/>
          <w:szCs w:val="48"/>
        </w:rPr>
      </w:pPr>
      <w:bookmarkStart w:id="0" w:name="Contents"/>
      <w:bookmarkStart w:id="1" w:name="_Toc362356965"/>
      <w:bookmarkStart w:id="2" w:name="_Toc363061057"/>
      <w:bookmarkStart w:id="3" w:name="_Toc366103504"/>
      <w:bookmarkStart w:id="4" w:name="_Toc366103668"/>
      <w:bookmarkStart w:id="5" w:name="_Toc367264610"/>
      <w:bookmarkStart w:id="6" w:name="_Toc367264708"/>
      <w:bookmarkEnd w:id="0"/>
      <w:r w:rsidRPr="00754E52">
        <w:rPr>
          <w:b/>
          <w:bCs/>
          <w:noProof/>
          <w:color w:val="542378" w:themeColor="background2"/>
          <w:sz w:val="48"/>
          <w:szCs w:val="48"/>
        </w:rPr>
        <w:lastRenderedPageBreak/>
        <w:drawing>
          <wp:anchor distT="0" distB="0" distL="114300" distR="114300" simplePos="0" relativeHeight="251658240" behindDoc="1" locked="0" layoutInCell="1" allowOverlap="1" wp14:anchorId="7D97EE76" wp14:editId="0FC4D53B">
            <wp:simplePos x="0" y="0"/>
            <wp:positionH relativeFrom="page">
              <wp:align>left</wp:align>
            </wp:positionH>
            <wp:positionV relativeFrom="page">
              <wp:align>top</wp:align>
            </wp:positionV>
            <wp:extent cx="7560000" cy="10685647"/>
            <wp:effectExtent l="0" t="0" r="3175"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side Cover 01.png"/>
                    <pic:cNvPicPr/>
                  </pic:nvPicPr>
                  <pic:blipFill>
                    <a:blip r:embed="rId17"/>
                    <a:stretch>
                      <a:fillRect/>
                    </a:stretch>
                  </pic:blipFill>
                  <pic:spPr>
                    <a:xfrm>
                      <a:off x="0" y="0"/>
                      <a:ext cx="7560000" cy="10685647"/>
                    </a:xfrm>
                    <a:prstGeom prst="rect">
                      <a:avLst/>
                    </a:prstGeom>
                  </pic:spPr>
                </pic:pic>
              </a:graphicData>
            </a:graphic>
          </wp:anchor>
        </w:drawing>
      </w:r>
      <w:r w:rsidR="00A75940" w:rsidRPr="00754E52">
        <w:rPr>
          <w:rFonts w:ascii="Arial Nova" w:hAnsi="Arial Nova"/>
          <w:b/>
          <w:bCs/>
          <w:color w:val="542378" w:themeColor="background2"/>
          <w:sz w:val="48"/>
          <w:szCs w:val="48"/>
        </w:rPr>
        <w:t>Contents</w:t>
      </w:r>
      <w:bookmarkEnd w:id="1"/>
      <w:bookmarkEnd w:id="2"/>
      <w:bookmarkEnd w:id="3"/>
      <w:bookmarkEnd w:id="4"/>
      <w:bookmarkEnd w:id="5"/>
      <w:bookmarkEnd w:id="6"/>
    </w:p>
    <w:p w14:paraId="37D4AC6B" w14:textId="1184CFCB" w:rsidR="00AF3DE5" w:rsidRPr="00754E52" w:rsidRDefault="00895FDE">
      <w:pPr>
        <w:pStyle w:val="TOC1"/>
        <w:rPr>
          <w:rFonts w:asciiTheme="minorHAnsi" w:eastAsiaTheme="minorEastAsia" w:hAnsiTheme="minorHAnsi" w:cstheme="minorBidi"/>
          <w:b w:val="0"/>
          <w:noProof/>
          <w:color w:val="auto"/>
          <w:sz w:val="22"/>
          <w:szCs w:val="22"/>
        </w:rPr>
      </w:pPr>
      <w:r w:rsidRPr="00754E52">
        <w:rPr>
          <w:b w:val="0"/>
          <w:bCs/>
          <w:color w:val="FF6AB2" w:themeColor="accent4"/>
          <w:sz w:val="48"/>
          <w:szCs w:val="48"/>
        </w:rPr>
        <w:fldChar w:fldCharType="begin"/>
      </w:r>
      <w:r w:rsidR="00D55FD2" w:rsidRPr="00754E52">
        <w:rPr>
          <w:b w:val="0"/>
          <w:bCs/>
          <w:color w:val="FF6AB2" w:themeColor="accent4"/>
          <w:sz w:val="48"/>
          <w:szCs w:val="48"/>
        </w:rPr>
        <w:instrText xml:space="preserve"> TOC \o "1-2" \h \z \t "Heading 3,3,Heading 3 no-number,3,Table Header,3,DEL01,3,DEL 02,3,DEL 01,3,03C Subheading Sky Blue (2nd level) (TOC),3,03A Subheading (2nd level) (TOC),3" </w:instrText>
      </w:r>
      <w:r w:rsidRPr="00754E52">
        <w:rPr>
          <w:b w:val="0"/>
          <w:bCs/>
          <w:color w:val="FF6AB2" w:themeColor="accent4"/>
          <w:sz w:val="48"/>
          <w:szCs w:val="48"/>
        </w:rPr>
        <w:fldChar w:fldCharType="separate"/>
      </w:r>
      <w:hyperlink w:anchor="_Toc83219617" w:history="1">
        <w:r w:rsidR="00AF3DE5" w:rsidRPr="00754E52">
          <w:rPr>
            <w:rStyle w:val="Hyperlink"/>
            <w:noProof/>
          </w:rPr>
          <w:t>Introduction</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_Toc83219617 \h </w:instrText>
        </w:r>
        <w:r w:rsidR="00AF3DE5" w:rsidRPr="00754E52">
          <w:rPr>
            <w:noProof/>
            <w:webHidden/>
          </w:rPr>
        </w:r>
        <w:r w:rsidR="00AF3DE5" w:rsidRPr="00754E52">
          <w:rPr>
            <w:noProof/>
            <w:webHidden/>
          </w:rPr>
          <w:fldChar w:fldCharType="separate"/>
        </w:r>
        <w:r w:rsidR="00AF3DE5" w:rsidRPr="00754E52">
          <w:rPr>
            <w:noProof/>
            <w:webHidden/>
          </w:rPr>
          <w:t>3</w:t>
        </w:r>
        <w:r w:rsidR="00AF3DE5" w:rsidRPr="00754E52">
          <w:rPr>
            <w:noProof/>
            <w:webHidden/>
          </w:rPr>
          <w:fldChar w:fldCharType="end"/>
        </w:r>
      </w:hyperlink>
    </w:p>
    <w:p w14:paraId="74E755F1" w14:textId="47BB460D" w:rsidR="00AF3DE5" w:rsidRPr="00754E52" w:rsidRDefault="00754E52">
      <w:pPr>
        <w:pStyle w:val="TOC1"/>
        <w:rPr>
          <w:rFonts w:asciiTheme="minorHAnsi" w:eastAsiaTheme="minorEastAsia" w:hAnsiTheme="minorHAnsi" w:cstheme="minorBidi"/>
          <w:b w:val="0"/>
          <w:noProof/>
          <w:color w:val="auto"/>
          <w:sz w:val="22"/>
          <w:szCs w:val="22"/>
        </w:rPr>
      </w:pPr>
      <w:hyperlink w:anchor="_Toc83219618" w:history="1">
        <w:r w:rsidR="00AF3DE5" w:rsidRPr="00754E52">
          <w:rPr>
            <w:rStyle w:val="Hyperlink"/>
            <w:noProof/>
          </w:rPr>
          <w:t>Eligible Students</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_Toc83219618 \h </w:instrText>
        </w:r>
        <w:r w:rsidR="00AF3DE5" w:rsidRPr="00754E52">
          <w:rPr>
            <w:noProof/>
            <w:webHidden/>
          </w:rPr>
        </w:r>
        <w:r w:rsidR="00AF3DE5" w:rsidRPr="00754E52">
          <w:rPr>
            <w:noProof/>
            <w:webHidden/>
          </w:rPr>
          <w:fldChar w:fldCharType="separate"/>
        </w:r>
        <w:r w:rsidR="00AF3DE5" w:rsidRPr="00754E52">
          <w:rPr>
            <w:noProof/>
            <w:webHidden/>
          </w:rPr>
          <w:t>4</w:t>
        </w:r>
        <w:r w:rsidR="00AF3DE5" w:rsidRPr="00754E52">
          <w:rPr>
            <w:noProof/>
            <w:webHidden/>
          </w:rPr>
          <w:fldChar w:fldCharType="end"/>
        </w:r>
      </w:hyperlink>
    </w:p>
    <w:p w14:paraId="69D903EC" w14:textId="4CABEEA0" w:rsidR="00AF3DE5" w:rsidRPr="00754E52" w:rsidRDefault="00754E52">
      <w:pPr>
        <w:pStyle w:val="TOC1"/>
        <w:rPr>
          <w:rFonts w:asciiTheme="minorHAnsi" w:eastAsiaTheme="minorEastAsia" w:hAnsiTheme="minorHAnsi" w:cstheme="minorBidi"/>
          <w:b w:val="0"/>
          <w:noProof/>
          <w:color w:val="auto"/>
          <w:sz w:val="22"/>
          <w:szCs w:val="22"/>
        </w:rPr>
      </w:pPr>
      <w:hyperlink w:anchor="_Toc83219619" w:history="1">
        <w:r w:rsidR="00AF3DE5" w:rsidRPr="00754E52">
          <w:rPr>
            <w:rStyle w:val="Hyperlink"/>
            <w:noProof/>
          </w:rPr>
          <w:t>NSS Questionnaire</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_Toc83219619 \h </w:instrText>
        </w:r>
        <w:r w:rsidR="00AF3DE5" w:rsidRPr="00754E52">
          <w:rPr>
            <w:noProof/>
            <w:webHidden/>
          </w:rPr>
        </w:r>
        <w:r w:rsidR="00AF3DE5" w:rsidRPr="00754E52">
          <w:rPr>
            <w:noProof/>
            <w:webHidden/>
          </w:rPr>
          <w:fldChar w:fldCharType="separate"/>
        </w:r>
        <w:r w:rsidR="00AF3DE5" w:rsidRPr="00754E52">
          <w:rPr>
            <w:noProof/>
            <w:webHidden/>
          </w:rPr>
          <w:t>6</w:t>
        </w:r>
        <w:r w:rsidR="00AF3DE5" w:rsidRPr="00754E52">
          <w:rPr>
            <w:noProof/>
            <w:webHidden/>
          </w:rPr>
          <w:fldChar w:fldCharType="end"/>
        </w:r>
      </w:hyperlink>
    </w:p>
    <w:p w14:paraId="45785ADD" w14:textId="5482D10B" w:rsidR="00AF3DE5" w:rsidRPr="00754E52" w:rsidRDefault="00754E52">
      <w:pPr>
        <w:pStyle w:val="TOC1"/>
        <w:rPr>
          <w:rFonts w:asciiTheme="minorHAnsi" w:eastAsiaTheme="minorEastAsia" w:hAnsiTheme="minorHAnsi" w:cstheme="minorBidi"/>
          <w:b w:val="0"/>
          <w:noProof/>
          <w:color w:val="auto"/>
          <w:sz w:val="22"/>
          <w:szCs w:val="22"/>
        </w:rPr>
      </w:pPr>
      <w:hyperlink w:anchor="_Toc83219620" w:history="1">
        <w:r w:rsidR="00AF3DE5" w:rsidRPr="00754E52">
          <w:rPr>
            <w:rStyle w:val="Hyperlink"/>
            <w:noProof/>
          </w:rPr>
          <w:t>Inappropriate Influence </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_Toc83219620 \h </w:instrText>
        </w:r>
        <w:r w:rsidR="00AF3DE5" w:rsidRPr="00754E52">
          <w:rPr>
            <w:noProof/>
            <w:webHidden/>
          </w:rPr>
        </w:r>
        <w:r w:rsidR="00AF3DE5" w:rsidRPr="00754E52">
          <w:rPr>
            <w:noProof/>
            <w:webHidden/>
          </w:rPr>
          <w:fldChar w:fldCharType="separate"/>
        </w:r>
        <w:r w:rsidR="00AF3DE5" w:rsidRPr="00754E52">
          <w:rPr>
            <w:noProof/>
            <w:webHidden/>
          </w:rPr>
          <w:t>8</w:t>
        </w:r>
        <w:r w:rsidR="00AF3DE5" w:rsidRPr="00754E52">
          <w:rPr>
            <w:noProof/>
            <w:webHidden/>
          </w:rPr>
          <w:fldChar w:fldCharType="end"/>
        </w:r>
      </w:hyperlink>
    </w:p>
    <w:p w14:paraId="354299DE" w14:textId="7F5AB656" w:rsidR="00AF3DE5" w:rsidRPr="00754E52" w:rsidRDefault="00754E52">
      <w:pPr>
        <w:pStyle w:val="TOC1"/>
        <w:rPr>
          <w:rFonts w:asciiTheme="minorHAnsi" w:eastAsiaTheme="minorEastAsia" w:hAnsiTheme="minorHAnsi" w:cstheme="minorBidi"/>
          <w:b w:val="0"/>
          <w:noProof/>
          <w:color w:val="auto"/>
          <w:sz w:val="22"/>
          <w:szCs w:val="22"/>
        </w:rPr>
      </w:pPr>
      <w:hyperlink w:anchor="_Toc83219621" w:history="1">
        <w:r w:rsidR="00AF3DE5" w:rsidRPr="00754E52">
          <w:rPr>
            <w:rStyle w:val="Hyperlink"/>
            <w:noProof/>
          </w:rPr>
          <w:t>Running Dedicated Sessions</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_Toc83219621 \h </w:instrText>
        </w:r>
        <w:r w:rsidR="00AF3DE5" w:rsidRPr="00754E52">
          <w:rPr>
            <w:noProof/>
            <w:webHidden/>
          </w:rPr>
        </w:r>
        <w:r w:rsidR="00AF3DE5" w:rsidRPr="00754E52">
          <w:rPr>
            <w:noProof/>
            <w:webHidden/>
          </w:rPr>
          <w:fldChar w:fldCharType="separate"/>
        </w:r>
        <w:r w:rsidR="00AF3DE5" w:rsidRPr="00754E52">
          <w:rPr>
            <w:noProof/>
            <w:webHidden/>
          </w:rPr>
          <w:t>13</w:t>
        </w:r>
        <w:r w:rsidR="00AF3DE5" w:rsidRPr="00754E52">
          <w:rPr>
            <w:noProof/>
            <w:webHidden/>
          </w:rPr>
          <w:fldChar w:fldCharType="end"/>
        </w:r>
      </w:hyperlink>
    </w:p>
    <w:p w14:paraId="57159B5C" w14:textId="2D37BFA9" w:rsidR="00AF3DE5" w:rsidRPr="00754E52" w:rsidRDefault="00754E52">
      <w:pPr>
        <w:pStyle w:val="TOC1"/>
        <w:rPr>
          <w:rFonts w:asciiTheme="minorHAnsi" w:eastAsiaTheme="minorEastAsia" w:hAnsiTheme="minorHAnsi" w:cstheme="minorBidi"/>
          <w:b w:val="0"/>
          <w:noProof/>
          <w:color w:val="auto"/>
          <w:sz w:val="22"/>
          <w:szCs w:val="22"/>
        </w:rPr>
      </w:pPr>
      <w:hyperlink w:anchor="_Toc83219622" w:history="1">
        <w:r w:rsidR="00AF3DE5" w:rsidRPr="00754E52">
          <w:rPr>
            <w:rStyle w:val="Hyperlink"/>
            <w:noProof/>
          </w:rPr>
          <w:t>Prize Draws</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_Toc83219622 \h </w:instrText>
        </w:r>
        <w:r w:rsidR="00AF3DE5" w:rsidRPr="00754E52">
          <w:rPr>
            <w:noProof/>
            <w:webHidden/>
          </w:rPr>
        </w:r>
        <w:r w:rsidR="00AF3DE5" w:rsidRPr="00754E52">
          <w:rPr>
            <w:noProof/>
            <w:webHidden/>
          </w:rPr>
          <w:fldChar w:fldCharType="separate"/>
        </w:r>
        <w:r w:rsidR="00AF3DE5" w:rsidRPr="00754E52">
          <w:rPr>
            <w:noProof/>
            <w:webHidden/>
          </w:rPr>
          <w:t>14</w:t>
        </w:r>
        <w:r w:rsidR="00AF3DE5" w:rsidRPr="00754E52">
          <w:rPr>
            <w:noProof/>
            <w:webHidden/>
          </w:rPr>
          <w:fldChar w:fldCharType="end"/>
        </w:r>
      </w:hyperlink>
    </w:p>
    <w:p w14:paraId="72F5FDB9" w14:textId="265D6B49" w:rsidR="00AF3DE5" w:rsidRPr="00754E52" w:rsidRDefault="00754E52">
      <w:pPr>
        <w:pStyle w:val="TOC1"/>
        <w:rPr>
          <w:rFonts w:asciiTheme="minorHAnsi" w:eastAsiaTheme="minorEastAsia" w:hAnsiTheme="minorHAnsi" w:cstheme="minorBidi"/>
          <w:b w:val="0"/>
          <w:noProof/>
          <w:color w:val="auto"/>
          <w:sz w:val="22"/>
          <w:szCs w:val="22"/>
        </w:rPr>
      </w:pPr>
      <w:hyperlink w:anchor="_Toc83219623" w:history="1">
        <w:r w:rsidR="00AF3DE5" w:rsidRPr="00754E52">
          <w:rPr>
            <w:rStyle w:val="Hyperlink"/>
            <w:noProof/>
          </w:rPr>
          <w:t>Contacting Students</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_Toc83219623 \h </w:instrText>
        </w:r>
        <w:r w:rsidR="00AF3DE5" w:rsidRPr="00754E52">
          <w:rPr>
            <w:noProof/>
            <w:webHidden/>
          </w:rPr>
        </w:r>
        <w:r w:rsidR="00AF3DE5" w:rsidRPr="00754E52">
          <w:rPr>
            <w:noProof/>
            <w:webHidden/>
          </w:rPr>
          <w:fldChar w:fldCharType="separate"/>
        </w:r>
        <w:r w:rsidR="00AF3DE5" w:rsidRPr="00754E52">
          <w:rPr>
            <w:noProof/>
            <w:webHidden/>
          </w:rPr>
          <w:t>15</w:t>
        </w:r>
        <w:r w:rsidR="00AF3DE5" w:rsidRPr="00754E52">
          <w:rPr>
            <w:noProof/>
            <w:webHidden/>
          </w:rPr>
          <w:fldChar w:fldCharType="end"/>
        </w:r>
      </w:hyperlink>
    </w:p>
    <w:p w14:paraId="62139239" w14:textId="1DE299B7" w:rsidR="00AF3DE5" w:rsidRPr="00754E52" w:rsidRDefault="00754E52">
      <w:pPr>
        <w:pStyle w:val="TOC1"/>
        <w:rPr>
          <w:rFonts w:asciiTheme="minorHAnsi" w:eastAsiaTheme="minorEastAsia" w:hAnsiTheme="minorHAnsi" w:cstheme="minorBidi"/>
          <w:b w:val="0"/>
          <w:noProof/>
          <w:color w:val="auto"/>
          <w:sz w:val="22"/>
          <w:szCs w:val="22"/>
        </w:rPr>
      </w:pPr>
      <w:hyperlink w:anchor="_Toc83219624" w:history="1">
        <w:r w:rsidR="00AF3DE5" w:rsidRPr="00754E52">
          <w:rPr>
            <w:rStyle w:val="Hyperlink"/>
            <w:noProof/>
          </w:rPr>
          <w:t>Response Rates</w:t>
        </w:r>
        <w:r w:rsidR="00AF3DE5" w:rsidRPr="00754E52">
          <w:rPr>
            <w:noProof/>
            <w:webHidden/>
          </w:rPr>
          <w:tab/>
        </w:r>
        <w:r w:rsidR="00AF3DE5" w:rsidRPr="00754E52">
          <w:rPr>
            <w:noProof/>
            <w:webHidden/>
          </w:rPr>
          <w:fldChar w:fldCharType="begin"/>
        </w:r>
        <w:r w:rsidR="00AF3DE5" w:rsidRPr="00754E52">
          <w:rPr>
            <w:noProof/>
            <w:webHidden/>
          </w:rPr>
          <w:instrText xml:space="preserve"> PAGEREF _Toc83219624 \h </w:instrText>
        </w:r>
        <w:r w:rsidR="00AF3DE5" w:rsidRPr="00754E52">
          <w:rPr>
            <w:noProof/>
            <w:webHidden/>
          </w:rPr>
        </w:r>
        <w:r w:rsidR="00AF3DE5" w:rsidRPr="00754E52">
          <w:rPr>
            <w:noProof/>
            <w:webHidden/>
          </w:rPr>
          <w:fldChar w:fldCharType="separate"/>
        </w:r>
        <w:r w:rsidR="00AF3DE5" w:rsidRPr="00754E52">
          <w:rPr>
            <w:noProof/>
            <w:webHidden/>
          </w:rPr>
          <w:t>16</w:t>
        </w:r>
        <w:r w:rsidR="00AF3DE5" w:rsidRPr="00754E52">
          <w:rPr>
            <w:noProof/>
            <w:webHidden/>
          </w:rPr>
          <w:fldChar w:fldCharType="end"/>
        </w:r>
      </w:hyperlink>
    </w:p>
    <w:p w14:paraId="27173FAD" w14:textId="02CAC42D" w:rsidR="005027D5" w:rsidRPr="00754E52" w:rsidRDefault="00895FDE" w:rsidP="00651726">
      <w:pPr>
        <w:pStyle w:val="04ABodyText"/>
      </w:pPr>
      <w:r w:rsidRPr="00754E52">
        <w:fldChar w:fldCharType="end"/>
      </w:r>
    </w:p>
    <w:p w14:paraId="41F291C9" w14:textId="77777777" w:rsidR="005027D5" w:rsidRPr="00754E52" w:rsidRDefault="005027D5" w:rsidP="00651726">
      <w:pPr>
        <w:pStyle w:val="04ABodyText"/>
      </w:pPr>
    </w:p>
    <w:p w14:paraId="11CF9FDE" w14:textId="77777777" w:rsidR="005027D5" w:rsidRPr="00754E52" w:rsidRDefault="005027D5" w:rsidP="00651726">
      <w:pPr>
        <w:pStyle w:val="04ABodyText"/>
      </w:pPr>
    </w:p>
    <w:p w14:paraId="6534C4F0" w14:textId="77777777" w:rsidR="005027D5" w:rsidRPr="00754E52" w:rsidRDefault="005027D5" w:rsidP="00651726">
      <w:pPr>
        <w:pStyle w:val="04ABodyText"/>
      </w:pPr>
    </w:p>
    <w:p w14:paraId="34741B5B" w14:textId="77777777" w:rsidR="005027D5" w:rsidRPr="00754E52" w:rsidRDefault="005027D5" w:rsidP="00651726">
      <w:pPr>
        <w:pStyle w:val="04ABodyText"/>
      </w:pPr>
    </w:p>
    <w:p w14:paraId="654A48AC" w14:textId="77777777" w:rsidR="005027D5" w:rsidRPr="00754E52" w:rsidRDefault="005027D5" w:rsidP="00651726">
      <w:pPr>
        <w:pStyle w:val="04ABodyText"/>
      </w:pPr>
    </w:p>
    <w:p w14:paraId="6DD2EDC9" w14:textId="77777777" w:rsidR="005027D5" w:rsidRPr="00754E52" w:rsidRDefault="005027D5" w:rsidP="00651726">
      <w:pPr>
        <w:pStyle w:val="04ABodyText"/>
      </w:pPr>
    </w:p>
    <w:p w14:paraId="4FF92929" w14:textId="77777777" w:rsidR="005027D5" w:rsidRPr="00754E52" w:rsidRDefault="005027D5" w:rsidP="00651726">
      <w:pPr>
        <w:pStyle w:val="04ABodyText"/>
      </w:pPr>
    </w:p>
    <w:p w14:paraId="24ACEE86" w14:textId="77777777" w:rsidR="005027D5" w:rsidRPr="00754E52" w:rsidRDefault="005027D5" w:rsidP="00651726">
      <w:pPr>
        <w:pStyle w:val="04ABodyText"/>
      </w:pPr>
    </w:p>
    <w:p w14:paraId="19476259" w14:textId="77777777" w:rsidR="005027D5" w:rsidRPr="00754E52" w:rsidRDefault="005027D5" w:rsidP="00651726">
      <w:pPr>
        <w:pStyle w:val="04ABodyText"/>
      </w:pPr>
    </w:p>
    <w:p w14:paraId="6294B7BD" w14:textId="77777777" w:rsidR="005027D5" w:rsidRPr="00754E52" w:rsidRDefault="005027D5" w:rsidP="00651726">
      <w:pPr>
        <w:pStyle w:val="04ABodyText"/>
      </w:pPr>
    </w:p>
    <w:p w14:paraId="7E59AB78" w14:textId="77777777" w:rsidR="005027D5" w:rsidRPr="00754E52" w:rsidRDefault="005027D5" w:rsidP="00651726">
      <w:pPr>
        <w:pStyle w:val="04ABodyText"/>
      </w:pPr>
    </w:p>
    <w:p w14:paraId="51140451" w14:textId="77777777" w:rsidR="005027D5" w:rsidRPr="00754E52" w:rsidRDefault="005027D5" w:rsidP="00651726">
      <w:pPr>
        <w:pStyle w:val="04ABodyText"/>
      </w:pPr>
    </w:p>
    <w:p w14:paraId="07F67CA8" w14:textId="77777777" w:rsidR="005027D5" w:rsidRPr="00754E52" w:rsidRDefault="005027D5" w:rsidP="00651726">
      <w:pPr>
        <w:pStyle w:val="04ABodyText"/>
      </w:pPr>
    </w:p>
    <w:p w14:paraId="1618FBB8" w14:textId="77777777" w:rsidR="005027D5" w:rsidRPr="00754E52" w:rsidRDefault="005027D5" w:rsidP="00651726">
      <w:pPr>
        <w:pStyle w:val="04ABodyText"/>
      </w:pPr>
    </w:p>
    <w:p w14:paraId="577D8EA5" w14:textId="14483D1F" w:rsidR="00CC1FBE" w:rsidRPr="00754E52" w:rsidRDefault="00CC1FBE" w:rsidP="00651726">
      <w:pPr>
        <w:pStyle w:val="04ABodyText"/>
      </w:pPr>
    </w:p>
    <w:p w14:paraId="06D630C1" w14:textId="77777777" w:rsidR="0027711C" w:rsidRPr="00754E52" w:rsidRDefault="0027711C" w:rsidP="00CB711D">
      <w:pPr>
        <w:pStyle w:val="04ABodyText"/>
        <w:sectPr w:rsidR="0027711C" w:rsidRPr="00754E52" w:rsidSect="00DD65D1">
          <w:type w:val="continuous"/>
          <w:pgSz w:w="11907" w:h="16840" w:code="9"/>
          <w:pgMar w:top="1247" w:right="1418" w:bottom="851" w:left="1418" w:header="567" w:footer="284" w:gutter="0"/>
          <w:cols w:space="720"/>
          <w:docGrid w:linePitch="326"/>
        </w:sectPr>
      </w:pPr>
    </w:p>
    <w:p w14:paraId="6219034D" w14:textId="57922EF6" w:rsidR="00CF68C6" w:rsidRPr="00754E52" w:rsidRDefault="00883185" w:rsidP="00ED3219">
      <w:pPr>
        <w:pStyle w:val="Heading1"/>
        <w:rPr>
          <w:sz w:val="44"/>
          <w:szCs w:val="44"/>
        </w:rPr>
      </w:pPr>
      <w:bookmarkStart w:id="7" w:name="_Toc83219617"/>
      <w:r w:rsidRPr="00754E52">
        <w:rPr>
          <w:sz w:val="44"/>
          <w:szCs w:val="44"/>
        </w:rPr>
        <w:lastRenderedPageBreak/>
        <w:t>Introduction</w:t>
      </w:r>
      <w:bookmarkEnd w:id="7"/>
    </w:p>
    <w:p w14:paraId="6FB874C8" w14:textId="77777777" w:rsidR="00883185" w:rsidRPr="00754E52" w:rsidRDefault="00883185" w:rsidP="00883185">
      <w:pPr>
        <w:pStyle w:val="04ABodyText"/>
      </w:pPr>
      <w:r w:rsidRPr="00754E52">
        <w:t>The National Student Survey (NSS) gathers students’ opinions on the quality of their courses which helps to:</w:t>
      </w:r>
    </w:p>
    <w:p w14:paraId="126519A4" w14:textId="77777777" w:rsidR="00883185" w:rsidRPr="00754E52" w:rsidRDefault="00883185" w:rsidP="00883185">
      <w:pPr>
        <w:pStyle w:val="04ABodyText"/>
      </w:pPr>
      <w:r w:rsidRPr="00754E52">
        <w:t>•</w:t>
      </w:r>
      <w:r w:rsidRPr="00754E52">
        <w:tab/>
        <w:t>inform prospective students’ choices</w:t>
      </w:r>
    </w:p>
    <w:p w14:paraId="4B955B28" w14:textId="77777777" w:rsidR="00883185" w:rsidRPr="00754E52" w:rsidRDefault="00883185" w:rsidP="00883185">
      <w:pPr>
        <w:pStyle w:val="04ABodyText"/>
      </w:pPr>
      <w:r w:rsidRPr="00754E52">
        <w:t>•</w:t>
      </w:r>
      <w:r w:rsidRPr="00754E52">
        <w:tab/>
        <w:t>supply data that supports providers in improving the student experience</w:t>
      </w:r>
    </w:p>
    <w:p w14:paraId="3BD6D84F" w14:textId="77777777" w:rsidR="00883185" w:rsidRPr="00754E52" w:rsidRDefault="00883185" w:rsidP="00883185">
      <w:pPr>
        <w:pStyle w:val="04ABodyText"/>
      </w:pPr>
      <w:r w:rsidRPr="00754E52">
        <w:t>•</w:t>
      </w:r>
      <w:r w:rsidRPr="00754E52">
        <w:tab/>
        <w:t>support public accountability.</w:t>
      </w:r>
    </w:p>
    <w:p w14:paraId="3C35332E" w14:textId="1D52ECD0" w:rsidR="00883185" w:rsidRPr="00754E52" w:rsidRDefault="00883185" w:rsidP="00883185">
      <w:pPr>
        <w:pStyle w:val="04ABodyText"/>
      </w:pPr>
      <w:r w:rsidRPr="00754E52">
        <w:t xml:space="preserve">This document outlines guidance for promoting the NSS and on </w:t>
      </w:r>
      <w:r w:rsidR="00605AA2" w:rsidRPr="00754E52">
        <w:t>i</w:t>
      </w:r>
      <w:r w:rsidRPr="00754E52">
        <w:t xml:space="preserve">nappropriate </w:t>
      </w:r>
      <w:r w:rsidR="00605AA2" w:rsidRPr="00754E52">
        <w:t>i</w:t>
      </w:r>
      <w:r w:rsidRPr="00754E52">
        <w:t>nfluence.</w:t>
      </w:r>
    </w:p>
    <w:p w14:paraId="5FF93570" w14:textId="7A79DBBE" w:rsidR="00883185" w:rsidRPr="00754E52" w:rsidRDefault="00883185" w:rsidP="00883185">
      <w:pPr>
        <w:pStyle w:val="04ABodyText"/>
      </w:pPr>
      <w:r w:rsidRPr="00754E52">
        <w:t xml:space="preserve">In </w:t>
      </w:r>
      <w:r w:rsidR="00F00011" w:rsidRPr="00754E52">
        <w:t>2022</w:t>
      </w:r>
      <w:r w:rsidRPr="00754E52">
        <w:t>, providers in England are no</w:t>
      </w:r>
      <w:r w:rsidR="00F00011" w:rsidRPr="00754E52">
        <w:t xml:space="preserve">t </w:t>
      </w:r>
      <w:r w:rsidRPr="00754E52">
        <w:t>required to promote the National Student Survey to their students. However, they can choose to do so if they wish. Providers in Northern Ireland, Scotland and Wales are still required to promote the survey to their students.</w:t>
      </w:r>
    </w:p>
    <w:p w14:paraId="7683FFB2" w14:textId="77777777" w:rsidR="00883185" w:rsidRPr="00754E52" w:rsidRDefault="00883185" w:rsidP="00883185">
      <w:pPr>
        <w:pStyle w:val="04ABodyText"/>
      </w:pPr>
      <w:r w:rsidRPr="00754E52">
        <w:t>Staff at providers are often best placed to communicate the benefits and importance of the NSS. Their objectivity is crucial to safeguard the integrity of the survey and the reliability of the results.</w:t>
      </w:r>
    </w:p>
    <w:p w14:paraId="40F55317" w14:textId="7080C89E" w:rsidR="00883185" w:rsidRPr="00754E52" w:rsidRDefault="00883185" w:rsidP="00883185">
      <w:pPr>
        <w:pStyle w:val="04ABodyText"/>
      </w:pPr>
      <w:proofErr w:type="gramStart"/>
      <w:r w:rsidRPr="00754E52">
        <w:t>In order for</w:t>
      </w:r>
      <w:proofErr w:type="gramEnd"/>
      <w:r w:rsidRPr="00754E52">
        <w:t xml:space="preserve"> NSS data to be made publicly available, each provider needs to achieve a minimum of 10 respondents and 50% response rate from the students eligible at overall provider level and by each Common Aggregation Hierarchy group (CAH).</w:t>
      </w:r>
    </w:p>
    <w:p w14:paraId="1E8163E9" w14:textId="77777777" w:rsidR="00883185" w:rsidRPr="00754E52" w:rsidRDefault="00883185" w:rsidP="00883185">
      <w:pPr>
        <w:pStyle w:val="04ABodyText"/>
      </w:pPr>
      <w:r w:rsidRPr="00754E52">
        <w:t>Staff should be clear on:</w:t>
      </w:r>
    </w:p>
    <w:p w14:paraId="64E2B137" w14:textId="77777777" w:rsidR="00883185" w:rsidRPr="00754E52" w:rsidRDefault="00883185" w:rsidP="00883185">
      <w:pPr>
        <w:pStyle w:val="04ABodyText"/>
      </w:pPr>
      <w:r w:rsidRPr="00754E52">
        <w:t>•</w:t>
      </w:r>
      <w:r w:rsidRPr="00754E52">
        <w:tab/>
        <w:t>Who is eligible to complete the survey;</w:t>
      </w:r>
    </w:p>
    <w:p w14:paraId="67B5876F" w14:textId="77777777" w:rsidR="00883185" w:rsidRPr="00754E52" w:rsidRDefault="00883185" w:rsidP="00883185">
      <w:pPr>
        <w:pStyle w:val="04ABodyText"/>
      </w:pPr>
      <w:r w:rsidRPr="00754E52">
        <w:t>•</w:t>
      </w:r>
      <w:r w:rsidRPr="00754E52">
        <w:tab/>
        <w:t>The importance of the NSS results;</w:t>
      </w:r>
    </w:p>
    <w:p w14:paraId="3A19A237" w14:textId="77777777" w:rsidR="00883185" w:rsidRPr="00754E52" w:rsidRDefault="00883185" w:rsidP="00883185">
      <w:pPr>
        <w:pStyle w:val="04ABodyText"/>
      </w:pPr>
      <w:r w:rsidRPr="00754E52">
        <w:t>•</w:t>
      </w:r>
      <w:r w:rsidRPr="00754E52">
        <w:tab/>
        <w:t>What the NSS is, why it is important and how the survey is administered;</w:t>
      </w:r>
    </w:p>
    <w:p w14:paraId="0470D93F" w14:textId="77777777" w:rsidR="00883185" w:rsidRPr="00754E52" w:rsidRDefault="00883185" w:rsidP="00883185">
      <w:pPr>
        <w:pStyle w:val="04ABodyText"/>
      </w:pPr>
      <w:r w:rsidRPr="00754E52">
        <w:t>•</w:t>
      </w:r>
      <w:r w:rsidRPr="00754E52">
        <w:tab/>
        <w:t>The guidelines relating to the promotion of the NSS; and</w:t>
      </w:r>
    </w:p>
    <w:p w14:paraId="4ABB38C8" w14:textId="784B0160" w:rsidR="0074640A" w:rsidRPr="00754E52" w:rsidRDefault="00883185" w:rsidP="00883185">
      <w:pPr>
        <w:pStyle w:val="04ABodyText"/>
      </w:pPr>
      <w:r w:rsidRPr="00754E52">
        <w:t>•</w:t>
      </w:r>
      <w:r w:rsidRPr="00754E52">
        <w:tab/>
        <w:t>The rules regarding inappropriate influence.</w:t>
      </w:r>
      <w:r w:rsidR="0074640A" w:rsidRPr="00754E52">
        <w:br/>
      </w:r>
    </w:p>
    <w:p w14:paraId="1E488BC7" w14:textId="6027224A" w:rsidR="0074640A" w:rsidRPr="00754E52" w:rsidRDefault="0074640A" w:rsidP="0074640A">
      <w:pPr>
        <w:pStyle w:val="04ABodyText"/>
      </w:pPr>
    </w:p>
    <w:p w14:paraId="585B5848" w14:textId="4356B579" w:rsidR="0074640A" w:rsidRPr="00754E52" w:rsidRDefault="0074640A" w:rsidP="0074640A">
      <w:pPr>
        <w:pStyle w:val="04ABodyText"/>
      </w:pPr>
    </w:p>
    <w:p w14:paraId="707CAB56" w14:textId="79C5EDE9" w:rsidR="0074640A" w:rsidRPr="00754E52" w:rsidRDefault="0074640A" w:rsidP="0074640A">
      <w:pPr>
        <w:pStyle w:val="04ABodyText"/>
      </w:pPr>
    </w:p>
    <w:p w14:paraId="39450499" w14:textId="27CE2C4A" w:rsidR="0074640A" w:rsidRPr="00754E52" w:rsidRDefault="0074640A" w:rsidP="0074640A">
      <w:pPr>
        <w:pStyle w:val="04ABodyText"/>
      </w:pPr>
    </w:p>
    <w:p w14:paraId="2B85CA08" w14:textId="46A462C2" w:rsidR="0074640A" w:rsidRPr="00754E52" w:rsidRDefault="0074640A" w:rsidP="0074640A">
      <w:pPr>
        <w:pStyle w:val="04ABodyText"/>
      </w:pPr>
    </w:p>
    <w:p w14:paraId="2B6D7BC1" w14:textId="22315556" w:rsidR="0074640A" w:rsidRPr="00754E52" w:rsidRDefault="0074640A" w:rsidP="0074640A">
      <w:pPr>
        <w:pStyle w:val="04ABodyText"/>
      </w:pPr>
    </w:p>
    <w:p w14:paraId="59A37CE3" w14:textId="6FFAF697" w:rsidR="0074640A" w:rsidRPr="00754E52" w:rsidRDefault="0074640A" w:rsidP="0074640A">
      <w:pPr>
        <w:pStyle w:val="04ABodyText"/>
      </w:pPr>
    </w:p>
    <w:p w14:paraId="09D2EECD" w14:textId="7C1FF055" w:rsidR="0074640A" w:rsidRPr="00754E52" w:rsidRDefault="0074640A" w:rsidP="0074640A">
      <w:pPr>
        <w:pStyle w:val="04ABodyText"/>
      </w:pPr>
    </w:p>
    <w:p w14:paraId="7053E01E" w14:textId="149B99C5" w:rsidR="0074640A" w:rsidRPr="00754E52" w:rsidRDefault="00883185" w:rsidP="00883185">
      <w:pPr>
        <w:pStyle w:val="Heading1"/>
        <w:rPr>
          <w:sz w:val="44"/>
          <w:szCs w:val="44"/>
        </w:rPr>
      </w:pPr>
      <w:bookmarkStart w:id="8" w:name="_Toc83219618"/>
      <w:r w:rsidRPr="00754E52">
        <w:rPr>
          <w:sz w:val="44"/>
          <w:szCs w:val="44"/>
        </w:rPr>
        <w:lastRenderedPageBreak/>
        <w:t>Eligible Students</w:t>
      </w:r>
      <w:bookmarkEnd w:id="8"/>
    </w:p>
    <w:p w14:paraId="13E0654D"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Who is eligible to complete the NSS?</w:t>
      </w:r>
    </w:p>
    <w:p w14:paraId="229B0621" w14:textId="77777777" w:rsidR="00883185" w:rsidRPr="00754E52" w:rsidRDefault="00883185" w:rsidP="00883185">
      <w:pPr>
        <w:pStyle w:val="04ABodyText"/>
      </w:pPr>
      <w:r w:rsidRPr="00754E52">
        <w:t>Staff should take care to ensure that they are only asking eligible students to complete the survey. They should work with the relevant departments within their providers to clearly understand which students are on their NSS target list.</w:t>
      </w:r>
    </w:p>
    <w:p w14:paraId="3046DA95" w14:textId="77777777" w:rsidR="00883185" w:rsidRPr="00754E52" w:rsidRDefault="00883185" w:rsidP="00883185">
      <w:pPr>
        <w:pStyle w:val="04ABodyText"/>
      </w:pPr>
      <w:r w:rsidRPr="00754E52">
        <w:t>All students studying on courses leading to undergraduate credits or qualifications (such as Bachelor’s Degrees, Foundation Degrees and Higher Education Diplomas) will be surveyed in their expected final year of study.</w:t>
      </w:r>
    </w:p>
    <w:p w14:paraId="293C619E" w14:textId="0A39234D" w:rsidR="00883185" w:rsidRPr="00754E52" w:rsidRDefault="00883185" w:rsidP="00883185">
      <w:pPr>
        <w:pStyle w:val="04ABodyText"/>
      </w:pPr>
      <w:r w:rsidRPr="00754E52">
        <w:t>Students are included in the 2022 survey population if they are expected to complete their course between 1 February 2022 and 31 January 2023 inclusive.</w:t>
      </w:r>
    </w:p>
    <w:p w14:paraId="0C79BBED" w14:textId="77777777" w:rsidR="00883185" w:rsidRPr="00754E52" w:rsidRDefault="00883185" w:rsidP="00883185">
      <w:pPr>
        <w:pStyle w:val="04ABodyText"/>
      </w:pPr>
      <w:r w:rsidRPr="00754E52">
        <w:t>In addition, students who:</w:t>
      </w:r>
    </w:p>
    <w:p w14:paraId="514BBFE7" w14:textId="1CBA810F" w:rsidR="00883185" w:rsidRPr="00754E52" w:rsidRDefault="00883185" w:rsidP="00883185">
      <w:pPr>
        <w:pStyle w:val="04ABodyText"/>
        <w:numPr>
          <w:ilvl w:val="0"/>
          <w:numId w:val="42"/>
        </w:numPr>
      </w:pPr>
      <w:r w:rsidRPr="00754E52">
        <w:t>Are on more flexible part-time programmes (whose final year cannot be easily predicted) will normally be surveyed during their fourth year of study.</w:t>
      </w:r>
    </w:p>
    <w:p w14:paraId="4C14AD8A" w14:textId="38F4CF84" w:rsidR="00883185" w:rsidRPr="00754E52" w:rsidRDefault="00883185" w:rsidP="00883185">
      <w:pPr>
        <w:pStyle w:val="04ABodyText"/>
        <w:numPr>
          <w:ilvl w:val="0"/>
          <w:numId w:val="42"/>
        </w:numPr>
      </w:pPr>
      <w:r w:rsidRPr="00754E52">
        <w:t>Have withdrawn from study during their final year will be included in the survey as their feedback is equally valuable.</w:t>
      </w:r>
    </w:p>
    <w:p w14:paraId="04DA7110" w14:textId="22C9C609" w:rsidR="00883185" w:rsidRPr="00754E52" w:rsidRDefault="00883185" w:rsidP="00883185">
      <w:pPr>
        <w:pStyle w:val="04ABodyText"/>
        <w:numPr>
          <w:ilvl w:val="0"/>
          <w:numId w:val="42"/>
        </w:numPr>
      </w:pPr>
      <w:r w:rsidRPr="00754E52">
        <w:t>Are repeating their penultimate year in 2022 will be surveyed (NOT when they eventually progress to their final year</w:t>
      </w:r>
      <w:proofErr w:type="gramStart"/>
      <w:r w:rsidRPr="00754E52">
        <w:t>), unless</w:t>
      </w:r>
      <w:proofErr w:type="gramEnd"/>
      <w:r w:rsidRPr="00754E52">
        <w:t xml:space="preserve"> they are specifically submitted for removal.</w:t>
      </w:r>
    </w:p>
    <w:p w14:paraId="4B301EF2" w14:textId="31BEFAE5" w:rsidR="00883185" w:rsidRPr="00754E52" w:rsidRDefault="00883185" w:rsidP="00883185">
      <w:pPr>
        <w:pStyle w:val="04ABodyText"/>
        <w:numPr>
          <w:ilvl w:val="0"/>
          <w:numId w:val="42"/>
        </w:numPr>
      </w:pPr>
      <w:r w:rsidRPr="00754E52">
        <w:t>Have changed their course arrangements but were originally expected to graduate in 2022, will be eligible this year and not when they eventually reach their final year, unless specifically submitted for removal.</w:t>
      </w:r>
    </w:p>
    <w:p w14:paraId="1020033B" w14:textId="77777777" w:rsidR="00883185" w:rsidRPr="00754E52" w:rsidRDefault="00883185" w:rsidP="00883185">
      <w:pPr>
        <w:pStyle w:val="04ABodyText"/>
      </w:pPr>
      <w:r w:rsidRPr="00754E52">
        <w:t>Students are not eligible for the NSS if they:</w:t>
      </w:r>
    </w:p>
    <w:p w14:paraId="2FCF172D" w14:textId="2EAF137C" w:rsidR="00883185" w:rsidRPr="00754E52" w:rsidRDefault="00883185" w:rsidP="00883185">
      <w:pPr>
        <w:pStyle w:val="04ABodyText"/>
        <w:numPr>
          <w:ilvl w:val="0"/>
          <w:numId w:val="39"/>
        </w:numPr>
      </w:pPr>
      <w:r w:rsidRPr="00754E52">
        <w:t>Study programmes that do not lead to undergraduate qualifications or credits;</w:t>
      </w:r>
    </w:p>
    <w:p w14:paraId="6E3422AE" w14:textId="153E8445" w:rsidR="00883185" w:rsidRPr="00754E52" w:rsidRDefault="00883185" w:rsidP="00883185">
      <w:pPr>
        <w:pStyle w:val="04ABodyText"/>
        <w:numPr>
          <w:ilvl w:val="0"/>
          <w:numId w:val="39"/>
        </w:numPr>
      </w:pPr>
      <w:r w:rsidRPr="00754E52">
        <w:t>Are on a course lasting one year or one FTE (full-time equivalent);</w:t>
      </w:r>
    </w:p>
    <w:p w14:paraId="23B3F517" w14:textId="1A650357" w:rsidR="00883185" w:rsidRPr="00754E52" w:rsidRDefault="00883185" w:rsidP="00883185">
      <w:pPr>
        <w:pStyle w:val="04ABodyText"/>
        <w:numPr>
          <w:ilvl w:val="0"/>
          <w:numId w:val="39"/>
        </w:numPr>
      </w:pPr>
      <w:r w:rsidRPr="00754E52">
        <w:t>Are on a course lasting under one-year FTE (full-time equivalent);</w:t>
      </w:r>
    </w:p>
    <w:p w14:paraId="062D1A1D" w14:textId="303DE3E4" w:rsidR="00883185" w:rsidRPr="00754E52" w:rsidRDefault="00883185" w:rsidP="00883185">
      <w:pPr>
        <w:pStyle w:val="04ABodyText"/>
        <w:numPr>
          <w:ilvl w:val="0"/>
          <w:numId w:val="39"/>
        </w:numPr>
      </w:pPr>
      <w:r w:rsidRPr="00754E52">
        <w:t>Were eligible in the NSS 2021 (</w:t>
      </w:r>
      <w:proofErr w:type="gramStart"/>
      <w:r w:rsidRPr="00754E52">
        <w:t>whether or not</w:t>
      </w:r>
      <w:proofErr w:type="gramEnd"/>
      <w:r w:rsidRPr="00754E52">
        <w:t xml:space="preserve"> they responded) and remain at the same provider, unless removed by the OfS.;</w:t>
      </w:r>
    </w:p>
    <w:p w14:paraId="0B4F7ACB" w14:textId="515C8003" w:rsidR="00883185" w:rsidRPr="00754E52" w:rsidRDefault="00883185" w:rsidP="00883185">
      <w:pPr>
        <w:pStyle w:val="04ABodyText"/>
        <w:numPr>
          <w:ilvl w:val="0"/>
          <w:numId w:val="39"/>
        </w:numPr>
      </w:pPr>
      <w:r w:rsidRPr="00754E52">
        <w:t>Are under the age of 16.</w:t>
      </w:r>
    </w:p>
    <w:p w14:paraId="19D63E24" w14:textId="77777777" w:rsidR="00883185" w:rsidRPr="00754E52" w:rsidRDefault="00883185" w:rsidP="00883185">
      <w:pPr>
        <w:pStyle w:val="04ABodyText"/>
      </w:pPr>
    </w:p>
    <w:p w14:paraId="03267054"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2. Which students should I communicate with?</w:t>
      </w:r>
    </w:p>
    <w:p w14:paraId="74AFEAEE" w14:textId="77777777" w:rsidR="00883185" w:rsidRPr="00754E52" w:rsidRDefault="00883185" w:rsidP="00883185">
      <w:pPr>
        <w:pStyle w:val="04ABodyText"/>
      </w:pPr>
      <w:r w:rsidRPr="00754E52">
        <w:t xml:space="preserve">Staff should take care to ensure that they are only asking eligible students to complete the survey. They can work with the relevant departments within their providers to clearly understand which of their students are on the NSS target list. </w:t>
      </w:r>
    </w:p>
    <w:p w14:paraId="79CD0D19" w14:textId="5FA2F47A" w:rsidR="00883185" w:rsidRPr="00754E52" w:rsidRDefault="00373E8B" w:rsidP="00883185">
      <w:pPr>
        <w:pStyle w:val="04ABodyText"/>
      </w:pPr>
      <w:r w:rsidRPr="00754E52">
        <w:t xml:space="preserve">Staff </w:t>
      </w:r>
      <w:r w:rsidR="00883185" w:rsidRPr="00754E52">
        <w:t>should understand the purpose of the NSS and clearly communicate to students that it is their opportunity to provide honest feedback</w:t>
      </w:r>
      <w:r w:rsidR="007243E9" w:rsidRPr="00754E52">
        <w:t xml:space="preserve"> and that their survey responses are confidential</w:t>
      </w:r>
      <w:r w:rsidR="00883185" w:rsidRPr="00754E52">
        <w:t>.</w:t>
      </w:r>
    </w:p>
    <w:p w14:paraId="4A7C7C55"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lastRenderedPageBreak/>
        <w:t>3. What to do if an eligible student cannot access the online survey?</w:t>
      </w:r>
    </w:p>
    <w:p w14:paraId="24BA9349" w14:textId="6D00F7DB" w:rsidR="00883185" w:rsidRPr="00754E52" w:rsidRDefault="00883185" w:rsidP="00883185">
      <w:pPr>
        <w:pStyle w:val="04ABodyText"/>
      </w:pPr>
      <w:r w:rsidRPr="00754E52">
        <w:t xml:space="preserve">Please liaise with the Main or Second NSS contacts at your provider to identify which students are included in the list of eligible students for the 2022 survey. You can also contact the NSS helpline at </w:t>
      </w:r>
      <w:hyperlink r:id="rId18" w:history="1">
        <w:r w:rsidRPr="00754E52">
          <w:rPr>
            <w:rStyle w:val="Hyperlink"/>
          </w:rPr>
          <w:t>nss@ipsos.com</w:t>
        </w:r>
      </w:hyperlink>
      <w:r w:rsidRPr="00754E52">
        <w:t xml:space="preserve">. </w:t>
      </w:r>
    </w:p>
    <w:p w14:paraId="391EF1DE" w14:textId="5CBE4A26" w:rsidR="00883185" w:rsidRPr="00754E52" w:rsidRDefault="00883185" w:rsidP="00883185">
      <w:pPr>
        <w:pStyle w:val="04ABodyText"/>
      </w:pPr>
      <w:r w:rsidRPr="00754E52">
        <w:t xml:space="preserve">Students can also contact us directly at </w:t>
      </w:r>
      <w:hyperlink r:id="rId19" w:history="1">
        <w:r w:rsidRPr="00754E52">
          <w:rPr>
            <w:rStyle w:val="Hyperlink"/>
          </w:rPr>
          <w:t>thestudentsurvey@ipsos.com</w:t>
        </w:r>
      </w:hyperlink>
      <w:r w:rsidRPr="00754E52">
        <w:t xml:space="preserve"> where we can check their eligibility.</w:t>
      </w:r>
    </w:p>
    <w:p w14:paraId="73319F6C" w14:textId="77777777" w:rsidR="00883185" w:rsidRPr="00754E52" w:rsidRDefault="00883185" w:rsidP="00883185">
      <w:pPr>
        <w:pStyle w:val="04ABodyText"/>
      </w:pPr>
    </w:p>
    <w:p w14:paraId="51BDE0E7"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4. Why is it important to meet the threshold for publication of results?</w:t>
      </w:r>
    </w:p>
    <w:p w14:paraId="7C69E2B1" w14:textId="77777777" w:rsidR="00883185" w:rsidRPr="00754E52" w:rsidRDefault="00883185" w:rsidP="00883185">
      <w:pPr>
        <w:pStyle w:val="04ABodyText"/>
      </w:pPr>
      <w:proofErr w:type="gramStart"/>
      <w:r w:rsidRPr="00754E52">
        <w:t>In order for</w:t>
      </w:r>
      <w:proofErr w:type="gramEnd"/>
      <w:r w:rsidRPr="00754E52">
        <w:t xml:space="preserve"> results to be made publicly available on the OfS and Discover Uni websites, a publication threshold of a minimum of both 10 respondents and 50% response rate has to be met.</w:t>
      </w:r>
    </w:p>
    <w:p w14:paraId="511F923B" w14:textId="53D598FB" w:rsidR="00883185" w:rsidRPr="00754E52" w:rsidRDefault="00883185" w:rsidP="00883185">
      <w:pPr>
        <w:pStyle w:val="04ABodyText"/>
      </w:pPr>
      <w:r w:rsidRPr="00754E52">
        <w:t>NSS data remains an important tool for improving and enhancing the student experience and helping prospective students make decisions about what and where to study in the future. Staff should encourage eligible students to complete the NSS in an honest way.</w:t>
      </w:r>
    </w:p>
    <w:p w14:paraId="4339BFFE" w14:textId="77777777" w:rsidR="00883185" w:rsidRPr="00754E52" w:rsidRDefault="00883185" w:rsidP="00883185">
      <w:pPr>
        <w:pStyle w:val="04ABodyText"/>
      </w:pPr>
      <w:r w:rsidRPr="00754E52">
        <w:t>Regular response rate reports are uploaded onto the NSS Extranet for participating providers.  The reports will provide response rates by course, department, subject and survey mode.</w:t>
      </w:r>
    </w:p>
    <w:p w14:paraId="43DD6418" w14:textId="198755F5" w:rsidR="0074640A" w:rsidRPr="00754E52" w:rsidRDefault="00883185" w:rsidP="00883185">
      <w:pPr>
        <w:pStyle w:val="04ABodyText"/>
        <w:rPr>
          <w:rFonts w:ascii="Arial Nova" w:hAnsi="Arial Nova"/>
          <w:b/>
          <w:bCs/>
        </w:rPr>
      </w:pPr>
      <w:r w:rsidRPr="00754E52">
        <w:rPr>
          <w:rFonts w:ascii="Arial Nova" w:hAnsi="Arial Nova"/>
          <w:b/>
          <w:bCs/>
        </w:rPr>
        <w:t xml:space="preserve">Please note that Ipsos MORI cannot provide the details of students that have/have not completed the survey </w:t>
      </w:r>
      <w:proofErr w:type="gramStart"/>
      <w:r w:rsidRPr="00754E52">
        <w:rPr>
          <w:rFonts w:ascii="Arial Nova" w:hAnsi="Arial Nova"/>
          <w:b/>
          <w:bCs/>
        </w:rPr>
        <w:t>in order to</w:t>
      </w:r>
      <w:proofErr w:type="gramEnd"/>
      <w:r w:rsidRPr="00754E52">
        <w:rPr>
          <w:rFonts w:ascii="Arial Nova" w:hAnsi="Arial Nova"/>
          <w:b/>
          <w:bCs/>
        </w:rPr>
        <w:t xml:space="preserve"> protect student anonymity.</w:t>
      </w:r>
    </w:p>
    <w:p w14:paraId="3889CF4E" w14:textId="07ECE167" w:rsidR="0074640A" w:rsidRPr="00754E52" w:rsidRDefault="0074640A" w:rsidP="0074640A">
      <w:pPr>
        <w:pStyle w:val="04ABodyText"/>
      </w:pPr>
    </w:p>
    <w:p w14:paraId="258FD734" w14:textId="1A3FB4DE" w:rsidR="00883185" w:rsidRPr="00754E52" w:rsidRDefault="00883185" w:rsidP="0074640A">
      <w:pPr>
        <w:pStyle w:val="04ABodyText"/>
      </w:pPr>
    </w:p>
    <w:p w14:paraId="190A6D5C" w14:textId="40122B8D" w:rsidR="00883185" w:rsidRPr="00754E52" w:rsidRDefault="00883185" w:rsidP="0074640A">
      <w:pPr>
        <w:pStyle w:val="04ABodyText"/>
      </w:pPr>
    </w:p>
    <w:p w14:paraId="141DA4DB" w14:textId="504A16DC" w:rsidR="00883185" w:rsidRPr="00754E52" w:rsidRDefault="00883185" w:rsidP="0074640A">
      <w:pPr>
        <w:pStyle w:val="04ABodyText"/>
      </w:pPr>
    </w:p>
    <w:p w14:paraId="455BE3B1" w14:textId="713ADB1C" w:rsidR="00883185" w:rsidRPr="00754E52" w:rsidRDefault="00883185" w:rsidP="0074640A">
      <w:pPr>
        <w:pStyle w:val="04ABodyText"/>
      </w:pPr>
    </w:p>
    <w:p w14:paraId="79F4AAE4" w14:textId="3A4CF86C" w:rsidR="00883185" w:rsidRPr="00754E52" w:rsidRDefault="00883185" w:rsidP="0074640A">
      <w:pPr>
        <w:pStyle w:val="04ABodyText"/>
      </w:pPr>
    </w:p>
    <w:p w14:paraId="35E309FF" w14:textId="62034F68" w:rsidR="00883185" w:rsidRPr="00754E52" w:rsidRDefault="00883185" w:rsidP="0074640A">
      <w:pPr>
        <w:pStyle w:val="04ABodyText"/>
      </w:pPr>
    </w:p>
    <w:p w14:paraId="340A2578" w14:textId="044C3A86" w:rsidR="00883185" w:rsidRPr="00754E52" w:rsidRDefault="00883185" w:rsidP="0074640A">
      <w:pPr>
        <w:pStyle w:val="04ABodyText"/>
      </w:pPr>
    </w:p>
    <w:p w14:paraId="7B6DD68E" w14:textId="3FCD0869" w:rsidR="00883185" w:rsidRPr="00754E52" w:rsidRDefault="00883185" w:rsidP="0074640A">
      <w:pPr>
        <w:pStyle w:val="04ABodyText"/>
      </w:pPr>
    </w:p>
    <w:p w14:paraId="37C883AE" w14:textId="22707464" w:rsidR="00883185" w:rsidRPr="00754E52" w:rsidRDefault="00883185" w:rsidP="0074640A">
      <w:pPr>
        <w:pStyle w:val="04ABodyText"/>
      </w:pPr>
    </w:p>
    <w:p w14:paraId="4F2DF36C" w14:textId="30E060EF" w:rsidR="00883185" w:rsidRPr="00754E52" w:rsidRDefault="00883185" w:rsidP="0074640A">
      <w:pPr>
        <w:pStyle w:val="04ABodyText"/>
      </w:pPr>
    </w:p>
    <w:p w14:paraId="52D92198" w14:textId="7935625D" w:rsidR="00883185" w:rsidRPr="00754E52" w:rsidRDefault="00883185" w:rsidP="00883185">
      <w:pPr>
        <w:pStyle w:val="Heading1"/>
        <w:rPr>
          <w:sz w:val="44"/>
          <w:szCs w:val="44"/>
        </w:rPr>
      </w:pPr>
      <w:bookmarkStart w:id="9" w:name="_Toc83219619"/>
      <w:r w:rsidRPr="00754E52">
        <w:rPr>
          <w:sz w:val="44"/>
          <w:szCs w:val="44"/>
        </w:rPr>
        <w:lastRenderedPageBreak/>
        <w:t>NSS Questionnaire</w:t>
      </w:r>
      <w:bookmarkEnd w:id="9"/>
    </w:p>
    <w:p w14:paraId="2DA99DA5"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What is being asked in the NSS?</w:t>
      </w:r>
    </w:p>
    <w:p w14:paraId="5F1197C2" w14:textId="47E195F2" w:rsidR="00883185" w:rsidRPr="00754E52" w:rsidRDefault="00883185" w:rsidP="00883185">
      <w:pPr>
        <w:pStyle w:val="04ABodyText"/>
      </w:pPr>
      <w:r w:rsidRPr="00754E52">
        <w:t>The survey asks undergraduate students to provide feedback on their courses in a nationally recognised format. The full questionnaire and optional banks can be found on the NSS Extranet home page – please speak to the Main or Second NSS Contact.</w:t>
      </w:r>
    </w:p>
    <w:p w14:paraId="437E4314" w14:textId="5DE0363F" w:rsidR="00924AA0" w:rsidRPr="00754E52" w:rsidRDefault="00883185" w:rsidP="00883185">
      <w:pPr>
        <w:pStyle w:val="04ABodyText"/>
      </w:pPr>
      <w:r w:rsidRPr="00754E52">
        <w:t>There are 27 core questions, relating to the following aspects of the student learning experience: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4" w:type="dxa"/>
          <w:left w:w="142" w:type="dxa"/>
          <w:bottom w:w="17" w:type="dxa"/>
          <w:right w:w="142" w:type="dxa"/>
        </w:tblCellMar>
        <w:tblLook w:val="04A0" w:firstRow="1" w:lastRow="0" w:firstColumn="1" w:lastColumn="0" w:noHBand="0" w:noVBand="1"/>
      </w:tblPr>
      <w:tblGrid>
        <w:gridCol w:w="3039"/>
        <w:gridCol w:w="3448"/>
        <w:gridCol w:w="2442"/>
      </w:tblGrid>
      <w:tr w:rsidR="00883185" w:rsidRPr="00754E52" w14:paraId="18C1C8D3" w14:textId="6A77C309" w:rsidTr="00883185">
        <w:trPr>
          <w:cantSplit/>
        </w:trPr>
        <w:tc>
          <w:tcPr>
            <w:tcW w:w="0" w:type="auto"/>
            <w:shd w:val="clear" w:color="auto" w:fill="F2F2F2" w:themeFill="background1" w:themeFillShade="F2"/>
          </w:tcPr>
          <w:p w14:paraId="5A345F10" w14:textId="7AB0267A" w:rsidR="00883185" w:rsidRPr="00754E52" w:rsidRDefault="00883185" w:rsidP="0067075A">
            <w:pPr>
              <w:pStyle w:val="04ABodyTextBOLD"/>
              <w:spacing w:before="180" w:after="180"/>
              <w:rPr>
                <w:rFonts w:eastAsia="Calibri"/>
              </w:rPr>
            </w:pPr>
            <w:r w:rsidRPr="00754E52">
              <w:t>Teaching on my course</w:t>
            </w:r>
            <w:r w:rsidRPr="00754E52">
              <w:rPr>
                <w:rFonts w:eastAsia="Calibri"/>
              </w:rPr>
              <w:t xml:space="preserve"> </w:t>
            </w:r>
          </w:p>
        </w:tc>
        <w:tc>
          <w:tcPr>
            <w:tcW w:w="0" w:type="auto"/>
            <w:shd w:val="clear" w:color="auto" w:fill="F2F2F2" w:themeFill="background1" w:themeFillShade="F2"/>
          </w:tcPr>
          <w:p w14:paraId="15D49E18" w14:textId="720C9EFB" w:rsidR="00883185" w:rsidRPr="00754E52" w:rsidRDefault="00883185" w:rsidP="0067075A">
            <w:pPr>
              <w:pStyle w:val="04ABodyText"/>
              <w:rPr>
                <w:rFonts w:ascii="Arial Nova" w:eastAsia="Calibri" w:hAnsi="Arial Nova"/>
                <w:b/>
                <w:bCs/>
                <w:szCs w:val="22"/>
              </w:rPr>
            </w:pPr>
            <w:r w:rsidRPr="00754E52">
              <w:rPr>
                <w:rFonts w:ascii="Arial Nova" w:hAnsi="Arial Nova"/>
                <w:b/>
                <w:bCs/>
              </w:rPr>
              <w:t>Academic Support</w:t>
            </w:r>
          </w:p>
        </w:tc>
        <w:tc>
          <w:tcPr>
            <w:tcW w:w="0" w:type="auto"/>
            <w:shd w:val="clear" w:color="auto" w:fill="F2F2F2" w:themeFill="background1" w:themeFillShade="F2"/>
          </w:tcPr>
          <w:p w14:paraId="0F822D8E" w14:textId="47FDE05F" w:rsidR="00883185" w:rsidRPr="00754E52" w:rsidRDefault="00883185" w:rsidP="0067075A">
            <w:pPr>
              <w:pStyle w:val="04ABodyText"/>
              <w:rPr>
                <w:rStyle w:val="04ABodyTextBOLDChar"/>
                <w:rFonts w:eastAsia="Calibri"/>
                <w:b w:val="0"/>
                <w:bCs/>
              </w:rPr>
            </w:pPr>
            <w:r w:rsidRPr="00754E52">
              <w:rPr>
                <w:rFonts w:ascii="Arial Nova" w:hAnsi="Arial Nova"/>
                <w:b/>
                <w:bCs/>
              </w:rPr>
              <w:t>Learning Community</w:t>
            </w:r>
          </w:p>
        </w:tc>
      </w:tr>
      <w:tr w:rsidR="00883185" w:rsidRPr="00754E52" w14:paraId="2626F8F5" w14:textId="101A48AD" w:rsidTr="00883185">
        <w:trPr>
          <w:cantSplit/>
        </w:trPr>
        <w:tc>
          <w:tcPr>
            <w:tcW w:w="0" w:type="auto"/>
            <w:shd w:val="clear" w:color="auto" w:fill="D5F3F5" w:themeFill="text2" w:themeFillTint="33"/>
          </w:tcPr>
          <w:p w14:paraId="5D4212C7" w14:textId="437D95B8" w:rsidR="00883185" w:rsidRPr="00754E52" w:rsidRDefault="00883185" w:rsidP="0067075A">
            <w:pPr>
              <w:pStyle w:val="04ABodyTextBOLD"/>
              <w:spacing w:before="180" w:after="180"/>
              <w:rPr>
                <w:rFonts w:eastAsia="Calibri"/>
              </w:rPr>
            </w:pPr>
            <w:r w:rsidRPr="00754E52">
              <w:t>Learning Opportunities</w:t>
            </w:r>
          </w:p>
        </w:tc>
        <w:tc>
          <w:tcPr>
            <w:tcW w:w="0" w:type="auto"/>
            <w:shd w:val="clear" w:color="auto" w:fill="D5F3F5" w:themeFill="text2" w:themeFillTint="33"/>
          </w:tcPr>
          <w:p w14:paraId="406963D0" w14:textId="06471934" w:rsidR="00883185" w:rsidRPr="00754E52" w:rsidRDefault="00883185" w:rsidP="0067075A">
            <w:pPr>
              <w:pStyle w:val="04ABodyText"/>
              <w:rPr>
                <w:rStyle w:val="04ABodyTextBOLDChar"/>
                <w:rFonts w:eastAsia="Calibri"/>
                <w:b w:val="0"/>
                <w:bCs/>
              </w:rPr>
            </w:pPr>
            <w:r w:rsidRPr="00754E52">
              <w:rPr>
                <w:rFonts w:ascii="Arial Nova" w:hAnsi="Arial Nova"/>
                <w:b/>
                <w:bCs/>
              </w:rPr>
              <w:t>Organisation and Management</w:t>
            </w:r>
          </w:p>
        </w:tc>
        <w:tc>
          <w:tcPr>
            <w:tcW w:w="0" w:type="auto"/>
            <w:shd w:val="clear" w:color="auto" w:fill="D5F3F5" w:themeFill="text2" w:themeFillTint="33"/>
          </w:tcPr>
          <w:p w14:paraId="5B62CF24" w14:textId="4BF4F702" w:rsidR="00883185" w:rsidRPr="00754E52" w:rsidRDefault="00883185" w:rsidP="0067075A">
            <w:pPr>
              <w:pStyle w:val="04ABodyText"/>
              <w:rPr>
                <w:rStyle w:val="04ABodyTextBOLDChar"/>
                <w:rFonts w:eastAsia="Calibri"/>
                <w:b w:val="0"/>
                <w:bCs/>
              </w:rPr>
            </w:pPr>
            <w:r w:rsidRPr="00754E52">
              <w:rPr>
                <w:rFonts w:ascii="Arial Nova" w:hAnsi="Arial Nova"/>
                <w:b/>
                <w:bCs/>
              </w:rPr>
              <w:t>Student Voice</w:t>
            </w:r>
          </w:p>
        </w:tc>
      </w:tr>
      <w:tr w:rsidR="00883185" w:rsidRPr="00754E52" w14:paraId="772497CC" w14:textId="78B17E0D" w:rsidTr="00883185">
        <w:trPr>
          <w:cantSplit/>
        </w:trPr>
        <w:tc>
          <w:tcPr>
            <w:tcW w:w="0" w:type="auto"/>
            <w:shd w:val="clear" w:color="auto" w:fill="F2F2F2" w:themeFill="background1" w:themeFillShade="F2"/>
          </w:tcPr>
          <w:p w14:paraId="4029930A" w14:textId="7F940CAE" w:rsidR="00883185" w:rsidRPr="00754E52" w:rsidRDefault="00883185" w:rsidP="00883185">
            <w:pPr>
              <w:pStyle w:val="04ABodyTextBOLD"/>
              <w:spacing w:before="180" w:after="180"/>
              <w:rPr>
                <w:rFonts w:eastAsia="Calibri"/>
              </w:rPr>
            </w:pPr>
            <w:r w:rsidRPr="00754E52">
              <w:t>Assessment and Feedback</w:t>
            </w:r>
          </w:p>
          <w:p w14:paraId="15FABDC7" w14:textId="2E30A345" w:rsidR="00883185" w:rsidRPr="00754E52" w:rsidRDefault="00883185" w:rsidP="0067075A">
            <w:pPr>
              <w:pStyle w:val="04ABodyTextBOLD"/>
              <w:spacing w:before="180" w:after="180"/>
              <w:rPr>
                <w:rFonts w:eastAsia="Calibri"/>
              </w:rPr>
            </w:pPr>
          </w:p>
        </w:tc>
        <w:tc>
          <w:tcPr>
            <w:tcW w:w="0" w:type="auto"/>
            <w:shd w:val="clear" w:color="auto" w:fill="F2F2F2" w:themeFill="background1" w:themeFillShade="F2"/>
          </w:tcPr>
          <w:p w14:paraId="1832FD1A" w14:textId="0620DCC2" w:rsidR="00883185" w:rsidRPr="00754E52" w:rsidRDefault="00883185" w:rsidP="0067075A">
            <w:pPr>
              <w:pStyle w:val="04ABodyText"/>
              <w:rPr>
                <w:rFonts w:ascii="Arial Nova" w:eastAsia="Calibri" w:hAnsi="Arial Nova"/>
                <w:b/>
                <w:bCs/>
              </w:rPr>
            </w:pPr>
            <w:r w:rsidRPr="00754E52">
              <w:rPr>
                <w:rFonts w:ascii="Arial Nova" w:hAnsi="Arial Nova"/>
                <w:b/>
                <w:bCs/>
              </w:rPr>
              <w:t>Learning Resources</w:t>
            </w:r>
          </w:p>
        </w:tc>
        <w:tc>
          <w:tcPr>
            <w:tcW w:w="0" w:type="auto"/>
            <w:shd w:val="clear" w:color="auto" w:fill="F2F2F2" w:themeFill="background1" w:themeFillShade="F2"/>
          </w:tcPr>
          <w:p w14:paraId="4C3DC117" w14:textId="39B079BC" w:rsidR="00883185" w:rsidRPr="00754E52" w:rsidRDefault="00883185" w:rsidP="0067075A">
            <w:pPr>
              <w:pStyle w:val="04ABodyText"/>
              <w:rPr>
                <w:rStyle w:val="04ABodyTextBOLDChar"/>
                <w:rFonts w:eastAsia="Calibri"/>
                <w:b w:val="0"/>
                <w:bCs/>
              </w:rPr>
            </w:pPr>
            <w:r w:rsidRPr="00754E52">
              <w:rPr>
                <w:rFonts w:ascii="Arial Nova" w:hAnsi="Arial Nova"/>
                <w:b/>
                <w:bCs/>
              </w:rPr>
              <w:t>Overall Satisfaction</w:t>
            </w:r>
          </w:p>
        </w:tc>
      </w:tr>
    </w:tbl>
    <w:p w14:paraId="66DB20AE" w14:textId="75008A2B" w:rsidR="00883185" w:rsidRPr="00754E52" w:rsidRDefault="00924AA0" w:rsidP="00883185">
      <w:pPr>
        <w:pStyle w:val="04ABodyText"/>
      </w:pPr>
      <w:r w:rsidRPr="00754E52">
        <w:br/>
      </w:r>
      <w:r w:rsidR="00883185" w:rsidRPr="00754E52">
        <w:t xml:space="preserve">Students are also given the opportunity to </w:t>
      </w:r>
      <w:r w:rsidR="000049E9" w:rsidRPr="00754E52">
        <w:t xml:space="preserve">provide </w:t>
      </w:r>
      <w:r w:rsidR="00883185" w:rsidRPr="00754E52">
        <w:t>comments on their learning experience.</w:t>
      </w:r>
    </w:p>
    <w:p w14:paraId="7F81A553" w14:textId="2E9557ED" w:rsidR="00883185" w:rsidRPr="00754E52" w:rsidRDefault="00883185" w:rsidP="00883185">
      <w:pPr>
        <w:pStyle w:val="04ABodyText"/>
      </w:pPr>
      <w:r w:rsidRPr="00754E52">
        <w:t xml:space="preserve">Providers can </w:t>
      </w:r>
      <w:r w:rsidR="001075C8" w:rsidRPr="00754E52">
        <w:t>also add</w:t>
      </w:r>
      <w:r w:rsidRPr="00754E52">
        <w:t xml:space="preserve"> </w:t>
      </w:r>
      <w:r w:rsidR="00457CBC" w:rsidRPr="00754E52">
        <w:t xml:space="preserve">up to six </w:t>
      </w:r>
      <w:r w:rsidRPr="00754E52">
        <w:t xml:space="preserve">optional questions from a series of banks </w:t>
      </w:r>
      <w:r w:rsidR="2EB4F99F" w:rsidRPr="00754E52">
        <w:t>and</w:t>
      </w:r>
      <w:r w:rsidR="00A53C7C" w:rsidRPr="00754E52">
        <w:t>/</w:t>
      </w:r>
      <w:r w:rsidRPr="00754E52">
        <w:t xml:space="preserve">or </w:t>
      </w:r>
      <w:r w:rsidR="00457CBC" w:rsidRPr="00754E52">
        <w:t xml:space="preserve">two of </w:t>
      </w:r>
      <w:r w:rsidRPr="00754E52">
        <w:t xml:space="preserve">their own </w:t>
      </w:r>
      <w:r w:rsidR="00183834" w:rsidRPr="00754E52">
        <w:t xml:space="preserve">questions </w:t>
      </w:r>
      <w:r w:rsidRPr="00754E52">
        <w:t xml:space="preserve">to the core questionnaire. </w:t>
      </w:r>
      <w:r w:rsidR="00044554" w:rsidRPr="00754E52">
        <w:t>S</w:t>
      </w:r>
      <w:r w:rsidRPr="00754E52">
        <w:t xml:space="preserve">tudents may </w:t>
      </w:r>
      <w:r w:rsidR="009669A4" w:rsidRPr="00754E52">
        <w:t xml:space="preserve">also </w:t>
      </w:r>
      <w:r w:rsidRPr="00754E52">
        <w:t xml:space="preserve">be </w:t>
      </w:r>
      <w:r w:rsidR="003217E3" w:rsidRPr="00754E52">
        <w:t>asked</w:t>
      </w:r>
      <w:r w:rsidRPr="00754E52">
        <w:t xml:space="preserve"> additional questions </w:t>
      </w:r>
      <w:r w:rsidR="003217E3" w:rsidRPr="00754E52">
        <w:t>about</w:t>
      </w:r>
      <w:r w:rsidRPr="00754E52">
        <w:t xml:space="preserve"> their NHS practice placement, and a marketing question </w:t>
      </w:r>
      <w:r w:rsidR="000049E9" w:rsidRPr="00754E52">
        <w:t xml:space="preserve">about </w:t>
      </w:r>
      <w:r w:rsidRPr="00754E52">
        <w:t xml:space="preserve">where/how they found out about the NSS. </w:t>
      </w:r>
      <w:r w:rsidR="00A82DCD" w:rsidRPr="00754E52">
        <w:rPr>
          <w:rFonts w:cstheme="minorHAnsi"/>
        </w:rPr>
        <w:t>Students who are on degree apprenticeships courses will continue to remain eligible for the NSS and will be invited to participate in the survey, but they</w:t>
      </w:r>
      <w:r w:rsidR="00A82DCD" w:rsidRPr="00754E52">
        <w:t xml:space="preserve"> will not be asked additional questions about their training programmes.</w:t>
      </w:r>
    </w:p>
    <w:p w14:paraId="6134B5E6" w14:textId="337762B0" w:rsidR="001262A6" w:rsidRPr="00754E52" w:rsidRDefault="001262A6" w:rsidP="00883185">
      <w:pPr>
        <w:pStyle w:val="04ABodyText"/>
      </w:pPr>
      <w:r w:rsidRPr="00754E52">
        <w:t xml:space="preserve">In addition, the OfS and the UK funding and regulatory bodies will be testing some alternative questions and response options. </w:t>
      </w:r>
      <w:r w:rsidR="004E12F0" w:rsidRPr="00754E52">
        <w:t xml:space="preserve">After </w:t>
      </w:r>
      <w:r w:rsidRPr="00754E52">
        <w:t>complet</w:t>
      </w:r>
      <w:r w:rsidR="004E12F0" w:rsidRPr="00754E52">
        <w:t>ing</w:t>
      </w:r>
      <w:r w:rsidRPr="00754E52">
        <w:t xml:space="preserve"> the main survey, </w:t>
      </w:r>
      <w:r w:rsidR="004E12F0" w:rsidRPr="00754E52">
        <w:t xml:space="preserve">students </w:t>
      </w:r>
      <w:r w:rsidRPr="00754E52">
        <w:t xml:space="preserve">may be asked if </w:t>
      </w:r>
      <w:r w:rsidR="004E12F0" w:rsidRPr="00754E52">
        <w:t>they would</w:t>
      </w:r>
      <w:r w:rsidRPr="00754E52">
        <w:t xml:space="preserve"> like to take part in a pilot study and to let us know what </w:t>
      </w:r>
      <w:r w:rsidR="004E12F0" w:rsidRPr="00754E52">
        <w:t>they</w:t>
      </w:r>
      <w:r w:rsidRPr="00754E52">
        <w:t xml:space="preserve"> think about the questions. Taking part in the NSS and this pilot study is voluntary.</w:t>
      </w:r>
    </w:p>
    <w:p w14:paraId="2BB0537F"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2. How can students access the NSS?</w:t>
      </w:r>
    </w:p>
    <w:p w14:paraId="267FE9CF" w14:textId="410DF8DE" w:rsidR="00883185" w:rsidRPr="00754E52" w:rsidRDefault="00883185" w:rsidP="00883185">
      <w:pPr>
        <w:pStyle w:val="04ABodyText"/>
        <w:rPr>
          <w:rFonts w:ascii="Arial Nova" w:hAnsi="Arial Nova"/>
          <w:b/>
          <w:bCs/>
        </w:rPr>
      </w:pPr>
      <w:r w:rsidRPr="00754E52">
        <w:rPr>
          <w:rFonts w:ascii="Arial Nova" w:hAnsi="Arial Nova"/>
          <w:b/>
          <w:bCs/>
        </w:rPr>
        <w:t>Online</w:t>
      </w:r>
    </w:p>
    <w:p w14:paraId="1439664B" w14:textId="77777777" w:rsidR="00883185" w:rsidRPr="00754E52" w:rsidRDefault="00883185" w:rsidP="00883185">
      <w:pPr>
        <w:pStyle w:val="04ABodyText"/>
      </w:pPr>
      <w:r w:rsidRPr="00754E52">
        <w:t xml:space="preserve">All students with valid email addresses will be sent email invitations to take part in the survey by Ipsos MORI. The emails will contain personalised survey links - when clicked, students must enter their date of </w:t>
      </w:r>
      <w:proofErr w:type="gramStart"/>
      <w:r w:rsidRPr="00754E52">
        <w:t>birth</w:t>
      </w:r>
      <w:proofErr w:type="gramEnd"/>
      <w:r w:rsidRPr="00754E52">
        <w:t xml:space="preserve"> and this will take them directly into the survey. </w:t>
      </w:r>
    </w:p>
    <w:p w14:paraId="791618A5" w14:textId="77777777" w:rsidR="00883185" w:rsidRPr="00754E52" w:rsidRDefault="00883185" w:rsidP="00883185">
      <w:pPr>
        <w:pStyle w:val="04ABodyText"/>
      </w:pPr>
      <w:r w:rsidRPr="00754E52">
        <w:t xml:space="preserve">Students entering the survey via the survey website will need to provide the following information </w:t>
      </w:r>
      <w:proofErr w:type="gramStart"/>
      <w:r w:rsidRPr="00754E52">
        <w:t>in order for</w:t>
      </w:r>
      <w:proofErr w:type="gramEnd"/>
      <w:r w:rsidRPr="00754E52">
        <w:t xml:space="preserve"> us to verify that they are eligible to take part:</w:t>
      </w:r>
    </w:p>
    <w:p w14:paraId="5FBC6421" w14:textId="77777777" w:rsidR="00883185" w:rsidRPr="00754E52" w:rsidRDefault="00883185" w:rsidP="00883185">
      <w:pPr>
        <w:pStyle w:val="04ABodyText"/>
      </w:pPr>
      <w:r w:rsidRPr="00754E52">
        <w:t>•</w:t>
      </w:r>
      <w:r w:rsidRPr="00754E52">
        <w:tab/>
        <w:t>Registering provider</w:t>
      </w:r>
    </w:p>
    <w:p w14:paraId="595A3F4C" w14:textId="77777777" w:rsidR="00883185" w:rsidRPr="00754E52" w:rsidRDefault="00883185" w:rsidP="00883185">
      <w:pPr>
        <w:pStyle w:val="04ABodyText"/>
      </w:pPr>
      <w:r w:rsidRPr="00754E52">
        <w:lastRenderedPageBreak/>
        <w:t>•</w:t>
      </w:r>
      <w:r w:rsidRPr="00754E52">
        <w:tab/>
        <w:t>Known ID (student number)</w:t>
      </w:r>
    </w:p>
    <w:p w14:paraId="763B235E" w14:textId="77777777" w:rsidR="00883185" w:rsidRPr="00754E52" w:rsidRDefault="00883185" w:rsidP="00883185">
      <w:pPr>
        <w:pStyle w:val="04ABodyText"/>
      </w:pPr>
      <w:r w:rsidRPr="00754E52">
        <w:t>•</w:t>
      </w:r>
      <w:r w:rsidRPr="00754E52">
        <w:tab/>
        <w:t>First and third letter of forename</w:t>
      </w:r>
    </w:p>
    <w:p w14:paraId="55C8C868" w14:textId="77777777" w:rsidR="00883185" w:rsidRPr="00754E52" w:rsidRDefault="00883185" w:rsidP="00883185">
      <w:pPr>
        <w:pStyle w:val="04ABodyText"/>
      </w:pPr>
      <w:r w:rsidRPr="00754E52">
        <w:t>•</w:t>
      </w:r>
      <w:r w:rsidRPr="00754E52">
        <w:tab/>
        <w:t>First four letters of surname</w:t>
      </w:r>
    </w:p>
    <w:p w14:paraId="12BD0FFB" w14:textId="77777777" w:rsidR="00883185" w:rsidRPr="00754E52" w:rsidRDefault="00883185" w:rsidP="00883185">
      <w:pPr>
        <w:pStyle w:val="04ABodyText"/>
      </w:pPr>
      <w:r w:rsidRPr="00754E52">
        <w:t>•</w:t>
      </w:r>
      <w:r w:rsidRPr="00754E52">
        <w:tab/>
        <w:t>Day and month of birth</w:t>
      </w:r>
    </w:p>
    <w:p w14:paraId="7A1ACD9F" w14:textId="7DB91BDA" w:rsidR="00883185" w:rsidRPr="00754E52" w:rsidRDefault="00883185" w:rsidP="00883185">
      <w:pPr>
        <w:pStyle w:val="04ABodyText"/>
      </w:pPr>
      <w:r w:rsidRPr="00754E52">
        <w:t>Once a valid survey has been received from a student, they will be sent a confirmation email. They should not be contacted again. If students complete the survey and are still being contacted by Ipsos MORI, or if they have not received a confirmation email, it may be that they either did not fully complete or submit the survey, or they did not enter sufficient information to allow us to identify them in the NSS target population.</w:t>
      </w:r>
    </w:p>
    <w:p w14:paraId="416E6DBC" w14:textId="45255D13" w:rsidR="00924AA0" w:rsidRPr="00754E52" w:rsidRDefault="00924AA0" w:rsidP="00883185">
      <w:pPr>
        <w:pStyle w:val="04ABodyText"/>
      </w:pPr>
      <w:r w:rsidRPr="00754E52">
        <w:t>Ipsos MORI will also contact your students via text message. All students for whom we have a valid mobile number will be sent a short SMS prompt including a direct link into the survey. If students have not responded or opted out of the text reminders, they will be sent a second SMS during the follow-up stage.</w:t>
      </w:r>
    </w:p>
    <w:p w14:paraId="09F7F51A" w14:textId="1173BA56" w:rsidR="00883185" w:rsidRPr="00754E52" w:rsidRDefault="00883185" w:rsidP="00883185">
      <w:pPr>
        <w:pStyle w:val="04ABodyText"/>
        <w:rPr>
          <w:rFonts w:ascii="Arial Nova" w:hAnsi="Arial Nova"/>
          <w:b/>
          <w:bCs/>
        </w:rPr>
      </w:pPr>
      <w:r w:rsidRPr="00754E52">
        <w:rPr>
          <w:rFonts w:ascii="Arial Nova" w:hAnsi="Arial Nova"/>
          <w:b/>
          <w:bCs/>
        </w:rPr>
        <w:t>Telephone</w:t>
      </w:r>
    </w:p>
    <w:p w14:paraId="0882A0D1" w14:textId="651CA4E9" w:rsidR="00883185" w:rsidRPr="00754E52" w:rsidRDefault="00883185" w:rsidP="00883185">
      <w:pPr>
        <w:pStyle w:val="04ABodyText"/>
      </w:pPr>
      <w:r w:rsidRPr="00754E52">
        <w:t xml:space="preserve">From the third week of fieldwork, Ipsos MORI will begin follow up calls to non-responding students for whom we have valid UK telephone numbers. The times and days of the week that call attempts are made is changed to optimise the opportunities for response. Ipsos MORI will attempt to make contact by phone, calling each number up to a maximum of eight times to reach an outcome. Please note that we will call students to complete the survey – they cannot call Ipsos MORI directly to complete the survey but may arrange an appointment if they wish. </w:t>
      </w:r>
    </w:p>
    <w:p w14:paraId="486A6619" w14:textId="4628FFD1" w:rsidR="00924AA0" w:rsidRPr="00754E52" w:rsidRDefault="00924AA0" w:rsidP="00924AA0">
      <w:pPr>
        <w:pStyle w:val="04ABodyText"/>
      </w:pPr>
      <w:r w:rsidRPr="00754E52">
        <w:t xml:space="preserve">Students are called on the following days/times: </w:t>
      </w:r>
    </w:p>
    <w:p w14:paraId="34DB9C6F" w14:textId="26D106EF" w:rsidR="00924AA0" w:rsidRPr="00754E52" w:rsidRDefault="00924AA0" w:rsidP="00924AA0">
      <w:pPr>
        <w:pStyle w:val="04ABodyText"/>
      </w:pPr>
      <w:r w:rsidRPr="00754E52">
        <w:t>Monday to Friday – 9am to 9pm</w:t>
      </w:r>
    </w:p>
    <w:p w14:paraId="16EF5963" w14:textId="39C66582" w:rsidR="00924AA0" w:rsidRPr="00754E52" w:rsidRDefault="00924AA0" w:rsidP="00924AA0">
      <w:pPr>
        <w:pStyle w:val="04ABodyText"/>
      </w:pPr>
      <w:r w:rsidRPr="00754E52">
        <w:t>Saturday and Sunday – 10am to 7pm</w:t>
      </w:r>
    </w:p>
    <w:p w14:paraId="0B310E50" w14:textId="73FEBD9E" w:rsidR="00924AA0" w:rsidRPr="00754E52" w:rsidRDefault="00924AA0" w:rsidP="00924AA0">
      <w:pPr>
        <w:pStyle w:val="04ABodyText"/>
      </w:pPr>
    </w:p>
    <w:p w14:paraId="0EBD5D33" w14:textId="0C8F2147" w:rsidR="00924AA0" w:rsidRPr="00754E52" w:rsidRDefault="00924AA0" w:rsidP="00924AA0">
      <w:pPr>
        <w:pStyle w:val="04ABodyText"/>
        <w:rPr>
          <w:rFonts w:ascii="Arial Nova" w:hAnsi="Arial Nova"/>
          <w:b/>
          <w:bCs/>
        </w:rPr>
      </w:pPr>
      <w:r w:rsidRPr="00754E52">
        <w:rPr>
          <w:rFonts w:ascii="Arial Nova" w:hAnsi="Arial Nova"/>
          <w:b/>
          <w:bCs/>
        </w:rPr>
        <w:t>Follow-ups</w:t>
      </w:r>
    </w:p>
    <w:p w14:paraId="69FC4881" w14:textId="228EB2F3" w:rsidR="00924AA0" w:rsidRPr="00754E52" w:rsidRDefault="00924AA0" w:rsidP="00924AA0">
      <w:pPr>
        <w:pStyle w:val="04ABodyText"/>
      </w:pPr>
      <w:r w:rsidRPr="00754E52">
        <w:t xml:space="preserve">From early March, we will begin targeted follow-up reminders. This will include additional email reminders, one additional SMS reminder and targeted telephone follow-ups. </w:t>
      </w:r>
      <w:proofErr w:type="gramStart"/>
      <w:r w:rsidRPr="00754E52">
        <w:t>In particular, we</w:t>
      </w:r>
      <w:proofErr w:type="gramEnd"/>
      <w:r w:rsidRPr="00754E52">
        <w:t xml:space="preserve"> will use alternative numbers where call attempts have not been maximised. Particular attention at this stage will be focused on those providers and cohorts below the publication threshold, however we will continue to contact all non-responding students by email </w:t>
      </w:r>
      <w:proofErr w:type="gramStart"/>
      <w:r w:rsidRPr="00754E52">
        <w:t>and also</w:t>
      </w:r>
      <w:proofErr w:type="gramEnd"/>
      <w:r w:rsidRPr="00754E52">
        <w:t xml:space="preserve"> by telephone where the maximum call attempts have not been reached. In addition to the targeted follow-ups, all providers who are at risk of not meeting the publication threshold will be automatically put into the booster phase whereby Ipsos MORI will send additional reminders to their non-responding students. If the threshold is met by any of these providers, the booster phase will stop.</w:t>
      </w:r>
    </w:p>
    <w:p w14:paraId="16603883" w14:textId="77777777" w:rsidR="00883185" w:rsidRPr="00754E52" w:rsidRDefault="00883185" w:rsidP="00883185">
      <w:pPr>
        <w:pStyle w:val="04ABodyText"/>
      </w:pPr>
    </w:p>
    <w:p w14:paraId="0464B11E" w14:textId="77777777" w:rsidR="00883185" w:rsidRPr="00754E52" w:rsidRDefault="00883185" w:rsidP="00883185">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3. Who should I contact if I have a query about the NSS?</w:t>
      </w:r>
    </w:p>
    <w:p w14:paraId="5877348D" w14:textId="77777777" w:rsidR="00924AA0" w:rsidRPr="00754E52" w:rsidRDefault="00883185" w:rsidP="00883185">
      <w:pPr>
        <w:pStyle w:val="04ABodyText"/>
      </w:pPr>
      <w:r w:rsidRPr="00754E52">
        <w:lastRenderedPageBreak/>
        <w:t>Please liaise with the Main or Second NSS contacts at your provider to identify which students are included in the list of eligible students for the NSS 202</w:t>
      </w:r>
      <w:r w:rsidR="00924AA0" w:rsidRPr="00754E52">
        <w:t>2</w:t>
      </w:r>
      <w:r w:rsidRPr="00754E52">
        <w:t xml:space="preserve">. You can also contact the NSS dedicated helpline at </w:t>
      </w:r>
      <w:hyperlink r:id="rId20" w:history="1">
        <w:r w:rsidR="00924AA0" w:rsidRPr="00754E52">
          <w:rPr>
            <w:rStyle w:val="Hyperlink"/>
          </w:rPr>
          <w:t>nss@ipsos.com</w:t>
        </w:r>
      </w:hyperlink>
      <w:r w:rsidRPr="00754E52">
        <w:t>.</w:t>
      </w:r>
      <w:r w:rsidR="00924AA0" w:rsidRPr="00754E52">
        <w:t xml:space="preserve"> </w:t>
      </w:r>
    </w:p>
    <w:p w14:paraId="26F6C1C2" w14:textId="11923E0E" w:rsidR="0074640A" w:rsidRPr="00754E52" w:rsidRDefault="00924AA0" w:rsidP="00924AA0">
      <w:pPr>
        <w:pStyle w:val="Heading1"/>
        <w:rPr>
          <w:sz w:val="44"/>
          <w:szCs w:val="44"/>
        </w:rPr>
      </w:pPr>
      <w:bookmarkStart w:id="10" w:name="_Toc83219620"/>
      <w:r w:rsidRPr="00754E52">
        <w:rPr>
          <w:sz w:val="44"/>
          <w:szCs w:val="44"/>
        </w:rPr>
        <w:t>Inappropriate Influence</w:t>
      </w:r>
      <w:r w:rsidR="00883185" w:rsidRPr="00754E52">
        <w:rPr>
          <w:sz w:val="44"/>
          <w:szCs w:val="44"/>
        </w:rPr>
        <w:t> </w:t>
      </w:r>
      <w:bookmarkEnd w:id="10"/>
      <w:r w:rsidRPr="00754E52">
        <w:rPr>
          <w:sz w:val="44"/>
          <w:szCs w:val="44"/>
        </w:rPr>
        <w:t xml:space="preserve"> </w:t>
      </w:r>
    </w:p>
    <w:p w14:paraId="71E26480" w14:textId="77777777" w:rsidR="00924AA0" w:rsidRPr="00754E52" w:rsidRDefault="00924AA0" w:rsidP="00924AA0">
      <w:pPr>
        <w:pStyle w:val="04ABodyText"/>
      </w:pPr>
      <w:r w:rsidRPr="00754E52">
        <w:t>It is no longer a requirement for providers in England to promote the National Student Survey however, they can choose to do so if they wish. Providers in Northern Ireland, Scotland and Wales are still required to promote the survey to their students.</w:t>
      </w:r>
    </w:p>
    <w:p w14:paraId="0FDC16CE" w14:textId="0611C04D" w:rsidR="003C73BF" w:rsidRPr="00754E52" w:rsidRDefault="00924AA0" w:rsidP="00924AA0">
      <w:pPr>
        <w:pStyle w:val="04ABodyText"/>
      </w:pPr>
      <w:r w:rsidRPr="00754E52">
        <w:t>Providers should communicate with students and ensure they give their honest feedback on their learning experience. Communications and/or providers’ marketing materials must not attempt to sway the opinion of students in any way.</w:t>
      </w:r>
    </w:p>
    <w:p w14:paraId="34D56210" w14:textId="697D61D7" w:rsidR="00D82B83" w:rsidRPr="00754E52" w:rsidRDefault="003A24A1" w:rsidP="00D82B83">
      <w:pPr>
        <w:pStyle w:val="04ABodyText"/>
      </w:pPr>
      <w:r w:rsidRPr="00754E52">
        <w:t xml:space="preserve">There is a </w:t>
      </w:r>
      <w:r w:rsidR="005F2CD1" w:rsidRPr="00754E52">
        <w:t xml:space="preserve">further </w:t>
      </w:r>
      <w:r w:rsidR="009C6BB5" w:rsidRPr="00754E52">
        <w:t xml:space="preserve">developed </w:t>
      </w:r>
      <w:r w:rsidR="00D82B83" w:rsidRPr="00754E52">
        <w:t xml:space="preserve">guide on inappropriate influence </w:t>
      </w:r>
      <w:r w:rsidR="009C6BB5" w:rsidRPr="00754E52">
        <w:t xml:space="preserve">for students </w:t>
      </w:r>
      <w:r w:rsidR="009C5188" w:rsidRPr="00754E52">
        <w:t>which</w:t>
      </w:r>
      <w:r w:rsidR="00D82B83" w:rsidRPr="00754E52">
        <w:t xml:space="preserve"> sets out what the NSS is and how it is promoted by providers. The guide details what may constitute inappropriate influence when promoting the NSS and the types of promotion providers are, or are not, allowed to undertake. It provides details on the help and support available to students - if they feel they are being or have been influenced in how to respond to the survey, along with the process in place to investigate allegations of inappropriate influence and what happens in case of a breach of guidance. </w:t>
      </w:r>
      <w:r w:rsidR="009C6BB5" w:rsidRPr="00754E52">
        <w:t xml:space="preserve">Providers are asked to inform students about this guide as part of their NSS pre-launch survey plans and a </w:t>
      </w:r>
      <w:r w:rsidR="00E5059D" w:rsidRPr="00754E52">
        <w:t xml:space="preserve">NSS pre-notification email template is provided </w:t>
      </w:r>
      <w:r w:rsidR="009C6BB5" w:rsidRPr="00754E52">
        <w:t xml:space="preserve">in the </w:t>
      </w:r>
      <w:proofErr w:type="gramStart"/>
      <w:r w:rsidR="009C6BB5" w:rsidRPr="00754E52">
        <w:t>set up</w:t>
      </w:r>
      <w:proofErr w:type="gramEnd"/>
      <w:r w:rsidR="009C6BB5" w:rsidRPr="00754E52">
        <w:t xml:space="preserve"> guide.</w:t>
      </w:r>
    </w:p>
    <w:p w14:paraId="68DEDC0F" w14:textId="77777777" w:rsidR="009C6BB5" w:rsidRPr="00754E52" w:rsidRDefault="009C6BB5" w:rsidP="00D82B83">
      <w:pPr>
        <w:pStyle w:val="04ABodyText"/>
      </w:pPr>
    </w:p>
    <w:p w14:paraId="4D03692F" w14:textId="77777777" w:rsidR="00924AA0" w:rsidRPr="00754E52" w:rsidRDefault="00924AA0" w:rsidP="00924AA0">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What is inappropriate influence?</w:t>
      </w:r>
    </w:p>
    <w:p w14:paraId="37FB6D1D" w14:textId="42C86FE2" w:rsidR="00924AA0" w:rsidRPr="00754E52" w:rsidRDefault="00924AA0" w:rsidP="00924AA0">
      <w:pPr>
        <w:pStyle w:val="04ABodyText"/>
      </w:pPr>
      <w:r w:rsidRPr="00754E52">
        <w:t xml:space="preserve">The OfS (in partnership with the UK funding and regulatory bodies) define inappropriate influence as </w:t>
      </w:r>
      <w:r w:rsidRPr="00754E52">
        <w:rPr>
          <w:rFonts w:ascii="Arial Nova" w:hAnsi="Arial Nova"/>
          <w:b/>
          <w:bCs/>
        </w:rPr>
        <w:t>any activity or behaviour that may encourage students to reflect anything other than their true opinion of their experiences during their course in their NSS responses.</w:t>
      </w:r>
      <w:r w:rsidRPr="00754E52">
        <w:t xml:space="preserve"> </w:t>
      </w:r>
    </w:p>
    <w:p w14:paraId="61C814A7" w14:textId="1E78FECE" w:rsidR="00924AA0" w:rsidRPr="00754E52" w:rsidRDefault="00924AA0" w:rsidP="00924AA0">
      <w:pPr>
        <w:pStyle w:val="04ABodyText"/>
      </w:pPr>
      <w:r w:rsidRPr="00754E52">
        <w:t>Inappropriate influence can emerge in several ways, for example:</w:t>
      </w:r>
    </w:p>
    <w:p w14:paraId="02CD0092" w14:textId="022BE1F8" w:rsidR="00924AA0" w:rsidRPr="00754E52" w:rsidRDefault="00924AA0" w:rsidP="00924AA0">
      <w:pPr>
        <w:pStyle w:val="04ABodyText"/>
        <w:numPr>
          <w:ilvl w:val="0"/>
          <w:numId w:val="47"/>
        </w:numPr>
      </w:pPr>
      <w:r w:rsidRPr="00754E52">
        <w:t xml:space="preserve">Explicit or implicit instruction on the type of responses students should make, including the provision of standard or example responses. </w:t>
      </w:r>
    </w:p>
    <w:p w14:paraId="2560D4D6" w14:textId="6D353CE5" w:rsidR="00924AA0" w:rsidRPr="00754E52" w:rsidRDefault="00924AA0" w:rsidP="00924AA0">
      <w:pPr>
        <w:pStyle w:val="04ABodyText"/>
        <w:numPr>
          <w:ilvl w:val="0"/>
          <w:numId w:val="47"/>
        </w:numPr>
      </w:pPr>
      <w:r w:rsidRPr="00754E52">
        <w:t xml:space="preserve">Explaining how the survey is presented to students and drawing attention, explicitly or implicitly, to the consequences of negative responses, </w:t>
      </w:r>
      <w:proofErr w:type="gramStart"/>
      <w:r w:rsidRPr="00754E52">
        <w:t>with regard to</w:t>
      </w:r>
      <w:proofErr w:type="gramEnd"/>
      <w:r w:rsidRPr="00754E52">
        <w:t xml:space="preserve">: </w:t>
      </w:r>
    </w:p>
    <w:p w14:paraId="0ED1D416" w14:textId="2E6E15C1" w:rsidR="00924AA0" w:rsidRPr="00754E52" w:rsidRDefault="00924AA0" w:rsidP="00924AA0">
      <w:pPr>
        <w:pStyle w:val="04ABodyText"/>
        <w:numPr>
          <w:ilvl w:val="1"/>
          <w:numId w:val="48"/>
        </w:numPr>
      </w:pPr>
      <w:r w:rsidRPr="00754E52">
        <w:t xml:space="preserve">conflation with other surveys undertaken by providers whether internal or external </w:t>
      </w:r>
    </w:p>
    <w:p w14:paraId="22C20844" w14:textId="5637144C" w:rsidR="00924AA0" w:rsidRPr="00754E52" w:rsidRDefault="00924AA0" w:rsidP="00924AA0">
      <w:pPr>
        <w:pStyle w:val="04ABodyText"/>
        <w:numPr>
          <w:ilvl w:val="1"/>
          <w:numId w:val="48"/>
        </w:numPr>
      </w:pPr>
      <w:r w:rsidRPr="00754E52">
        <w:t xml:space="preserve">league tables, the Teaching Excellence and Student Outcomes Framework (TEF) or Quality Assessment processes </w:t>
      </w:r>
    </w:p>
    <w:p w14:paraId="5CDB5718" w14:textId="544F0E53" w:rsidR="00924AA0" w:rsidRPr="00754E52" w:rsidRDefault="00924AA0" w:rsidP="0067075A">
      <w:pPr>
        <w:pStyle w:val="04ABodyText"/>
        <w:numPr>
          <w:ilvl w:val="1"/>
          <w:numId w:val="48"/>
        </w:numPr>
      </w:pPr>
      <w:r w:rsidRPr="00754E52">
        <w:t xml:space="preserve">employers’ perceptions of positive and negative outcomes. </w:t>
      </w:r>
    </w:p>
    <w:p w14:paraId="23544349" w14:textId="77E562FC" w:rsidR="00924AA0" w:rsidRPr="00754E52" w:rsidRDefault="00924AA0" w:rsidP="00924AA0">
      <w:pPr>
        <w:pStyle w:val="04ABodyText"/>
      </w:pPr>
      <w:r w:rsidRPr="00754E52">
        <w:t>c.</w:t>
      </w:r>
      <w:r w:rsidRPr="00754E52">
        <w:tab/>
        <w:t xml:space="preserve">Instruction on how the response scale is understood by third parties. </w:t>
      </w:r>
    </w:p>
    <w:p w14:paraId="661EE8D9" w14:textId="36135FC6" w:rsidR="00924AA0" w:rsidRPr="00754E52" w:rsidRDefault="00924AA0" w:rsidP="00924AA0">
      <w:pPr>
        <w:pStyle w:val="04ABodyText"/>
      </w:pPr>
      <w:r w:rsidRPr="00754E52">
        <w:lastRenderedPageBreak/>
        <w:t>d.</w:t>
      </w:r>
      <w:r w:rsidRPr="00754E52">
        <w:tab/>
        <w:t xml:space="preserve">Encouraging students to avoid a particular point on the response scale. </w:t>
      </w:r>
    </w:p>
    <w:p w14:paraId="50F085D3" w14:textId="204DFD15" w:rsidR="00924AA0" w:rsidRPr="00754E52" w:rsidRDefault="00924AA0" w:rsidP="00924AA0">
      <w:pPr>
        <w:pStyle w:val="04ABodyText"/>
      </w:pPr>
      <w:r w:rsidRPr="00754E52">
        <w:t>e.</w:t>
      </w:r>
      <w:r w:rsidRPr="00754E52">
        <w:tab/>
        <w:t xml:space="preserve">Failure to ensure that methods to encourage participation in the survey, such as campaigns, the use of promotional materials (either explicitly or implicitly) or incentivisation methods (such as prize draws), do not bias responses. </w:t>
      </w:r>
    </w:p>
    <w:p w14:paraId="6EE42FA6" w14:textId="4949F7CE" w:rsidR="00924AA0" w:rsidRPr="00754E52" w:rsidRDefault="00924AA0" w:rsidP="00924AA0">
      <w:pPr>
        <w:pStyle w:val="04ABodyText"/>
      </w:pPr>
      <w:r w:rsidRPr="00754E52">
        <w:t>f.</w:t>
      </w:r>
      <w:r w:rsidRPr="00754E52">
        <w:tab/>
        <w:t>Holding compulsory sessions at which the NSS must be completed.</w:t>
      </w:r>
      <w:r w:rsidRPr="00754E52">
        <w:br/>
      </w:r>
    </w:p>
    <w:p w14:paraId="4304E75E" w14:textId="6AF2D369" w:rsidR="00924AA0" w:rsidRPr="00754E52" w:rsidRDefault="00924AA0" w:rsidP="00924AA0">
      <w:pPr>
        <w:pStyle w:val="04ABodyText"/>
      </w:pPr>
      <w:r w:rsidRPr="00754E52">
        <w:t>When promoting the survey, providers should take into consideration whether the campaign could inappropriately influence the type of responses participants may give. In addition, the OfS (in partnership with the UK funding and regulatory bodies) expects providers to have processes to ensure that all staff (both academic and professional services) have engaged with the guidance and measures in place to prevent inappropriate influence throughout their NSS activities.</w:t>
      </w:r>
    </w:p>
    <w:p w14:paraId="00A5599C" w14:textId="77777777" w:rsidR="00924AA0" w:rsidRPr="00754E52" w:rsidRDefault="00924AA0" w:rsidP="00924AA0">
      <w:pPr>
        <w:pStyle w:val="04ABodyText"/>
      </w:pPr>
    </w:p>
    <w:p w14:paraId="2E2CE8ED" w14:textId="77777777" w:rsidR="00924AA0" w:rsidRPr="00754E52" w:rsidRDefault="00924AA0" w:rsidP="00924AA0">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2. What could the consequences of inappropriate influence be for my provider?</w:t>
      </w:r>
    </w:p>
    <w:p w14:paraId="27A5362F" w14:textId="63D34F49" w:rsidR="00924AA0" w:rsidRPr="00754E52" w:rsidRDefault="00924AA0" w:rsidP="00924AA0">
      <w:pPr>
        <w:pStyle w:val="04ABodyText"/>
      </w:pPr>
      <w:r w:rsidRPr="00754E52">
        <w:t xml:space="preserve">Where a concern or allegation is raised, it will be investigated by the OfS through the Allegations Procedure. If an investigation were to find that promotional activities and/or marketing materials had resulted in inappropriate influence, whether intentional or unintentional, the integrity of the NSS data could be called into question. </w:t>
      </w:r>
    </w:p>
    <w:p w14:paraId="460B5CE2" w14:textId="3C9596C3" w:rsidR="00924AA0" w:rsidRPr="00754E52" w:rsidRDefault="00924AA0" w:rsidP="00924AA0">
      <w:pPr>
        <w:pStyle w:val="04ABodyText"/>
      </w:pPr>
      <w:r w:rsidRPr="00754E52">
        <w:t xml:space="preserve">The OfS (in partnership with the UK funding and regulatory bodies) could take action to suppress the affected NSS data for the provider meaning that no NSS results would be published for the affected courses in that specific year, nor would it be available to use in marketing activities, learning enhancement work or inclusion on Discover Uni, the </w:t>
      </w:r>
      <w:proofErr w:type="spellStart"/>
      <w:r w:rsidRPr="00754E52">
        <w:t>OfS’s</w:t>
      </w:r>
      <w:proofErr w:type="spellEnd"/>
      <w:r w:rsidRPr="00754E52">
        <w:t xml:space="preserve"> website etc.</w:t>
      </w:r>
    </w:p>
    <w:p w14:paraId="6EA697AE" w14:textId="1550A95A" w:rsidR="00924AA0" w:rsidRPr="00754E52" w:rsidRDefault="00924AA0" w:rsidP="00924AA0">
      <w:pPr>
        <w:pStyle w:val="04ABodyText"/>
      </w:pPr>
      <w:r w:rsidRPr="00754E52">
        <w:t xml:space="preserve">More information on the Allegations Procedure for raising concerns, and how the OfS deal with allegations of inappropriate influence, can be found in their guidance ‘National Student Survey: Procedures for investigating allegations of inappropriate influence on survey results’; this guidance can be read in full at: </w:t>
      </w:r>
      <w:hyperlink r:id="rId21" w:history="1">
        <w:r w:rsidRPr="00754E52">
          <w:rPr>
            <w:rStyle w:val="Hyperlink"/>
          </w:rPr>
          <w:t>https://www.officeforstudents.org.uk/advice-and-guidance/student-information-and-data/national-student-survey-nss/promotion-of-the-nss/</w:t>
        </w:r>
      </w:hyperlink>
      <w:r w:rsidRPr="00754E52">
        <w:t xml:space="preserve"> </w:t>
      </w:r>
    </w:p>
    <w:p w14:paraId="4979EC15" w14:textId="066DB6A2" w:rsidR="00924AA0" w:rsidRPr="00754E52" w:rsidRDefault="00924AA0" w:rsidP="00924AA0">
      <w:pPr>
        <w:pStyle w:val="04ABodyText"/>
      </w:pPr>
      <w:r w:rsidRPr="00754E52">
        <w:t xml:space="preserve">If you have any questions or concerns regarding inappropriate influence, please speak to the survey manager at the provider or to the person who deals with the provider’s data submissions, who should be able to provide further guidance regarding ‘inappropriate influence’ in student surveys.  Alternatively, please do not hesitate to contact the OfS Allegations team at </w:t>
      </w:r>
      <w:hyperlink r:id="rId22" w:history="1">
        <w:r w:rsidRPr="00754E52">
          <w:rPr>
            <w:rStyle w:val="Hyperlink"/>
          </w:rPr>
          <w:t>NSSAllegations@officeforstudents.org.uk</w:t>
        </w:r>
      </w:hyperlink>
      <w:r w:rsidRPr="00754E52">
        <w:t xml:space="preserve"> or Ipsos MORI at 020 8861 8110 or </w:t>
      </w:r>
      <w:hyperlink r:id="rId23" w:history="1">
        <w:r w:rsidRPr="00754E52">
          <w:rPr>
            <w:rStyle w:val="Hyperlink"/>
          </w:rPr>
          <w:t>nss@ipsos.com</w:t>
        </w:r>
      </w:hyperlink>
      <w:r w:rsidRPr="00754E52">
        <w:t xml:space="preserve"> who can pass this on to the OfS for investigation.</w:t>
      </w:r>
    </w:p>
    <w:p w14:paraId="6562CA60" w14:textId="77777777" w:rsidR="00924AA0" w:rsidRPr="00754E52" w:rsidRDefault="00924AA0" w:rsidP="00924AA0">
      <w:pPr>
        <w:pStyle w:val="04ABodyText"/>
      </w:pPr>
      <w:r w:rsidRPr="00754E52">
        <w:t> </w:t>
      </w:r>
    </w:p>
    <w:p w14:paraId="07724E53" w14:textId="77777777" w:rsidR="00935646" w:rsidRPr="00754E52" w:rsidRDefault="00935646" w:rsidP="00924AA0">
      <w:pPr>
        <w:pStyle w:val="04ABodyText"/>
        <w:rPr>
          <w:rFonts w:ascii="Arial Nova" w:hAnsi="Arial Nova"/>
          <w:b/>
          <w:bCs/>
          <w:color w:val="30C4CF" w:themeColor="text2"/>
          <w:sz w:val="28"/>
          <w:szCs w:val="24"/>
        </w:rPr>
      </w:pPr>
    </w:p>
    <w:p w14:paraId="1FBF0547" w14:textId="77777777" w:rsidR="00935646" w:rsidRPr="00754E52" w:rsidRDefault="00935646" w:rsidP="00924AA0">
      <w:pPr>
        <w:pStyle w:val="04ABodyText"/>
        <w:rPr>
          <w:rFonts w:ascii="Arial Nova" w:hAnsi="Arial Nova"/>
          <w:b/>
          <w:bCs/>
          <w:color w:val="30C4CF" w:themeColor="text2"/>
          <w:sz w:val="28"/>
          <w:szCs w:val="24"/>
        </w:rPr>
      </w:pPr>
    </w:p>
    <w:p w14:paraId="19FAC288" w14:textId="47338D42" w:rsidR="00924AA0" w:rsidRPr="00754E52" w:rsidRDefault="00924AA0" w:rsidP="00924AA0">
      <w:pPr>
        <w:pStyle w:val="04ABodyText"/>
        <w:rPr>
          <w:rFonts w:ascii="Arial Nova" w:hAnsi="Arial Nova"/>
          <w:b/>
          <w:bCs/>
          <w:color w:val="FF0000"/>
          <w:sz w:val="28"/>
          <w:szCs w:val="24"/>
        </w:rPr>
      </w:pPr>
      <w:r w:rsidRPr="00754E52">
        <w:rPr>
          <w:rFonts w:ascii="Arial Nova" w:hAnsi="Arial Nova"/>
          <w:b/>
          <w:bCs/>
          <w:color w:val="30C4CF" w:themeColor="text2"/>
          <w:sz w:val="28"/>
          <w:szCs w:val="24"/>
        </w:rPr>
        <w:lastRenderedPageBreak/>
        <w:t xml:space="preserve">3. Avoiding Inappropriate Influence – </w:t>
      </w:r>
      <w:r w:rsidRPr="00754E52">
        <w:rPr>
          <w:rFonts w:ascii="Arial Nova" w:hAnsi="Arial Nova"/>
          <w:b/>
          <w:bCs/>
          <w:color w:val="00B050"/>
          <w:sz w:val="28"/>
          <w:szCs w:val="24"/>
        </w:rPr>
        <w:t xml:space="preserve">Dos </w:t>
      </w:r>
      <w:r w:rsidRPr="00754E52">
        <w:rPr>
          <w:rFonts w:ascii="Arial Nova" w:hAnsi="Arial Nova"/>
          <w:b/>
          <w:bCs/>
          <w:color w:val="30C4CF" w:themeColor="text2"/>
          <w:sz w:val="28"/>
          <w:szCs w:val="24"/>
        </w:rPr>
        <w:t xml:space="preserve">and </w:t>
      </w:r>
      <w:r w:rsidRPr="00754E52">
        <w:rPr>
          <w:rFonts w:ascii="Arial Nova" w:hAnsi="Arial Nova"/>
          <w:b/>
          <w:bCs/>
          <w:color w:val="FF0000"/>
          <w:sz w:val="28"/>
          <w:szCs w:val="24"/>
        </w:rPr>
        <w:t>Don’ts</w:t>
      </w:r>
    </w:p>
    <w:p w14:paraId="4405A656" w14:textId="14D25C46" w:rsidR="00924AA0" w:rsidRPr="00754E52" w:rsidRDefault="00924AA0" w:rsidP="00924AA0">
      <w:pPr>
        <w:pStyle w:val="04ABodyText"/>
        <w:rPr>
          <w:rFonts w:ascii="Arial Nova" w:hAnsi="Arial Nova"/>
          <w:b/>
          <w:bCs/>
          <w:color w:val="00B050"/>
          <w:sz w:val="24"/>
          <w:szCs w:val="22"/>
        </w:rPr>
      </w:pPr>
      <w:r w:rsidRPr="00754E52">
        <w:rPr>
          <w:rFonts w:ascii="Arial Nova" w:hAnsi="Arial Nova"/>
          <w:b/>
          <w:bCs/>
          <w:color w:val="00B050"/>
          <w:sz w:val="24"/>
          <w:szCs w:val="22"/>
        </w:rPr>
        <w:t>Do:</w:t>
      </w:r>
    </w:p>
    <w:p w14:paraId="02642983" w14:textId="5F143074" w:rsidR="00924AA0" w:rsidRPr="00754E52" w:rsidRDefault="00924AA0" w:rsidP="0067075A">
      <w:pPr>
        <w:pStyle w:val="04ABodyText"/>
        <w:numPr>
          <w:ilvl w:val="0"/>
          <w:numId w:val="49"/>
        </w:numPr>
      </w:pPr>
      <w:r w:rsidRPr="00754E52">
        <w:rPr>
          <w:rFonts w:ascii="Arial Nova" w:hAnsi="Arial Nova"/>
          <w:b/>
          <w:bCs/>
        </w:rPr>
        <w:t>Run a neutral campaign that focuses solely on boosting responses in the NSS.</w:t>
      </w:r>
      <w:r w:rsidRPr="00754E52">
        <w:rPr>
          <w:rFonts w:ascii="Arial Nova" w:hAnsi="Arial Nova"/>
          <w:b/>
          <w:bCs/>
        </w:rPr>
        <w:br/>
      </w:r>
      <w:r w:rsidRPr="00754E52">
        <w:t>It is important that the NSS is treated as an independent social research survey. As a result, marketing campaigns should focus on the survey rather than the provider and should not encourage students to respond in a particular way.</w:t>
      </w:r>
    </w:p>
    <w:p w14:paraId="76BB42C3" w14:textId="77777777" w:rsidR="00924AA0" w:rsidRPr="00754E52" w:rsidRDefault="00924AA0" w:rsidP="0067075A">
      <w:pPr>
        <w:pStyle w:val="04ABodyText"/>
        <w:numPr>
          <w:ilvl w:val="0"/>
          <w:numId w:val="49"/>
        </w:numPr>
      </w:pPr>
      <w:r w:rsidRPr="00754E52">
        <w:rPr>
          <w:rFonts w:ascii="Arial Nova" w:hAnsi="Arial Nova"/>
          <w:b/>
          <w:bCs/>
        </w:rPr>
        <w:t xml:space="preserve">Provide examples of where NSS feedback has resulted </w:t>
      </w:r>
      <w:proofErr w:type="gramStart"/>
      <w:r w:rsidRPr="00754E52">
        <w:rPr>
          <w:rFonts w:ascii="Arial Nova" w:hAnsi="Arial Nova"/>
          <w:b/>
          <w:bCs/>
        </w:rPr>
        <w:t>in particular improvements</w:t>
      </w:r>
      <w:proofErr w:type="gramEnd"/>
      <w:r w:rsidRPr="00754E52">
        <w:rPr>
          <w:rFonts w:ascii="Arial Nova" w:hAnsi="Arial Nova"/>
          <w:b/>
          <w:bCs/>
        </w:rPr>
        <w:t xml:space="preserve"> in previous years. </w:t>
      </w:r>
      <w:r w:rsidRPr="00754E52">
        <w:rPr>
          <w:rFonts w:ascii="Arial Nova" w:hAnsi="Arial Nova"/>
          <w:b/>
          <w:bCs/>
        </w:rPr>
        <w:br/>
      </w:r>
      <w:r w:rsidRPr="00754E52">
        <w:t xml:space="preserve">Demonstrating how feedback from the NSS has led to tangible changes at the provider can be a powerful way to promote the survey. For example: “Your feedback counts – in a previous NSS, students expressed that library opening hours were an issue. Since then, we introduced a 24-hour central library.” However, care must be taken not to combine this with other internal campaigns – please see </w:t>
      </w:r>
      <w:r w:rsidRPr="00754E52">
        <w:rPr>
          <w:rFonts w:ascii="Arial Nova" w:hAnsi="Arial Nova"/>
          <w:b/>
          <w:bCs/>
          <w:color w:val="FF0000"/>
        </w:rPr>
        <w:t>‘do not’</w:t>
      </w:r>
      <w:r w:rsidRPr="00754E52">
        <w:rPr>
          <w:color w:val="FF0000"/>
        </w:rPr>
        <w:t xml:space="preserve"> </w:t>
      </w:r>
      <w:r w:rsidRPr="00754E52">
        <w:t>below.</w:t>
      </w:r>
    </w:p>
    <w:p w14:paraId="1A3103ED" w14:textId="05D570E0" w:rsidR="00924AA0" w:rsidRPr="00754E52" w:rsidRDefault="00924AA0" w:rsidP="00924AA0">
      <w:pPr>
        <w:pStyle w:val="04ABodyText"/>
        <w:numPr>
          <w:ilvl w:val="0"/>
          <w:numId w:val="49"/>
        </w:numPr>
      </w:pPr>
      <w:r w:rsidRPr="00754E52">
        <w:rPr>
          <w:rFonts w:ascii="Arial Nova" w:hAnsi="Arial Nova"/>
          <w:b/>
          <w:bCs/>
        </w:rPr>
        <w:t>Encourage eligible students to participate.</w:t>
      </w:r>
      <w:r w:rsidRPr="00754E52">
        <w:rPr>
          <w:rFonts w:ascii="Arial Nova" w:hAnsi="Arial Nova"/>
          <w:b/>
          <w:bCs/>
        </w:rPr>
        <w:br/>
      </w:r>
      <w:r w:rsidRPr="00754E52">
        <w:t>All eligible students should be targeted in promotional campaigns.</w:t>
      </w:r>
    </w:p>
    <w:p w14:paraId="44972140" w14:textId="659C3581" w:rsidR="00924AA0" w:rsidRPr="00754E52" w:rsidRDefault="00924AA0" w:rsidP="0067075A">
      <w:pPr>
        <w:pStyle w:val="04ABodyText"/>
        <w:numPr>
          <w:ilvl w:val="0"/>
          <w:numId w:val="49"/>
        </w:numPr>
      </w:pPr>
      <w:r w:rsidRPr="00754E52">
        <w:rPr>
          <w:rFonts w:ascii="Arial Nova" w:hAnsi="Arial Nova"/>
          <w:b/>
          <w:bCs/>
        </w:rPr>
        <w:t xml:space="preserve">Allow students to give their feedback regardless of their opinion. </w:t>
      </w:r>
      <w:r w:rsidRPr="00754E52">
        <w:rPr>
          <w:rFonts w:ascii="Arial Nova" w:hAnsi="Arial Nova"/>
          <w:b/>
          <w:bCs/>
        </w:rPr>
        <w:br/>
      </w:r>
      <w:r w:rsidRPr="00754E52">
        <w:t>If promoting the NSS, providers should encourage all students to participate regardless of their opinion of the provider or course.</w:t>
      </w:r>
    </w:p>
    <w:p w14:paraId="4F11976A" w14:textId="77777777" w:rsidR="00924AA0" w:rsidRPr="00754E52" w:rsidRDefault="00924AA0" w:rsidP="0067075A">
      <w:pPr>
        <w:pStyle w:val="04ABodyText"/>
        <w:numPr>
          <w:ilvl w:val="0"/>
          <w:numId w:val="49"/>
        </w:numPr>
      </w:pPr>
      <w:r w:rsidRPr="00754E52">
        <w:rPr>
          <w:rFonts w:ascii="Arial Nova" w:hAnsi="Arial Nova"/>
          <w:b/>
          <w:bCs/>
        </w:rPr>
        <w:t>Be wary of tone and use of language when discussing the NSS and asking students to complete it.</w:t>
      </w:r>
      <w:r w:rsidRPr="00754E52">
        <w:rPr>
          <w:rFonts w:ascii="Arial Nova" w:hAnsi="Arial Nova"/>
          <w:b/>
          <w:bCs/>
        </w:rPr>
        <w:br/>
      </w:r>
      <w:r w:rsidRPr="00754E52">
        <w:t>If you opt to promote the NSS, be sure to keep promotion of the NSS as neutral as possible. Staff can explain the importance of the NSS, improvements that their feedback has led to in previous years, and how it will help prospective students. Do not link the NSS to league tables, a provider’s performance in the TEF or to the perceived value of students’ degrees.</w:t>
      </w:r>
    </w:p>
    <w:p w14:paraId="4073D6AC" w14:textId="77777777" w:rsidR="00924AA0" w:rsidRPr="00754E52" w:rsidRDefault="00924AA0" w:rsidP="0067075A">
      <w:pPr>
        <w:pStyle w:val="04ABodyText"/>
        <w:numPr>
          <w:ilvl w:val="0"/>
          <w:numId w:val="49"/>
        </w:numPr>
      </w:pPr>
      <w:r w:rsidRPr="00754E52">
        <w:rPr>
          <w:rFonts w:ascii="Arial Nova" w:hAnsi="Arial Nova"/>
          <w:b/>
          <w:bCs/>
        </w:rPr>
        <w:t>Target promotion in departments or courses with low response rates.</w:t>
      </w:r>
      <w:r w:rsidRPr="00754E52">
        <w:rPr>
          <w:rFonts w:ascii="Arial Nova" w:hAnsi="Arial Nova"/>
          <w:b/>
          <w:bCs/>
        </w:rPr>
        <w:br/>
      </w:r>
      <w:r w:rsidRPr="00754E52">
        <w:t>During the NSS fieldwork, Ipsos MORI will share response rate information with providers, which can be used to identify targets for promotional campaigns.</w:t>
      </w:r>
    </w:p>
    <w:p w14:paraId="1C708833" w14:textId="77777777" w:rsidR="00924AA0" w:rsidRPr="00754E52" w:rsidRDefault="00924AA0" w:rsidP="0067075A">
      <w:pPr>
        <w:pStyle w:val="04ABodyText"/>
        <w:numPr>
          <w:ilvl w:val="0"/>
          <w:numId w:val="49"/>
        </w:numPr>
      </w:pPr>
      <w:r w:rsidRPr="00754E52">
        <w:rPr>
          <w:rFonts w:ascii="Arial Nova" w:hAnsi="Arial Nova"/>
          <w:b/>
          <w:bCs/>
        </w:rPr>
        <w:t>Inform students that they are free to interpret the survey questions how they wish.</w:t>
      </w:r>
      <w:r w:rsidRPr="00754E52">
        <w:rPr>
          <w:rFonts w:ascii="Arial Nova" w:hAnsi="Arial Nova"/>
          <w:b/>
          <w:bCs/>
        </w:rPr>
        <w:br/>
      </w:r>
      <w:r w:rsidRPr="00754E52">
        <w:t xml:space="preserve">Questions for the NSS are self-explanatory. Students should be encouraged to answer the survey questions however they interpret them. </w:t>
      </w:r>
    </w:p>
    <w:p w14:paraId="3DD694BD" w14:textId="77777777" w:rsidR="00924AA0" w:rsidRPr="00754E52" w:rsidRDefault="00924AA0" w:rsidP="0067075A">
      <w:pPr>
        <w:pStyle w:val="04ABodyText"/>
        <w:numPr>
          <w:ilvl w:val="0"/>
          <w:numId w:val="49"/>
        </w:numPr>
      </w:pPr>
      <w:r w:rsidRPr="00754E52">
        <w:rPr>
          <w:rFonts w:ascii="Arial Nova" w:hAnsi="Arial Nova"/>
          <w:b/>
          <w:bCs/>
        </w:rPr>
        <w:t xml:space="preserve">Hold voluntary NSS completion sessions. </w:t>
      </w:r>
      <w:r w:rsidRPr="00754E52">
        <w:rPr>
          <w:rFonts w:ascii="Arial Nova" w:hAnsi="Arial Nova"/>
          <w:b/>
          <w:bCs/>
        </w:rPr>
        <w:br/>
      </w:r>
      <w:r w:rsidRPr="00754E52">
        <w:t>Organising completion sessions is an effective way to encourage students to complete the survey. However, these sessions must be voluntary.</w:t>
      </w:r>
    </w:p>
    <w:p w14:paraId="64F27C09" w14:textId="77777777" w:rsidR="00C90B03" w:rsidRPr="00754E52" w:rsidRDefault="00924AA0" w:rsidP="0067075A">
      <w:pPr>
        <w:pStyle w:val="04ABodyText"/>
        <w:numPr>
          <w:ilvl w:val="0"/>
          <w:numId w:val="49"/>
        </w:numPr>
      </w:pPr>
      <w:r w:rsidRPr="00754E52">
        <w:rPr>
          <w:rFonts w:ascii="Arial Nova" w:hAnsi="Arial Nova"/>
          <w:b/>
          <w:bCs/>
        </w:rPr>
        <w:t>Ensure students have total privacy when completing the survey.</w:t>
      </w:r>
      <w:r w:rsidRPr="00754E52">
        <w:rPr>
          <w:rFonts w:ascii="Arial Nova" w:hAnsi="Arial Nova"/>
          <w:b/>
          <w:bCs/>
        </w:rPr>
        <w:br/>
      </w:r>
      <w:r w:rsidRPr="00754E52">
        <w:t xml:space="preserve">Students must not feel pressured to respond in any </w:t>
      </w:r>
      <w:proofErr w:type="gramStart"/>
      <w:r w:rsidRPr="00754E52">
        <w:t>particular way</w:t>
      </w:r>
      <w:proofErr w:type="gramEnd"/>
      <w:r w:rsidRPr="00754E52">
        <w:t>. Therefore, staff should respect students’ privacy when they are taking the survey. At voluntary completion sessions, staff must not look at students’ screens or at the responses they are giving and must abide by the relevant provider’s Covid-19 safety measures.</w:t>
      </w:r>
    </w:p>
    <w:p w14:paraId="1D9C2E72" w14:textId="77777777" w:rsidR="00C90B03" w:rsidRPr="00754E52" w:rsidRDefault="00924AA0" w:rsidP="0067075A">
      <w:pPr>
        <w:pStyle w:val="04ABodyText"/>
        <w:numPr>
          <w:ilvl w:val="0"/>
          <w:numId w:val="49"/>
        </w:numPr>
      </w:pPr>
      <w:r w:rsidRPr="00754E52">
        <w:rPr>
          <w:rFonts w:ascii="Arial Nova" w:hAnsi="Arial Nova"/>
          <w:b/>
          <w:bCs/>
        </w:rPr>
        <w:lastRenderedPageBreak/>
        <w:t>Use incentives or a prize draw to promote the survey.</w:t>
      </w:r>
      <w:r w:rsidR="00C90B03" w:rsidRPr="00754E52">
        <w:rPr>
          <w:rFonts w:ascii="Arial Nova" w:hAnsi="Arial Nova"/>
          <w:b/>
          <w:bCs/>
        </w:rPr>
        <w:t xml:space="preserve"> </w:t>
      </w:r>
      <w:r w:rsidR="00C90B03" w:rsidRPr="00754E52">
        <w:rPr>
          <w:rFonts w:ascii="Arial Nova" w:hAnsi="Arial Nova"/>
          <w:b/>
          <w:bCs/>
        </w:rPr>
        <w:br/>
      </w:r>
      <w:r w:rsidRPr="00754E52">
        <w:t xml:space="preserve">Incentives and prize draws are both proven to be effective in improving response rates. This can form a part of the promotional campaign.  Students should be made aware that there is no link between how they respond and their chances of winning a prize. Completion of the survey cannot be a condition to entering the online prize draw as all eligible students have an equal chance of winning. Please see the </w:t>
      </w:r>
      <w:hyperlink r:id="rId24" w:history="1">
        <w:r w:rsidRPr="00754E52">
          <w:rPr>
            <w:rStyle w:val="Hyperlink"/>
          </w:rPr>
          <w:t>MRS guidelines on incentives and prize draws</w:t>
        </w:r>
      </w:hyperlink>
      <w:r w:rsidRPr="00754E52">
        <w:t xml:space="preserve"> for more information. </w:t>
      </w:r>
    </w:p>
    <w:p w14:paraId="463A4C4B" w14:textId="0D327BCB" w:rsidR="00924AA0" w:rsidRPr="00754E52" w:rsidRDefault="00924AA0" w:rsidP="0067075A">
      <w:pPr>
        <w:pStyle w:val="04ABodyText"/>
        <w:numPr>
          <w:ilvl w:val="0"/>
          <w:numId w:val="49"/>
        </w:numPr>
      </w:pPr>
      <w:r w:rsidRPr="00754E52">
        <w:rPr>
          <w:rFonts w:ascii="Arial Nova" w:hAnsi="Arial Nova"/>
          <w:b/>
          <w:bCs/>
        </w:rPr>
        <w:t>Ensure that all staff are aware of the guidelines.</w:t>
      </w:r>
      <w:r w:rsidR="00C90B03" w:rsidRPr="00754E52">
        <w:rPr>
          <w:rFonts w:ascii="Arial Nova" w:hAnsi="Arial Nova"/>
          <w:b/>
          <w:bCs/>
        </w:rPr>
        <w:br/>
      </w:r>
      <w:r w:rsidRPr="00754E52">
        <w:t>To facilitate understanding of the guidelines and to prevent inappropriate influence in the promotion of the NSS, the</w:t>
      </w:r>
      <w:r w:rsidR="00CD5E16" w:rsidRPr="00754E52">
        <w:t xml:space="preserve">re is a </w:t>
      </w:r>
      <w:r w:rsidRPr="00754E52">
        <w:t xml:space="preserve">print-out </w:t>
      </w:r>
      <w:r w:rsidR="0049474F" w:rsidRPr="00754E52">
        <w:t xml:space="preserve">help card </w:t>
      </w:r>
      <w:r w:rsidR="009C5188" w:rsidRPr="00754E52">
        <w:t>which</w:t>
      </w:r>
      <w:r w:rsidRPr="00754E52">
        <w:t xml:space="preserve"> can be circulated to academic staff, staff in professional services such as administrative or student support staff, or any other members of staff in a student-facing role. </w:t>
      </w:r>
    </w:p>
    <w:p w14:paraId="1C38ECB9" w14:textId="77777777" w:rsidR="00C90B03" w:rsidRPr="00754E52" w:rsidRDefault="00C90B03" w:rsidP="00C90B03">
      <w:pPr>
        <w:pStyle w:val="04ABodyText"/>
      </w:pPr>
    </w:p>
    <w:p w14:paraId="458DC4D8" w14:textId="77777777" w:rsidR="00924AA0" w:rsidRPr="00754E52" w:rsidRDefault="00924AA0" w:rsidP="00924AA0">
      <w:pPr>
        <w:pStyle w:val="04ABodyText"/>
        <w:rPr>
          <w:rFonts w:ascii="Arial Nova" w:hAnsi="Arial Nova"/>
          <w:b/>
          <w:bCs/>
          <w:color w:val="FF0000"/>
          <w:sz w:val="24"/>
          <w:szCs w:val="22"/>
        </w:rPr>
      </w:pPr>
      <w:r w:rsidRPr="00754E52">
        <w:rPr>
          <w:rFonts w:ascii="Arial Nova" w:hAnsi="Arial Nova"/>
          <w:b/>
          <w:bCs/>
          <w:color w:val="FF0000"/>
          <w:sz w:val="24"/>
          <w:szCs w:val="22"/>
        </w:rPr>
        <w:t>Do not:</w:t>
      </w:r>
    </w:p>
    <w:p w14:paraId="374D6123" w14:textId="77777777" w:rsidR="00C90B03" w:rsidRPr="00754E52" w:rsidRDefault="00924AA0" w:rsidP="0067075A">
      <w:pPr>
        <w:pStyle w:val="04ABodyText"/>
        <w:numPr>
          <w:ilvl w:val="0"/>
          <w:numId w:val="50"/>
        </w:numPr>
      </w:pPr>
      <w:r w:rsidRPr="00754E52">
        <w:rPr>
          <w:rFonts w:ascii="Arial Nova" w:hAnsi="Arial Nova"/>
          <w:b/>
          <w:bCs/>
        </w:rPr>
        <w:t xml:space="preserve">Embed NSS marketing activity in broader provider promotional activities, for example ‘Pride’ and ‘I Love’ campaigns. </w:t>
      </w:r>
      <w:r w:rsidR="00C90B03" w:rsidRPr="00754E52">
        <w:rPr>
          <w:rFonts w:ascii="Arial Nova" w:hAnsi="Arial Nova"/>
          <w:b/>
          <w:bCs/>
        </w:rPr>
        <w:br/>
      </w:r>
      <w:r w:rsidRPr="00754E52">
        <w:t xml:space="preserve">A clear division between marketing campaigns must be made to ensure all promotion of the NSS is neutral. This includes ‘you said, we did’ campaigns, where it must be clear that </w:t>
      </w:r>
      <w:proofErr w:type="gramStart"/>
      <w:r w:rsidRPr="00754E52">
        <w:t>particular changes</w:t>
      </w:r>
      <w:proofErr w:type="gramEnd"/>
      <w:r w:rsidRPr="00754E52">
        <w:t xml:space="preserve"> came about from the NSS rather than from internal campaigns.</w:t>
      </w:r>
    </w:p>
    <w:p w14:paraId="024BC305" w14:textId="77777777" w:rsidR="00C90B03" w:rsidRPr="00754E52" w:rsidRDefault="00924AA0" w:rsidP="0067075A">
      <w:pPr>
        <w:pStyle w:val="04ABodyText"/>
        <w:numPr>
          <w:ilvl w:val="0"/>
          <w:numId w:val="50"/>
        </w:numPr>
      </w:pPr>
      <w:r w:rsidRPr="00754E52">
        <w:rPr>
          <w:rFonts w:ascii="Arial Nova" w:hAnsi="Arial Nova"/>
          <w:b/>
          <w:bCs/>
        </w:rPr>
        <w:t>Combine the NSS with other surveys being undertaken at the provider.</w:t>
      </w:r>
      <w:r w:rsidR="00C90B03" w:rsidRPr="00754E52">
        <w:rPr>
          <w:rFonts w:ascii="Arial Nova" w:hAnsi="Arial Nova"/>
          <w:b/>
          <w:bCs/>
        </w:rPr>
        <w:br/>
      </w:r>
      <w:r w:rsidRPr="00754E52">
        <w:t xml:space="preserve">If providers opt of promote the NSS, it must be promoted independently, and students must not be led to confuse the NSS with other surveys, whether internal or external, undertaken at the provider. </w:t>
      </w:r>
    </w:p>
    <w:p w14:paraId="53B317A9" w14:textId="77777777" w:rsidR="00C90B03" w:rsidRPr="00754E52" w:rsidRDefault="00924AA0" w:rsidP="0067075A">
      <w:pPr>
        <w:pStyle w:val="04ABodyText"/>
        <w:numPr>
          <w:ilvl w:val="0"/>
          <w:numId w:val="50"/>
        </w:numPr>
      </w:pPr>
      <w:r w:rsidRPr="00754E52">
        <w:rPr>
          <w:rFonts w:ascii="Arial Nova" w:hAnsi="Arial Nova"/>
          <w:b/>
          <w:bCs/>
        </w:rPr>
        <w:t>Explicitly or implicitly advise students on how to interpret the survey.</w:t>
      </w:r>
      <w:r w:rsidR="00C90B03" w:rsidRPr="00754E52">
        <w:rPr>
          <w:rFonts w:ascii="Arial Nova" w:hAnsi="Arial Nova"/>
          <w:b/>
          <w:bCs/>
        </w:rPr>
        <w:br/>
      </w:r>
      <w:r w:rsidRPr="00754E52">
        <w:t>It is very important that students are not influenced on how they interpret the survey questions or response scale. These are self-explanatory and students should be left to interpret them in a way they see fit. Therefore, providers are not permitted to explain the meanings of questions or responses. This includes defining ‘neither agree nor disagree’ as a negative response or comparing the response scale to another scale with a different purpose (</w:t>
      </w:r>
      <w:proofErr w:type="gramStart"/>
      <w:r w:rsidRPr="00754E52">
        <w:t>e.g.</w:t>
      </w:r>
      <w:proofErr w:type="gramEnd"/>
      <w:r w:rsidRPr="00754E52">
        <w:t xml:space="preserve"> assignment marking schemes).</w:t>
      </w:r>
    </w:p>
    <w:p w14:paraId="057610E4" w14:textId="77777777" w:rsidR="00C90B03" w:rsidRPr="00754E52" w:rsidRDefault="00924AA0" w:rsidP="0067075A">
      <w:pPr>
        <w:pStyle w:val="04ABodyText"/>
        <w:numPr>
          <w:ilvl w:val="0"/>
          <w:numId w:val="50"/>
        </w:numPr>
      </w:pPr>
      <w:r w:rsidRPr="00754E52">
        <w:rPr>
          <w:rFonts w:ascii="Arial Nova" w:hAnsi="Arial Nova"/>
          <w:b/>
          <w:bCs/>
        </w:rPr>
        <w:t>Advise or request students to respond in a certain way.</w:t>
      </w:r>
      <w:r w:rsidR="00C90B03" w:rsidRPr="00754E52">
        <w:rPr>
          <w:rFonts w:ascii="Arial Nova" w:hAnsi="Arial Nova"/>
          <w:b/>
          <w:bCs/>
        </w:rPr>
        <w:t xml:space="preserve"> </w:t>
      </w:r>
      <w:r w:rsidR="00C90B03" w:rsidRPr="00754E52">
        <w:rPr>
          <w:rFonts w:ascii="Arial Nova" w:hAnsi="Arial Nova"/>
          <w:b/>
          <w:bCs/>
        </w:rPr>
        <w:br/>
      </w:r>
      <w:r w:rsidRPr="00754E52">
        <w:t>Providers are not permitted to recommend that students respond in a certain way, e.g. ‘I recommend that you select agree or mostly agree’ or provide standard or example responses.</w:t>
      </w:r>
    </w:p>
    <w:p w14:paraId="7AF7CA16" w14:textId="77777777" w:rsidR="00C90B03" w:rsidRPr="00754E52" w:rsidRDefault="00924AA0" w:rsidP="0067075A">
      <w:pPr>
        <w:pStyle w:val="04ABodyText"/>
        <w:numPr>
          <w:ilvl w:val="0"/>
          <w:numId w:val="50"/>
        </w:numPr>
      </w:pPr>
      <w:r w:rsidRPr="00754E52">
        <w:rPr>
          <w:rFonts w:ascii="Arial Nova" w:hAnsi="Arial Nova"/>
          <w:b/>
          <w:bCs/>
        </w:rPr>
        <w:t>Make entering a prize draw conditional on completing the NSS.</w:t>
      </w:r>
      <w:r w:rsidR="00C90B03" w:rsidRPr="00754E52">
        <w:rPr>
          <w:rFonts w:ascii="Arial Nova" w:hAnsi="Arial Nova"/>
          <w:b/>
          <w:bCs/>
        </w:rPr>
        <w:t xml:space="preserve"> </w:t>
      </w:r>
      <w:r w:rsidR="00C90B03" w:rsidRPr="00754E52">
        <w:rPr>
          <w:rFonts w:ascii="Arial Nova" w:hAnsi="Arial Nova"/>
          <w:b/>
          <w:bCs/>
        </w:rPr>
        <w:br/>
      </w:r>
      <w:r w:rsidRPr="00754E52">
        <w:t>Prize draws are a good way to encourage student interest in the NSS. However, taking the NSS cannot be made an explicit condition to enter the prize draw, as this has the potential to influence responses to the survey.</w:t>
      </w:r>
    </w:p>
    <w:p w14:paraId="32FD947A" w14:textId="77777777" w:rsidR="00C90B03" w:rsidRPr="00754E52" w:rsidRDefault="00924AA0" w:rsidP="0067075A">
      <w:pPr>
        <w:pStyle w:val="04ABodyText"/>
        <w:numPr>
          <w:ilvl w:val="0"/>
          <w:numId w:val="50"/>
        </w:numPr>
      </w:pPr>
      <w:r w:rsidRPr="00754E52">
        <w:rPr>
          <w:rFonts w:ascii="Arial Nova" w:hAnsi="Arial Nova"/>
          <w:b/>
          <w:bCs/>
        </w:rPr>
        <w:t>Link the NSS to league tables, job prospects and the perceived value of students’ degrees.</w:t>
      </w:r>
      <w:r w:rsidR="00C90B03" w:rsidRPr="00754E52">
        <w:rPr>
          <w:rFonts w:ascii="Arial Nova" w:hAnsi="Arial Nova"/>
          <w:b/>
          <w:bCs/>
        </w:rPr>
        <w:t xml:space="preserve"> </w:t>
      </w:r>
      <w:r w:rsidR="00C90B03" w:rsidRPr="00754E52">
        <w:rPr>
          <w:rFonts w:ascii="Arial Nova" w:hAnsi="Arial Nova"/>
          <w:b/>
          <w:bCs/>
        </w:rPr>
        <w:br/>
      </w:r>
      <w:r w:rsidRPr="00754E52">
        <w:t xml:space="preserve">Providers are not permitted to tell students that negative responses could make their </w:t>
      </w:r>
      <w:r w:rsidRPr="00754E52">
        <w:lastRenderedPageBreak/>
        <w:t>degrees look bad to future employers. There should be no link made between completion of the survey and employers’ perceptions of positive and negative outcomes. This includes links between the NSS and university league tables or the TEF.</w:t>
      </w:r>
    </w:p>
    <w:p w14:paraId="31DDE357" w14:textId="77777777" w:rsidR="00C90B03" w:rsidRPr="00754E52" w:rsidRDefault="00924AA0" w:rsidP="0067075A">
      <w:pPr>
        <w:pStyle w:val="04ABodyText"/>
        <w:numPr>
          <w:ilvl w:val="0"/>
          <w:numId w:val="50"/>
        </w:numPr>
      </w:pPr>
      <w:r w:rsidRPr="00754E52">
        <w:rPr>
          <w:rFonts w:ascii="Arial Nova" w:hAnsi="Arial Nova"/>
          <w:b/>
          <w:bCs/>
        </w:rPr>
        <w:t>Say that the survey is compulsory.</w:t>
      </w:r>
      <w:r w:rsidR="00C90B03" w:rsidRPr="00754E52">
        <w:rPr>
          <w:rFonts w:ascii="Arial Nova" w:hAnsi="Arial Nova"/>
          <w:b/>
          <w:bCs/>
        </w:rPr>
        <w:t xml:space="preserve"> </w:t>
      </w:r>
      <w:r w:rsidR="00C90B03" w:rsidRPr="00754E52">
        <w:rPr>
          <w:rFonts w:ascii="Arial Nova" w:hAnsi="Arial Nova"/>
          <w:b/>
          <w:bCs/>
        </w:rPr>
        <w:br/>
      </w:r>
      <w:r w:rsidRPr="00754E52">
        <w:t xml:space="preserve">Participation in the NSS, while beneficial to providers, is completely voluntary for students. </w:t>
      </w:r>
    </w:p>
    <w:p w14:paraId="4220D8C0" w14:textId="77777777" w:rsidR="00C90B03" w:rsidRPr="00754E52" w:rsidRDefault="00924AA0" w:rsidP="0067075A">
      <w:pPr>
        <w:pStyle w:val="04ABodyText"/>
        <w:numPr>
          <w:ilvl w:val="0"/>
          <w:numId w:val="50"/>
        </w:numPr>
      </w:pPr>
      <w:r w:rsidRPr="00754E52">
        <w:rPr>
          <w:rFonts w:ascii="Arial Nova" w:hAnsi="Arial Nova"/>
          <w:b/>
          <w:bCs/>
        </w:rPr>
        <w:t>Make it a requirement or pressure students to attend dedicated NSS sessions.</w:t>
      </w:r>
      <w:r w:rsidR="00C90B03" w:rsidRPr="00754E52">
        <w:rPr>
          <w:rFonts w:ascii="Arial Nova" w:hAnsi="Arial Nova"/>
          <w:b/>
          <w:bCs/>
        </w:rPr>
        <w:t xml:space="preserve"> </w:t>
      </w:r>
      <w:r w:rsidRPr="00754E52">
        <w:t>Arranging these sessions is allowed however providers should not enforce them or make students feel there may be consequences if they do not attend.</w:t>
      </w:r>
    </w:p>
    <w:p w14:paraId="1C835CCB" w14:textId="77777777" w:rsidR="00C90B03" w:rsidRPr="00754E52" w:rsidRDefault="00924AA0" w:rsidP="0067075A">
      <w:pPr>
        <w:pStyle w:val="04ABodyText"/>
        <w:numPr>
          <w:ilvl w:val="0"/>
          <w:numId w:val="50"/>
        </w:numPr>
      </w:pPr>
      <w:r w:rsidRPr="00754E52">
        <w:rPr>
          <w:rFonts w:ascii="Arial Nova" w:hAnsi="Arial Nova"/>
          <w:b/>
          <w:bCs/>
        </w:rPr>
        <w:t>Take students through the survey on an individual basis.</w:t>
      </w:r>
      <w:r w:rsidR="00C90B03" w:rsidRPr="00754E52">
        <w:rPr>
          <w:rFonts w:ascii="Arial Nova" w:hAnsi="Arial Nova"/>
          <w:b/>
          <w:bCs/>
        </w:rPr>
        <w:t xml:space="preserve"> </w:t>
      </w:r>
      <w:r w:rsidR="00C90B03" w:rsidRPr="00754E52">
        <w:rPr>
          <w:rFonts w:ascii="Arial Nova" w:hAnsi="Arial Nova"/>
          <w:b/>
          <w:bCs/>
        </w:rPr>
        <w:br/>
      </w:r>
      <w:r w:rsidRPr="00754E52">
        <w:t>Providers should not stand or sit beside students when they are completing the survey or take them through their responses question-by-question. Students should be given due privacy so they can respond with honesty. Staff and students must always abide by the relevant provider’s Covid-19 safety measures.</w:t>
      </w:r>
    </w:p>
    <w:p w14:paraId="1FC53C48" w14:textId="0C0A61A2" w:rsidR="00924AA0" w:rsidRPr="00754E52" w:rsidRDefault="00924AA0" w:rsidP="0067075A">
      <w:pPr>
        <w:pStyle w:val="04ABodyText"/>
        <w:numPr>
          <w:ilvl w:val="0"/>
          <w:numId w:val="50"/>
        </w:numPr>
      </w:pPr>
      <w:r w:rsidRPr="00754E52">
        <w:rPr>
          <w:rFonts w:ascii="Arial Nova" w:hAnsi="Arial Nova"/>
          <w:b/>
          <w:bCs/>
        </w:rPr>
        <w:t>Complete the survey on behalf of the student.</w:t>
      </w:r>
      <w:r w:rsidR="00C90B03" w:rsidRPr="00754E52">
        <w:rPr>
          <w:rFonts w:ascii="Arial Nova" w:hAnsi="Arial Nova"/>
          <w:b/>
          <w:bCs/>
        </w:rPr>
        <w:br/>
      </w:r>
      <w:r w:rsidRPr="00754E52">
        <w:t xml:space="preserve">The survey should not be accessed or completed on behalf of the student. The NSS is a confidential student feedback survey and should only be completed by the eligible student. </w:t>
      </w:r>
    </w:p>
    <w:p w14:paraId="05503F20" w14:textId="69CEDB6F" w:rsidR="00C90B03" w:rsidRPr="00754E52" w:rsidRDefault="00C90B03" w:rsidP="00C90B03">
      <w:pPr>
        <w:pStyle w:val="04ABodyText"/>
      </w:pPr>
    </w:p>
    <w:p w14:paraId="3FC53220" w14:textId="06256A00" w:rsidR="00C90B03" w:rsidRPr="00754E52" w:rsidRDefault="00C90B03" w:rsidP="00C90B03">
      <w:pPr>
        <w:pStyle w:val="04ABodyText"/>
      </w:pPr>
      <w:r w:rsidRPr="00754E52">
        <w:rPr>
          <w:rFonts w:asciiTheme="minorHAnsi" w:eastAsiaTheme="minorEastAsia" w:hAnsiTheme="minorHAnsi" w:cstheme="minorHAnsi"/>
          <w:noProof/>
        </w:rPr>
        <mc:AlternateContent>
          <mc:Choice Requires="wps">
            <w:drawing>
              <wp:anchor distT="0" distB="0" distL="114300" distR="114300" simplePos="0" relativeHeight="251658242" behindDoc="1" locked="0" layoutInCell="1" allowOverlap="1" wp14:anchorId="64602CDB" wp14:editId="3FCC3AD6">
                <wp:simplePos x="0" y="0"/>
                <wp:positionH relativeFrom="margin">
                  <wp:posOffset>0</wp:posOffset>
                </wp:positionH>
                <wp:positionV relativeFrom="paragraph">
                  <wp:posOffset>19050</wp:posOffset>
                </wp:positionV>
                <wp:extent cx="5689600" cy="560705"/>
                <wp:effectExtent l="19050" t="19050" r="25400" b="10795"/>
                <wp:wrapNone/>
                <wp:docPr id="3" name="Rectangle 3"/>
                <wp:cNvGraphicFramePr/>
                <a:graphic xmlns:a="http://schemas.openxmlformats.org/drawingml/2006/main">
                  <a:graphicData uri="http://schemas.microsoft.com/office/word/2010/wordprocessingShape">
                    <wps:wsp>
                      <wps:cNvSpPr/>
                      <wps:spPr>
                        <a:xfrm>
                          <a:off x="0" y="0"/>
                          <a:ext cx="5689600" cy="560705"/>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0D8AF" w14:textId="77777777" w:rsidR="00C90B03" w:rsidRPr="00C90B03" w:rsidRDefault="00C90B03" w:rsidP="00C90B03">
                            <w:pPr>
                              <w:jc w:val="center"/>
                              <w:rPr>
                                <w:rFonts w:ascii="Arial Nova" w:hAnsi="Arial Nova" w:cstheme="minorHAnsi"/>
                                <w:b/>
                                <w:bCs/>
                                <w:color w:val="5C5C5C" w:themeColor="text1" w:themeTint="D9"/>
                              </w:rPr>
                            </w:pPr>
                            <w:r w:rsidRPr="00C90B03">
                              <w:rPr>
                                <w:rFonts w:ascii="Arial Nova" w:hAnsi="Arial Nova" w:cstheme="minorHAnsi"/>
                                <w:b/>
                                <w:bCs/>
                                <w:color w:val="5C5C5C" w:themeColor="text1" w:themeTint="D9"/>
                                <w:sz w:val="24"/>
                                <w:szCs w:val="24"/>
                              </w:rPr>
                              <w:t>This is not an exhaustive list and staff should be alert to other possible types of inappropriate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2CDB" id="Rectangle 3" o:spid="_x0000_s1026" style="position:absolute;margin-left:0;margin-top:1.5pt;width:448pt;height:44.1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" fillcolor="white [3212]" strokecolor="#30c4cf [3215]" strokeweight="3pt">
                <v:textbox>
                  <w:txbxContent>
                    <w:p w14:paraId="0B20D8AF" w14:textId="77777777" w:rsidR="00C90B03" w:rsidRPr="00C90B03" w:rsidRDefault="00C90B03" w:rsidP="00C90B03">
                      <w:pPr>
                        <w:jc w:val="center"/>
                        <w:rPr>
                          <w:rFonts w:ascii="Arial Nova" w:hAnsi="Arial Nova" w:cstheme="minorHAnsi"/>
                          <w:b/>
                          <w:bCs/>
                          <w:color w:val="5C5C5C" w:themeColor="text1" w:themeTint="D9"/>
                        </w:rPr>
                      </w:pPr>
                      <w:r w:rsidRPr="00C90B03">
                        <w:rPr>
                          <w:rFonts w:ascii="Arial Nova" w:hAnsi="Arial Nova" w:cstheme="minorHAnsi"/>
                          <w:b/>
                          <w:bCs/>
                          <w:color w:val="5C5C5C" w:themeColor="text1" w:themeTint="D9"/>
                          <w:sz w:val="24"/>
                          <w:szCs w:val="24"/>
                        </w:rPr>
                        <w:t>This is not an exhaustive list and staff should be alert to other possible types of inappropriate influence.</w:t>
                      </w:r>
                    </w:p>
                  </w:txbxContent>
                </v:textbox>
                <w10:wrap anchorx="margin"/>
              </v:rect>
            </w:pict>
          </mc:Fallback>
        </mc:AlternateContent>
      </w:r>
    </w:p>
    <w:p w14:paraId="6CA66A26" w14:textId="77777777" w:rsidR="00924AA0" w:rsidRPr="00754E52" w:rsidRDefault="00924AA0" w:rsidP="00924AA0">
      <w:pPr>
        <w:pStyle w:val="04ABodyText"/>
      </w:pPr>
    </w:p>
    <w:p w14:paraId="075FCD22" w14:textId="21824693" w:rsidR="00C90B03" w:rsidRPr="00754E52" w:rsidRDefault="00C90B03" w:rsidP="00C90B03">
      <w:pPr>
        <w:pStyle w:val="Heading1"/>
        <w:rPr>
          <w:sz w:val="44"/>
          <w:szCs w:val="44"/>
        </w:rPr>
      </w:pPr>
      <w:bookmarkStart w:id="11" w:name="_Toc83219621"/>
      <w:r w:rsidRPr="00754E52">
        <w:rPr>
          <w:sz w:val="44"/>
          <w:szCs w:val="44"/>
        </w:rPr>
        <w:t>Running Dedicated Sessions</w:t>
      </w:r>
      <w:bookmarkEnd w:id="11"/>
    </w:p>
    <w:p w14:paraId="18DD42EB" w14:textId="77777777" w:rsidR="00C90B03" w:rsidRPr="00754E52" w:rsidRDefault="00C90B03" w:rsidP="00C90B03">
      <w:pPr>
        <w:pStyle w:val="04ABodyText"/>
      </w:pPr>
      <w:r w:rsidRPr="00754E52">
        <w:t xml:space="preserve">Staff can run dedicated sessions where time is set aside to allow eligible students to complete the survey. These sessions should be completely optional for students to </w:t>
      </w:r>
      <w:proofErr w:type="gramStart"/>
      <w:r w:rsidRPr="00754E52">
        <w:t>attend</w:t>
      </w:r>
      <w:proofErr w:type="gramEnd"/>
      <w:r w:rsidRPr="00754E52">
        <w:t xml:space="preserve"> and they should be encouraged to give their honest opinion.  </w:t>
      </w:r>
    </w:p>
    <w:p w14:paraId="7B5CFF98" w14:textId="77777777" w:rsidR="00C90B03" w:rsidRPr="00754E52" w:rsidRDefault="00C90B03" w:rsidP="00C90B03">
      <w:pPr>
        <w:pStyle w:val="04ABodyText"/>
      </w:pPr>
      <w:r w:rsidRPr="00754E52">
        <w:t>Staff and students must always abide by the relevant provider’s Covid-19 safety measures.</w:t>
      </w:r>
    </w:p>
    <w:p w14:paraId="39C65C56" w14:textId="68D0CBB3" w:rsidR="00C90B03" w:rsidRPr="00754E52" w:rsidRDefault="00C90B03" w:rsidP="00C90B03">
      <w:pPr>
        <w:pStyle w:val="04ABodyText"/>
      </w:pPr>
      <w:r w:rsidRPr="00754E52">
        <w:t>Please note that staff should not be ‘standing over students’ while they are completing the survey.  Staff should make it clear that they are there to provide support on technical issues and not to monitor responses.</w:t>
      </w:r>
    </w:p>
    <w:p w14:paraId="2D237FF3" w14:textId="77777777" w:rsidR="00C90B03" w:rsidRPr="00754E52" w:rsidRDefault="00C90B03" w:rsidP="00C90B03">
      <w:pPr>
        <w:pStyle w:val="04ABodyText"/>
      </w:pPr>
    </w:p>
    <w:p w14:paraId="09D11B4C" w14:textId="77777777" w:rsidR="00C90B03" w:rsidRPr="00754E52" w:rsidRDefault="00C90B03" w:rsidP="00C90B03">
      <w:pPr>
        <w:pStyle w:val="04ABodyText"/>
        <w:rPr>
          <w:rFonts w:ascii="Arial Nova" w:hAnsi="Arial Nova"/>
          <w:b/>
          <w:bCs/>
          <w:color w:val="30C4CF" w:themeColor="text2"/>
          <w:sz w:val="24"/>
          <w:szCs w:val="22"/>
        </w:rPr>
      </w:pPr>
      <w:r w:rsidRPr="00754E52">
        <w:rPr>
          <w:rFonts w:ascii="Arial Nova" w:hAnsi="Arial Nova"/>
          <w:b/>
          <w:bCs/>
          <w:color w:val="30C4CF" w:themeColor="text2"/>
          <w:sz w:val="24"/>
          <w:szCs w:val="22"/>
        </w:rPr>
        <w:t>1. When should I hold dedicated NSS completion sessions?</w:t>
      </w:r>
    </w:p>
    <w:p w14:paraId="3610F419" w14:textId="6D13FD00" w:rsidR="00C90B03" w:rsidRPr="00754E52" w:rsidRDefault="00C90B03" w:rsidP="00C90B03">
      <w:pPr>
        <w:pStyle w:val="04ABodyText"/>
      </w:pPr>
      <w:r w:rsidRPr="00754E52">
        <w:t xml:space="preserve">Dedicated sessions can be held at any time during the survey fieldwork.  Students can log onto </w:t>
      </w:r>
      <w:hyperlink r:id="rId25" w:history="1">
        <w:r w:rsidRPr="00754E52">
          <w:rPr>
            <w:rStyle w:val="Hyperlink"/>
          </w:rPr>
          <w:t>www.thestudentsurvey.com</w:t>
        </w:r>
      </w:hyperlink>
      <w:r w:rsidRPr="00754E52">
        <w:t xml:space="preserve"> and select the option to </w:t>
      </w:r>
      <w:r w:rsidRPr="00754E52">
        <w:rPr>
          <w:rFonts w:ascii="Arial Nova" w:hAnsi="Arial Nova"/>
          <w:b/>
          <w:bCs/>
        </w:rPr>
        <w:t>‘Enter the Survey’</w:t>
      </w:r>
      <w:r w:rsidRPr="00754E52">
        <w:t xml:space="preserve">.  To utilise the personalised email links sent to student email accounts, you could also arrange sessions to coincide with their delivery. </w:t>
      </w:r>
    </w:p>
    <w:p w14:paraId="403D331A" w14:textId="5A8E432A" w:rsidR="00C90B03" w:rsidRPr="00754E52" w:rsidRDefault="00C90B03" w:rsidP="00C90B03">
      <w:pPr>
        <w:pStyle w:val="04ABodyText"/>
      </w:pPr>
      <w:r w:rsidRPr="00754E52">
        <w:lastRenderedPageBreak/>
        <w:br/>
      </w:r>
      <w:r w:rsidRPr="00754E52">
        <w:rPr>
          <w:rFonts w:asciiTheme="minorHAnsi" w:hAnsiTheme="minorHAnsi" w:cstheme="minorHAnsi"/>
          <w:noProof/>
          <w:color w:val="5C5C5C" w:themeColor="text1" w:themeTint="D9"/>
          <w:sz w:val="24"/>
          <w:szCs w:val="24"/>
        </w:rPr>
        <w:drawing>
          <wp:inline distT="0" distB="0" distL="0" distR="0" wp14:anchorId="63096714" wp14:editId="441E5421">
            <wp:extent cx="5486400" cy="1714500"/>
            <wp:effectExtent l="0" t="38100" r="1905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7AD7879" w14:textId="77777777" w:rsidR="00C90B03" w:rsidRPr="00754E52" w:rsidRDefault="00C90B03" w:rsidP="00C90B03">
      <w:pPr>
        <w:pStyle w:val="04ABodyText"/>
      </w:pPr>
      <w:r w:rsidRPr="00754E52">
        <w:t xml:space="preserve">Please note these sessions should </w:t>
      </w:r>
      <w:r w:rsidRPr="00754E52">
        <w:rPr>
          <w:rFonts w:ascii="Arial Nova" w:hAnsi="Arial Nova"/>
          <w:b/>
          <w:bCs/>
        </w:rPr>
        <w:t>not</w:t>
      </w:r>
      <w:r w:rsidRPr="00754E52">
        <w:t xml:space="preserve"> be compulsory for students to attend.</w:t>
      </w:r>
    </w:p>
    <w:p w14:paraId="6F7A0213" w14:textId="752055E2" w:rsidR="00C90B03" w:rsidRPr="00754E52" w:rsidRDefault="00C90B03" w:rsidP="00C90B03">
      <w:pPr>
        <w:pStyle w:val="Heading1"/>
        <w:rPr>
          <w:sz w:val="44"/>
          <w:szCs w:val="44"/>
        </w:rPr>
      </w:pPr>
      <w:bookmarkStart w:id="12" w:name="_Toc83219622"/>
      <w:r w:rsidRPr="00754E52">
        <w:rPr>
          <w:sz w:val="44"/>
          <w:szCs w:val="44"/>
        </w:rPr>
        <w:t>Prize Draws</w:t>
      </w:r>
      <w:bookmarkEnd w:id="12"/>
    </w:p>
    <w:p w14:paraId="4B5228CA" w14:textId="77777777" w:rsidR="00C90B03" w:rsidRPr="00754E52" w:rsidRDefault="00C90B03" w:rsidP="00C90B03">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How does the prize draw process work?</w:t>
      </w:r>
    </w:p>
    <w:p w14:paraId="29F3AB7F" w14:textId="77777777" w:rsidR="00C90B03" w:rsidRPr="00754E52" w:rsidRDefault="00C90B03" w:rsidP="00C90B03">
      <w:pPr>
        <w:pStyle w:val="04ABodyText"/>
      </w:pPr>
      <w:r w:rsidRPr="00754E52">
        <w:t xml:space="preserve">You will be told if your provider is running a prize draw for all eligible students.  If a prize draw is being run, you can communicate it to eligible students.  </w:t>
      </w:r>
    </w:p>
    <w:p w14:paraId="0406EB7A" w14:textId="77777777" w:rsidR="00C90B03" w:rsidRPr="00754E52" w:rsidRDefault="00C90B03" w:rsidP="00C90B03">
      <w:pPr>
        <w:pStyle w:val="04ABodyText"/>
      </w:pPr>
      <w:r w:rsidRPr="00754E52">
        <w:t xml:space="preserve">When entering the online survey, students can enter the prize draw on offer by ticking the ‘Enter the prize draw’ box which appears on screen before the main NSS questions. </w:t>
      </w:r>
      <w:r w:rsidRPr="00754E52">
        <w:rPr>
          <w:rFonts w:ascii="Arial Nova" w:hAnsi="Arial Nova"/>
          <w:b/>
          <w:bCs/>
        </w:rPr>
        <w:t xml:space="preserve">Students do not need to complete the survey </w:t>
      </w:r>
      <w:proofErr w:type="gramStart"/>
      <w:r w:rsidRPr="00754E52">
        <w:rPr>
          <w:rFonts w:ascii="Arial Nova" w:hAnsi="Arial Nova"/>
          <w:b/>
          <w:bCs/>
        </w:rPr>
        <w:t>in order to</w:t>
      </w:r>
      <w:proofErr w:type="gramEnd"/>
      <w:r w:rsidRPr="00754E52">
        <w:rPr>
          <w:rFonts w:ascii="Arial Nova" w:hAnsi="Arial Nova"/>
          <w:b/>
          <w:bCs/>
        </w:rPr>
        <w:t xml:space="preserve"> enter the prize draw.</w:t>
      </w:r>
    </w:p>
    <w:p w14:paraId="748BB39D" w14:textId="6F95A080" w:rsidR="00C90B03" w:rsidRPr="00754E52" w:rsidRDefault="00C90B03" w:rsidP="00C90B03">
      <w:pPr>
        <w:pStyle w:val="04ABodyText"/>
      </w:pPr>
      <w:r w:rsidRPr="00754E52">
        <w:t>After the closing date, Ipsos MORI will draw the required number of winners at random and notify the necessary NSS contacts at your provider.</w:t>
      </w:r>
    </w:p>
    <w:p w14:paraId="06BC391D" w14:textId="7202C3E8" w:rsidR="00C90B03" w:rsidRPr="00754E52" w:rsidRDefault="00C90B03" w:rsidP="00C90B03">
      <w:pPr>
        <w:pStyle w:val="Heading1"/>
        <w:rPr>
          <w:sz w:val="44"/>
          <w:szCs w:val="44"/>
        </w:rPr>
      </w:pPr>
      <w:bookmarkStart w:id="13" w:name="_Toc83219623"/>
      <w:r w:rsidRPr="00754E52">
        <w:rPr>
          <w:sz w:val="44"/>
          <w:szCs w:val="44"/>
        </w:rPr>
        <w:t>Contacting Students</w:t>
      </w:r>
      <w:bookmarkEnd w:id="13"/>
    </w:p>
    <w:p w14:paraId="2704EBC5" w14:textId="77777777" w:rsidR="00C90B03" w:rsidRPr="00754E52" w:rsidRDefault="00C90B03" w:rsidP="00C90B03">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Sending Targeted Emails</w:t>
      </w:r>
    </w:p>
    <w:p w14:paraId="02D5A589" w14:textId="7BC1136E" w:rsidR="00C90B03" w:rsidRPr="00754E52" w:rsidRDefault="00C90B03" w:rsidP="00C90B03">
      <w:pPr>
        <w:pStyle w:val="04ABodyText"/>
      </w:pPr>
      <w:r w:rsidRPr="00754E52">
        <w:t>Communications from someone known to students (</w:t>
      </w:r>
      <w:proofErr w:type="gramStart"/>
      <w:r w:rsidRPr="00754E52">
        <w:t>e.g.</w:t>
      </w:r>
      <w:proofErr w:type="gramEnd"/>
      <w:r w:rsidRPr="00754E52">
        <w:t xml:space="preserve"> the Principal, Dean of the provider or Pro-Vice-Chancellor) is an effective method of promotion that encourages students to participate.  In sending emails to eligible students, staff should make it clear that the NSS provides an opportunity to give their feedback in a confidential way.  Staff can encourage completion online via </w:t>
      </w:r>
      <w:hyperlink r:id="rId31" w:history="1">
        <w:r w:rsidRPr="00754E52">
          <w:rPr>
            <w:rStyle w:val="Hyperlink"/>
          </w:rPr>
          <w:t>www.thestudentsurvey.com</w:t>
        </w:r>
      </w:hyperlink>
      <w:r w:rsidRPr="00754E52">
        <w:t xml:space="preserve"> and acknowledge that the survey is independent of the provider.  </w:t>
      </w:r>
    </w:p>
    <w:p w14:paraId="593C1863" w14:textId="39134CD6" w:rsidR="00C90B03" w:rsidRPr="00754E52" w:rsidRDefault="00C90B03" w:rsidP="00C90B03">
      <w:pPr>
        <w:pStyle w:val="04ABodyText"/>
      </w:pPr>
      <w:r w:rsidRPr="00754E52">
        <w:t xml:space="preserve">Eligible students should not feel pressured to do the survey or told that by not responding or responding in a certain way, there will be consequences or an impact on the value of their degrees. </w:t>
      </w:r>
    </w:p>
    <w:p w14:paraId="718080D4" w14:textId="77777777" w:rsidR="00C90B03" w:rsidRPr="00754E52" w:rsidRDefault="00C90B03" w:rsidP="00C90B03">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 xml:space="preserve">2. Can I send reminders to eligible students? </w:t>
      </w:r>
    </w:p>
    <w:p w14:paraId="69DB4750" w14:textId="64EE9057" w:rsidR="00C90B03" w:rsidRPr="00754E52" w:rsidRDefault="00C90B03" w:rsidP="00C90B03">
      <w:pPr>
        <w:pStyle w:val="04ABodyText"/>
      </w:pPr>
      <w:r w:rsidRPr="00754E52">
        <w:lastRenderedPageBreak/>
        <w:t xml:space="preserve">Sending targeted emails that invite students to complete the survey at </w:t>
      </w:r>
      <w:hyperlink r:id="rId32" w:history="1">
        <w:r w:rsidRPr="00754E52">
          <w:rPr>
            <w:rStyle w:val="Hyperlink"/>
          </w:rPr>
          <w:t>www.thestudentsurvey.com</w:t>
        </w:r>
      </w:hyperlink>
      <w:r w:rsidRPr="00754E52">
        <w:t xml:space="preserve"> can be useful, however we would recommend against too many reminders as this may have an adverse effect.  Staff should be aware of the impact of survey fatigue and time communications in a way that encourages participation rather than ‘harass’ students to complete the survey.</w:t>
      </w:r>
    </w:p>
    <w:p w14:paraId="1C4BC379" w14:textId="77777777" w:rsidR="00C90B03" w:rsidRPr="00754E52" w:rsidRDefault="00C90B03" w:rsidP="00C90B03">
      <w:pPr>
        <w:pStyle w:val="04ABodyText"/>
      </w:pPr>
      <w:r w:rsidRPr="00754E52">
        <w:t xml:space="preserve">Please ensure that any emails sent to eligible students complement/coordinate with Ipsos MORI’s and your provider’s communication schedule. This helps to ensure that students are not over-contacted and that communications do not overlap with our activities. The email content should be signed off by a senior member of staff.  </w:t>
      </w:r>
    </w:p>
    <w:p w14:paraId="2196B2A7" w14:textId="77777777" w:rsidR="00C90B03" w:rsidRPr="00754E52" w:rsidRDefault="00C90B03" w:rsidP="00C90B03">
      <w:pPr>
        <w:pStyle w:val="04ABodyText"/>
        <w:rPr>
          <w:rFonts w:ascii="Arial Nova" w:hAnsi="Arial Nova"/>
          <w:b/>
          <w:bCs/>
        </w:rPr>
      </w:pPr>
      <w:r w:rsidRPr="00754E52">
        <w:rPr>
          <w:rFonts w:ascii="Arial Nova" w:hAnsi="Arial Nova"/>
          <w:b/>
          <w:bCs/>
        </w:rPr>
        <w:t>Please liaise with the Main NSS contact at your provider to ensure that emails are only being sent to eligible students.</w:t>
      </w:r>
    </w:p>
    <w:p w14:paraId="51898E06" w14:textId="7F906B1F" w:rsidR="00C90B03" w:rsidRPr="00754E52" w:rsidRDefault="00C90B03" w:rsidP="00C90B03">
      <w:pPr>
        <w:pStyle w:val="Heading1"/>
        <w:rPr>
          <w:sz w:val="44"/>
          <w:szCs w:val="44"/>
        </w:rPr>
      </w:pPr>
      <w:bookmarkStart w:id="14" w:name="_Toc83219624"/>
      <w:r w:rsidRPr="00754E52">
        <w:rPr>
          <w:sz w:val="44"/>
          <w:szCs w:val="44"/>
        </w:rPr>
        <w:t>Response Rates</w:t>
      </w:r>
      <w:bookmarkEnd w:id="14"/>
    </w:p>
    <w:p w14:paraId="6AEB42A4" w14:textId="77777777" w:rsidR="00C90B03" w:rsidRPr="00754E52" w:rsidRDefault="00C90B03" w:rsidP="00C90B03">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1. Will I get updates on response rates during fieldwork?</w:t>
      </w:r>
    </w:p>
    <w:p w14:paraId="5E687341" w14:textId="77777777" w:rsidR="00C90B03" w:rsidRPr="00754E52" w:rsidRDefault="00C90B03" w:rsidP="00C90B03">
      <w:pPr>
        <w:pStyle w:val="04ABodyText"/>
      </w:pPr>
      <w:r w:rsidRPr="00754E52">
        <w:t xml:space="preserve">Ipsos MORI will share interim response rate reports with providers </w:t>
      </w:r>
      <w:r w:rsidRPr="00754E52">
        <w:rPr>
          <w:rFonts w:ascii="Arial Nova" w:hAnsi="Arial Nova"/>
          <w:b/>
          <w:bCs/>
        </w:rPr>
        <w:t>three times a week</w:t>
      </w:r>
      <w:r w:rsidRPr="00754E52">
        <w:t xml:space="preserve"> throughout the fieldwork.  Your NSS Main and Second contacts will have access to these reports and will either issue them to relevant members of staff or be able to provide you with more information. </w:t>
      </w:r>
    </w:p>
    <w:p w14:paraId="681A712F" w14:textId="1F360A06" w:rsidR="00C90B03" w:rsidRPr="00754E52" w:rsidRDefault="00C90B03" w:rsidP="00C90B03">
      <w:pPr>
        <w:pStyle w:val="04ABodyText"/>
      </w:pPr>
      <w:r w:rsidRPr="00754E52">
        <w:t xml:space="preserve">The sharing of this information is subject to </w:t>
      </w:r>
      <w:r w:rsidRPr="00754E52">
        <w:rPr>
          <w:rFonts w:ascii="Arial Nova" w:hAnsi="Arial Nova"/>
          <w:b/>
          <w:bCs/>
        </w:rPr>
        <w:t>restrictions</w:t>
      </w:r>
      <w:r w:rsidRPr="00754E52">
        <w:t>. Therefore, even if you are familiar with the NSS, please read the relevant section of the NSS Good Practice Guide carefully to ensure your provider’s practice is compliant with the new guidelines. NSS contacts have the responsibility to ensure that these guidelines are followed.</w:t>
      </w:r>
    </w:p>
    <w:p w14:paraId="772B4FE2" w14:textId="53A48AC9" w:rsidR="00C90B03" w:rsidRPr="00754E52" w:rsidRDefault="00C90B03" w:rsidP="00C90B03">
      <w:pPr>
        <w:pStyle w:val="04ABodyText"/>
      </w:pPr>
    </w:p>
    <w:p w14:paraId="6A6D1A42" w14:textId="1DB1E53A" w:rsidR="00C90B03" w:rsidRPr="00754E52" w:rsidRDefault="00C90B03" w:rsidP="00C90B03">
      <w:pPr>
        <w:pStyle w:val="04ABodyText"/>
      </w:pPr>
      <w:r w:rsidRPr="00754E52">
        <w:rPr>
          <w:rFonts w:asciiTheme="minorHAnsi" w:hAnsiTheme="minorHAnsi" w:cstheme="minorHAnsi"/>
          <w:noProof/>
          <w:sz w:val="20"/>
        </w:rPr>
        <mc:AlternateContent>
          <mc:Choice Requires="wps">
            <w:drawing>
              <wp:anchor distT="0" distB="0" distL="114300" distR="114300" simplePos="0" relativeHeight="251658243" behindDoc="0" locked="0" layoutInCell="1" allowOverlap="1" wp14:anchorId="4CB3B551" wp14:editId="0B3D9562">
                <wp:simplePos x="0" y="0"/>
                <wp:positionH relativeFrom="margin">
                  <wp:posOffset>0</wp:posOffset>
                </wp:positionH>
                <wp:positionV relativeFrom="paragraph">
                  <wp:posOffset>-635</wp:posOffset>
                </wp:positionV>
                <wp:extent cx="5716988" cy="2146852"/>
                <wp:effectExtent l="0" t="0" r="17145" b="25400"/>
                <wp:wrapNone/>
                <wp:docPr id="2" name="Rectangle: Rounded Corners 2"/>
                <wp:cNvGraphicFramePr/>
                <a:graphic xmlns:a="http://schemas.openxmlformats.org/drawingml/2006/main">
                  <a:graphicData uri="http://schemas.microsoft.com/office/word/2010/wordprocessingShape">
                    <wps:wsp>
                      <wps:cNvSpPr/>
                      <wps:spPr>
                        <a:xfrm>
                          <a:off x="0" y="0"/>
                          <a:ext cx="5716988" cy="2146852"/>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53CA0" w14:textId="70C8BA60" w:rsidR="00C90B03" w:rsidRPr="00C90B03" w:rsidRDefault="00C90B03" w:rsidP="00C90B03">
                            <w:pPr>
                              <w:spacing w:line="276" w:lineRule="auto"/>
                              <w:rPr>
                                <w:rFonts w:ascii="Arial Nova Light" w:hAnsi="Arial Nova Light" w:cstheme="minorHAnsi"/>
                                <w:color w:val="5C5C5C" w:themeColor="text1" w:themeTint="D9"/>
                              </w:rPr>
                            </w:pPr>
                            <w:r w:rsidRPr="00754E52">
                              <w:rPr>
                                <w:rFonts w:ascii="Arial Nova Light" w:hAnsi="Arial Nova Light" w:cstheme="minorHAnsi"/>
                                <w:color w:val="5C5C5C" w:themeColor="text1" w:themeTint="D9"/>
                                <w:sz w:val="24"/>
                                <w:lang w:val="en-US"/>
                              </w:rPr>
                              <w:t xml:space="preserve">Please note that the figures quoted in the NSS response rate reports are based on data collected during the fieldwork period.  At the end of the NSS fieldwork, the NSS data undergo a cleaning process.  Part of this involves removing any invalid interviews; these are interviews where </w:t>
                            </w:r>
                            <w:r w:rsidR="00C547D4" w:rsidRPr="00754E52">
                              <w:rPr>
                                <w:rFonts w:ascii="Arial Nova Light" w:hAnsi="Arial Nova Light" w:cstheme="minorHAnsi"/>
                                <w:color w:val="5C5C5C" w:themeColor="text1" w:themeTint="D9"/>
                                <w:sz w:val="24"/>
                                <w:lang w:val="en-US"/>
                              </w:rPr>
                              <w:t xml:space="preserve">for example </w:t>
                            </w:r>
                            <w:r w:rsidRPr="00754E52">
                              <w:rPr>
                                <w:rFonts w:ascii="Arial Nova Light" w:hAnsi="Arial Nova Light" w:cstheme="minorHAnsi"/>
                                <w:color w:val="5C5C5C" w:themeColor="text1" w:themeTint="D9"/>
                                <w:sz w:val="24"/>
                                <w:lang w:val="en-US"/>
                              </w:rPr>
                              <w:t>the respondent has selected ‘Not applicable’ for all the core NSS questions or for a whole section of questions (</w:t>
                            </w:r>
                            <w:proofErr w:type="gramStart"/>
                            <w:r w:rsidRPr="00754E52">
                              <w:rPr>
                                <w:rFonts w:ascii="Arial Nova Light" w:hAnsi="Arial Nova Light" w:cstheme="minorHAnsi"/>
                                <w:color w:val="5C5C5C" w:themeColor="text1" w:themeTint="D9"/>
                                <w:sz w:val="24"/>
                                <w:lang w:val="en-US"/>
                              </w:rPr>
                              <w:t>e.g.</w:t>
                            </w:r>
                            <w:proofErr w:type="gramEnd"/>
                            <w:r w:rsidRPr="00754E52">
                              <w:rPr>
                                <w:rFonts w:ascii="Arial Nova Light" w:hAnsi="Arial Nova Light" w:cstheme="minorHAnsi"/>
                                <w:color w:val="5C5C5C" w:themeColor="text1" w:themeTint="D9"/>
                                <w:sz w:val="24"/>
                                <w:lang w:val="en-US"/>
                              </w:rPr>
                              <w:t xml:space="preserve"> ‘the teaching on my course’).  Due to this cleaning process, response rates in the final data may not match the response rate reports.</w:t>
                            </w:r>
                          </w:p>
                          <w:p w14:paraId="5643C07B" w14:textId="77777777" w:rsidR="00C90B03" w:rsidRDefault="00C90B03" w:rsidP="00C90B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B3B551" id="Rectangle: Rounded Corners 2" o:spid="_x0000_s1027" style="position:absolute;margin-left:0;margin-top:-.05pt;width:450.15pt;height:169.0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" filled="f" strokecolor="#30c4cf [3215]" strokeweight="2pt">
                <v:textbox>
                  <w:txbxContent>
                    <w:p w14:paraId="76953CA0" w14:textId="70C8BA60" w:rsidR="00C90B03" w:rsidRPr="00C90B03" w:rsidRDefault="00C90B03" w:rsidP="00C90B03">
                      <w:pPr>
                        <w:spacing w:line="276" w:lineRule="auto"/>
                        <w:rPr>
                          <w:rFonts w:ascii="Arial Nova Light" w:hAnsi="Arial Nova Light" w:cstheme="minorHAnsi"/>
                          <w:color w:val="5C5C5C" w:themeColor="text1" w:themeTint="D9"/>
                        </w:rPr>
                      </w:pPr>
                      <w:r w:rsidRPr="00754E52">
                        <w:rPr>
                          <w:rFonts w:ascii="Arial Nova Light" w:hAnsi="Arial Nova Light" w:cstheme="minorHAnsi"/>
                          <w:color w:val="5C5C5C" w:themeColor="text1" w:themeTint="D9"/>
                          <w:sz w:val="24"/>
                          <w:lang w:val="en-US"/>
                        </w:rPr>
                        <w:t xml:space="preserve">Please note that the figures quoted in the NSS response rate reports are based on data collected during the fieldwork period.  At the end of the NSS fieldwork, the NSS data undergo a cleaning process.  Part of this involves removing any invalid interviews; these are interviews where </w:t>
                      </w:r>
                      <w:r w:rsidR="00C547D4" w:rsidRPr="00754E52">
                        <w:rPr>
                          <w:rFonts w:ascii="Arial Nova Light" w:hAnsi="Arial Nova Light" w:cstheme="minorHAnsi"/>
                          <w:color w:val="5C5C5C" w:themeColor="text1" w:themeTint="D9"/>
                          <w:sz w:val="24"/>
                          <w:lang w:val="en-US"/>
                        </w:rPr>
                        <w:t xml:space="preserve">for example </w:t>
                      </w:r>
                      <w:r w:rsidRPr="00754E52">
                        <w:rPr>
                          <w:rFonts w:ascii="Arial Nova Light" w:hAnsi="Arial Nova Light" w:cstheme="minorHAnsi"/>
                          <w:color w:val="5C5C5C" w:themeColor="text1" w:themeTint="D9"/>
                          <w:sz w:val="24"/>
                          <w:lang w:val="en-US"/>
                        </w:rPr>
                        <w:t>the respondent has selected ‘Not applicable’ for all the core NSS questions or for a whole section of questions (</w:t>
                      </w:r>
                      <w:proofErr w:type="gramStart"/>
                      <w:r w:rsidRPr="00754E52">
                        <w:rPr>
                          <w:rFonts w:ascii="Arial Nova Light" w:hAnsi="Arial Nova Light" w:cstheme="minorHAnsi"/>
                          <w:color w:val="5C5C5C" w:themeColor="text1" w:themeTint="D9"/>
                          <w:sz w:val="24"/>
                          <w:lang w:val="en-US"/>
                        </w:rPr>
                        <w:t>e.g.</w:t>
                      </w:r>
                      <w:proofErr w:type="gramEnd"/>
                      <w:r w:rsidRPr="00754E52">
                        <w:rPr>
                          <w:rFonts w:ascii="Arial Nova Light" w:hAnsi="Arial Nova Light" w:cstheme="minorHAnsi"/>
                          <w:color w:val="5C5C5C" w:themeColor="text1" w:themeTint="D9"/>
                          <w:sz w:val="24"/>
                          <w:lang w:val="en-US"/>
                        </w:rPr>
                        <w:t xml:space="preserve"> ‘the teaching on my course’).  Due to this cleaning process, response rates in the final data may not match the response rate reports.</w:t>
                      </w:r>
                    </w:p>
                    <w:p w14:paraId="5643C07B" w14:textId="77777777" w:rsidR="00C90B03" w:rsidRDefault="00C90B03" w:rsidP="00C90B03">
                      <w:pPr>
                        <w:jc w:val="center"/>
                      </w:pPr>
                    </w:p>
                  </w:txbxContent>
                </v:textbox>
                <w10:wrap anchorx="margin"/>
              </v:roundrect>
            </w:pict>
          </mc:Fallback>
        </mc:AlternateContent>
      </w:r>
    </w:p>
    <w:p w14:paraId="5974F97B" w14:textId="77777777" w:rsidR="00C90B03" w:rsidRPr="00754E52" w:rsidRDefault="00C90B03" w:rsidP="00C90B03">
      <w:pPr>
        <w:pStyle w:val="04ABodyText"/>
      </w:pPr>
    </w:p>
    <w:p w14:paraId="7793C29D" w14:textId="77777777" w:rsidR="00C90B03" w:rsidRPr="00754E52" w:rsidRDefault="00C90B03" w:rsidP="00C90B03">
      <w:pPr>
        <w:pStyle w:val="04ABodyText"/>
      </w:pPr>
    </w:p>
    <w:p w14:paraId="7A9E068E" w14:textId="77777777" w:rsidR="00C90B03" w:rsidRPr="00754E52" w:rsidRDefault="00C90B03" w:rsidP="00C90B03">
      <w:pPr>
        <w:pStyle w:val="04ABodyText"/>
      </w:pPr>
    </w:p>
    <w:p w14:paraId="1B6E69CD" w14:textId="77777777" w:rsidR="00C90B03" w:rsidRPr="00754E52" w:rsidRDefault="00C90B03" w:rsidP="00C90B03">
      <w:pPr>
        <w:pStyle w:val="04ABodyText"/>
      </w:pPr>
    </w:p>
    <w:p w14:paraId="75DDACD2" w14:textId="77777777" w:rsidR="00C90B03" w:rsidRPr="00754E52" w:rsidRDefault="00C90B03" w:rsidP="00C90B03">
      <w:pPr>
        <w:pStyle w:val="04ABodyText"/>
      </w:pPr>
    </w:p>
    <w:p w14:paraId="543BDBD7" w14:textId="77777777" w:rsidR="00C90B03" w:rsidRPr="00754E52" w:rsidRDefault="00C90B03" w:rsidP="00C90B03">
      <w:pPr>
        <w:pStyle w:val="04ABodyText"/>
      </w:pPr>
    </w:p>
    <w:p w14:paraId="63F23384" w14:textId="77777777" w:rsidR="00C90B03" w:rsidRPr="00754E52" w:rsidRDefault="00C90B03" w:rsidP="00C90B03">
      <w:pPr>
        <w:pStyle w:val="04ABodyText"/>
      </w:pPr>
    </w:p>
    <w:p w14:paraId="5DAF3321" w14:textId="77777777" w:rsidR="00C90B03" w:rsidRPr="00754E52" w:rsidRDefault="00C90B03" w:rsidP="00C90B03">
      <w:pPr>
        <w:pStyle w:val="04ABodyText"/>
        <w:rPr>
          <w:rFonts w:ascii="Arial Nova" w:hAnsi="Arial Nova"/>
          <w:b/>
          <w:bCs/>
          <w:color w:val="30C4CF" w:themeColor="text2"/>
          <w:sz w:val="28"/>
          <w:szCs w:val="24"/>
        </w:rPr>
      </w:pPr>
      <w:r w:rsidRPr="00754E52">
        <w:rPr>
          <w:rFonts w:ascii="Arial Nova" w:hAnsi="Arial Nova"/>
          <w:b/>
          <w:bCs/>
          <w:color w:val="30C4CF" w:themeColor="text2"/>
          <w:sz w:val="28"/>
          <w:szCs w:val="24"/>
        </w:rPr>
        <w:t>2. How can we boost our response rates?</w:t>
      </w:r>
    </w:p>
    <w:p w14:paraId="613A452E" w14:textId="508298CA" w:rsidR="00D1773B" w:rsidRPr="00935646" w:rsidRDefault="00C90B03" w:rsidP="0074640A">
      <w:pPr>
        <w:pStyle w:val="04ABodyText"/>
      </w:pPr>
      <w:r w:rsidRPr="00754E52">
        <w:t>There are several ways to promote the NSS within your subject areas; please refer to the guidance provided in the NSS 202</w:t>
      </w:r>
      <w:r w:rsidR="00AF3DE5" w:rsidRPr="00754E52">
        <w:t>2</w:t>
      </w:r>
      <w:r w:rsidRPr="00754E52">
        <w:t xml:space="preserve"> Good Practice Guide.</w:t>
      </w:r>
      <w:bookmarkStart w:id="15" w:name="_Creation_of_Own"/>
      <w:bookmarkStart w:id="16" w:name="CreationOwnMarketingMaterials01"/>
      <w:bookmarkEnd w:id="15"/>
      <w:bookmarkEnd w:id="16"/>
    </w:p>
    <w:sectPr w:rsidR="00D1773B" w:rsidRPr="00935646" w:rsidSect="00CE7B48">
      <w:headerReference w:type="default" r:id="rId33"/>
      <w:pgSz w:w="11907" w:h="16840" w:code="9"/>
      <w:pgMar w:top="1247" w:right="1418" w:bottom="851" w:left="1418" w:header="567" w:footer="284"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62A6A" w14:textId="77777777" w:rsidR="0067075A" w:rsidRDefault="0067075A">
      <w:r>
        <w:separator/>
      </w:r>
    </w:p>
    <w:p w14:paraId="3DE5ECF7" w14:textId="77777777" w:rsidR="0067075A" w:rsidRDefault="0067075A"/>
    <w:p w14:paraId="38C08C02" w14:textId="77777777" w:rsidR="0067075A" w:rsidRDefault="0067075A" w:rsidP="00815DB5"/>
    <w:p w14:paraId="4DC7FF1E" w14:textId="77777777" w:rsidR="0067075A" w:rsidRDefault="0067075A"/>
  </w:endnote>
  <w:endnote w:type="continuationSeparator" w:id="0">
    <w:p w14:paraId="004B96C1" w14:textId="77777777" w:rsidR="0067075A" w:rsidRDefault="0067075A">
      <w:r>
        <w:continuationSeparator/>
      </w:r>
    </w:p>
    <w:p w14:paraId="6EE3271A" w14:textId="77777777" w:rsidR="0067075A" w:rsidRDefault="0067075A"/>
    <w:p w14:paraId="1B600B1B" w14:textId="77777777" w:rsidR="0067075A" w:rsidRDefault="0067075A" w:rsidP="00815DB5"/>
    <w:p w14:paraId="4E96DA02" w14:textId="77777777" w:rsidR="0067075A" w:rsidRDefault="0067075A"/>
  </w:endnote>
  <w:endnote w:type="continuationNotice" w:id="1">
    <w:p w14:paraId="1BE7E4BD" w14:textId="77777777" w:rsidR="0067075A" w:rsidRDefault="00670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Std Light">
    <w:panose1 w:val="00000000000000000000"/>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2000028F" w:usb1="00000002" w:usb2="00000000" w:usb3="00000000" w:csb0="000001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9AC0" w14:textId="77777777" w:rsidR="00F10540" w:rsidRDefault="00F10540" w:rsidP="00A70D0F">
    <w:pPr>
      <w:pStyle w:val="Footer"/>
      <w:pBdr>
        <w:top w:val="single" w:sz="4" w:space="1" w:color="D8D8D8" w:themeColor="text1" w:themeTint="33"/>
      </w:pBdr>
      <w:tabs>
        <w:tab w:val="clear" w:pos="4153"/>
        <w:tab w:val="clear" w:pos="8306"/>
        <w:tab w:val="right" w:pos="9071"/>
      </w:tabs>
    </w:pPr>
    <w:r w:rsidRPr="00A70D0F">
      <w:rPr>
        <w:rFonts w:ascii="Arial Black" w:hAnsi="Arial Black"/>
        <w:szCs w:val="12"/>
      </w:rPr>
      <w:fldChar w:fldCharType="begin"/>
    </w:r>
    <w:r w:rsidRPr="00A70D0F">
      <w:rPr>
        <w:rFonts w:ascii="Arial Black" w:hAnsi="Arial Black"/>
        <w:szCs w:val="12"/>
      </w:rPr>
      <w:instrText xml:space="preserve"> PAGE   \* MERGEFORMAT </w:instrText>
    </w:r>
    <w:r w:rsidRPr="00A70D0F">
      <w:rPr>
        <w:rFonts w:ascii="Arial Black" w:hAnsi="Arial Black"/>
        <w:szCs w:val="12"/>
      </w:rPr>
      <w:fldChar w:fldCharType="separate"/>
    </w:r>
    <w:r>
      <w:rPr>
        <w:rFonts w:ascii="Arial Black" w:hAnsi="Arial Black"/>
        <w:noProof/>
        <w:szCs w:val="12"/>
      </w:rPr>
      <w:t>2</w:t>
    </w:r>
    <w:r w:rsidRPr="00A70D0F">
      <w:rPr>
        <w:rFonts w:ascii="Arial Black" w:hAnsi="Arial Black"/>
        <w:noProof/>
        <w:szCs w:val="12"/>
      </w:rPr>
      <w:fldChar w:fldCharType="end"/>
    </w:r>
    <w:r>
      <w:rPr>
        <w:rFonts w:ascii="Arial Black" w:hAnsi="Arial Black"/>
        <w:noProof/>
        <w:sz w:val="16"/>
        <w:szCs w:val="16"/>
      </w:rPr>
      <w:tab/>
    </w:r>
    <w:r w:rsidRPr="003837E6">
      <w:rPr>
        <w:rFonts w:ascii="Arial Nova Light" w:hAnsi="Arial Nova Light"/>
        <w:szCs w:val="14"/>
        <w:shd w:val="clear" w:color="auto" w:fill="FFFFFF"/>
      </w:rPr>
      <w:t>© Ipsos MORI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8B3E" w14:textId="77777777" w:rsidR="00F10540" w:rsidRPr="003837E6" w:rsidRDefault="00F10540" w:rsidP="00A70D0F">
    <w:pPr>
      <w:pStyle w:val="Footer"/>
      <w:pBdr>
        <w:top w:val="single" w:sz="4" w:space="1" w:color="D8D8D8" w:themeColor="text1" w:themeTint="33"/>
      </w:pBdr>
      <w:tabs>
        <w:tab w:val="clear" w:pos="4153"/>
        <w:tab w:val="clear" w:pos="8306"/>
        <w:tab w:val="right" w:pos="9071"/>
      </w:tabs>
      <w:rPr>
        <w:rFonts w:ascii="Arial Nova Light" w:hAnsi="Arial Nova Light"/>
      </w:rPr>
    </w:pPr>
    <w:r w:rsidRPr="003837E6">
      <w:rPr>
        <w:rFonts w:ascii="Arial Nova Light" w:hAnsi="Arial Nova Light"/>
        <w:szCs w:val="14"/>
        <w:shd w:val="clear" w:color="auto" w:fill="FFFFFF"/>
      </w:rPr>
      <w:t>© Ipsos MORI</w:t>
    </w:r>
    <w:r>
      <w:rPr>
        <w:rFonts w:ascii="Arial Nova Light" w:hAnsi="Arial Nova Light"/>
        <w:szCs w:val="14"/>
        <w:shd w:val="clear" w:color="auto" w:fill="FFFFFF"/>
      </w:rPr>
      <w:tab/>
    </w:r>
    <w:r w:rsidRPr="00A70D0F">
      <w:rPr>
        <w:rFonts w:ascii="Arial Black" w:hAnsi="Arial Black"/>
        <w:szCs w:val="12"/>
      </w:rPr>
      <w:fldChar w:fldCharType="begin"/>
    </w:r>
    <w:r w:rsidRPr="00A70D0F">
      <w:rPr>
        <w:rFonts w:ascii="Arial Black" w:hAnsi="Arial Black"/>
        <w:szCs w:val="12"/>
      </w:rPr>
      <w:instrText xml:space="preserve"> PAGE   \* MERGEFORMAT </w:instrText>
    </w:r>
    <w:r w:rsidRPr="00A70D0F">
      <w:rPr>
        <w:rFonts w:ascii="Arial Black" w:hAnsi="Arial Black"/>
        <w:szCs w:val="12"/>
      </w:rPr>
      <w:fldChar w:fldCharType="separate"/>
    </w:r>
    <w:r>
      <w:rPr>
        <w:rFonts w:ascii="Arial Black" w:hAnsi="Arial Black"/>
        <w:noProof/>
        <w:szCs w:val="12"/>
      </w:rPr>
      <w:t>1</w:t>
    </w:r>
    <w:r w:rsidRPr="00A70D0F">
      <w:rPr>
        <w:rFonts w:ascii="Arial Black" w:hAnsi="Arial Black"/>
        <w:noProof/>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CDECF" w14:textId="77777777" w:rsidR="0067075A" w:rsidRPr="00030A88" w:rsidRDefault="0067075A">
      <w:r w:rsidRPr="00030A88">
        <w:separator/>
      </w:r>
    </w:p>
  </w:footnote>
  <w:footnote w:type="continuationSeparator" w:id="0">
    <w:p w14:paraId="0BAD2714" w14:textId="77777777" w:rsidR="0067075A" w:rsidRPr="0036539C" w:rsidRDefault="0067075A">
      <w:r w:rsidRPr="0036539C">
        <w:continuationSeparator/>
      </w:r>
    </w:p>
  </w:footnote>
  <w:footnote w:type="continuationNotice" w:id="1">
    <w:p w14:paraId="5CD121A9" w14:textId="77777777" w:rsidR="0067075A" w:rsidRDefault="006707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2DBA" w14:textId="1AE9C814" w:rsidR="00F10540" w:rsidRPr="00F530BD" w:rsidRDefault="00F10540" w:rsidP="00F530BD">
    <w:pPr>
      <w:pStyle w:val="Header"/>
      <w:tabs>
        <w:tab w:val="clear" w:pos="4153"/>
        <w:tab w:val="clear" w:pos="8306"/>
        <w:tab w:val="right" w:pos="9071"/>
      </w:tabs>
      <w:rPr>
        <w:rFonts w:ascii="Arial Nova Light" w:hAnsi="Arial Nova Light"/>
      </w:rPr>
    </w:pPr>
    <w:r w:rsidRPr="003837E6">
      <w:rPr>
        <w:rFonts w:ascii="Arial Nova Light" w:hAnsi="Arial Nova Light"/>
      </w:rPr>
      <w:t>IPSOS MORI | NATIONAL STUDENT SURVEY 202</w:t>
    </w:r>
    <w:r w:rsidR="0074640A">
      <w:rPr>
        <w:rFonts w:ascii="Arial Nova Light" w:hAnsi="Arial Nova Light"/>
      </w:rPr>
      <w:t>2</w:t>
    </w:r>
    <w:r w:rsidRPr="003837E6">
      <w:rPr>
        <w:rFonts w:ascii="Arial Nova Light" w:hAnsi="Arial Nova Light"/>
      </w:rPr>
      <w:tab/>
      <w:t>FOR PROVIDER USE ONLY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EF5B" w14:textId="134C783F" w:rsidR="00F10540" w:rsidRPr="00BB2253" w:rsidRDefault="00F10540" w:rsidP="00BB2253">
    <w:pPr>
      <w:pStyle w:val="Header"/>
      <w:tabs>
        <w:tab w:val="clear" w:pos="4153"/>
        <w:tab w:val="clear" w:pos="8306"/>
        <w:tab w:val="right" w:pos="9071"/>
      </w:tabs>
      <w:rPr>
        <w:rFonts w:ascii="Arial Nova Light" w:hAnsi="Arial Nova Light"/>
      </w:rPr>
    </w:pPr>
    <w:r w:rsidRPr="003837E6">
      <w:rPr>
        <w:rFonts w:ascii="Arial Nova Light" w:hAnsi="Arial Nova Light"/>
      </w:rPr>
      <w:t>IPSOS MORI | NATIONAL STUDENT SURVEY 202</w:t>
    </w:r>
    <w:r>
      <w:rPr>
        <w:rFonts w:ascii="Arial Nova Light" w:hAnsi="Arial Nova Light"/>
      </w:rPr>
      <w:t>2</w:t>
    </w:r>
    <w:r w:rsidRPr="003837E6">
      <w:rPr>
        <w:rFonts w:ascii="Arial Nova Light" w:hAnsi="Arial Nova Light"/>
      </w:rPr>
      <w:t xml:space="preserve"> GUIDANCE</w:t>
    </w:r>
    <w:r w:rsidRPr="003837E6">
      <w:rPr>
        <w:rFonts w:ascii="Arial Nova Light" w:hAnsi="Arial Nova Light"/>
      </w:rPr>
      <w:tab/>
      <w:t>FOR PROVIDER USE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7F2E" w14:textId="1D6C3B0C" w:rsidR="00F10540" w:rsidRPr="003837E6" w:rsidRDefault="00F10540" w:rsidP="00BB2253">
    <w:pPr>
      <w:pStyle w:val="Header"/>
      <w:tabs>
        <w:tab w:val="clear" w:pos="4153"/>
        <w:tab w:val="clear" w:pos="8306"/>
        <w:tab w:val="right" w:pos="9071"/>
      </w:tabs>
      <w:rPr>
        <w:rFonts w:ascii="Arial Nova Light" w:hAnsi="Arial Nova Light"/>
      </w:rPr>
    </w:pPr>
    <w:r w:rsidRPr="003837E6">
      <w:rPr>
        <w:rFonts w:ascii="Arial Nova Light" w:hAnsi="Arial Nova Light"/>
      </w:rPr>
      <w:t>FOR PROVIDER USE ONLY</w:t>
    </w:r>
    <w:r w:rsidRPr="003837E6">
      <w:rPr>
        <w:rFonts w:ascii="Arial Nova Light" w:hAnsi="Arial Nova Light"/>
      </w:rPr>
      <w:tab/>
      <w:t>IPSOS MORI | NATIONAL STUDENT SURVEY 202</w:t>
    </w:r>
    <w:r>
      <w:rPr>
        <w:rFonts w:ascii="Arial Nova Light" w:hAnsi="Arial Nova Light"/>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hint="default"/>
        <w:b/>
        <w:i w:val="0"/>
        <w:color w:val="FF0D7A"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98381DF0"/>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404040" w:themeColor="text1"/>
      </w:rPr>
    </w:lvl>
    <w:lvl w:ilvl="2">
      <w:start w:val="1"/>
      <w:numFmt w:val="bullet"/>
      <w:lvlText w:val="−"/>
      <w:lvlJc w:val="left"/>
      <w:pPr>
        <w:ind w:left="851" w:hanging="284"/>
      </w:pPr>
      <w:rPr>
        <w:rFonts w:ascii="Arial" w:hAnsi="Arial" w:hint="default"/>
        <w:color w:val="404040" w:themeColor="text1"/>
      </w:rPr>
    </w:lvl>
    <w:lvl w:ilvl="3">
      <w:start w:val="1"/>
      <w:numFmt w:val="bullet"/>
      <w:lvlRestart w:val="1"/>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
      <w:numFmt w:val="decimal"/>
      <w:lvlRestart w:val="1"/>
      <w:lvlText w:val="%7."/>
      <w:lvlJc w:val="left"/>
      <w:pPr>
        <w:ind w:left="567" w:hanging="283"/>
      </w:pPr>
      <w:rPr>
        <w:rFonts w:ascii="Arial" w:hAnsi="Arial" w:hint="default"/>
        <w:b/>
        <w:i w:val="0"/>
        <w:color w:val="40404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A03CB1"/>
    <w:multiLevelType w:val="hybridMultilevel"/>
    <w:tmpl w:val="3C5E4086"/>
    <w:lvl w:ilvl="0" w:tplc="08090005">
      <w:start w:val="1"/>
      <w:numFmt w:val="bullet"/>
      <w:lvlText w:val=""/>
      <w:lvlJc w:val="left"/>
      <w:pPr>
        <w:ind w:left="430" w:hanging="43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7B1599"/>
    <w:multiLevelType w:val="multilevel"/>
    <w:tmpl w:val="A5B496B0"/>
    <w:styleLink w:val="JayeshNavinShahEasterEgg2"/>
    <w:lvl w:ilvl="0">
      <w:start w:val="1"/>
      <w:numFmt w:val="decimal"/>
      <w:pStyle w:val="01BMainHeadingNumberedTOC"/>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03BSubheadingNumbered2ndlevelNON-TOC"/>
      <w:lvlText w:val="%1.%2.%3"/>
      <w:lvlJc w:val="left"/>
      <w:pPr>
        <w:ind w:left="567" w:hanging="567"/>
      </w:pPr>
      <w:rPr>
        <w:rFonts w:hint="default"/>
      </w:rPr>
    </w:lvl>
    <w:lvl w:ilvl="3">
      <w:start w:val="1"/>
      <w:numFmt w:val="decimal"/>
      <w:lvlRestart w:val="1"/>
      <w:pStyle w:val="07BImageCaptionNumbered"/>
      <w:suff w:val="space"/>
      <w:lvlText w:val="Figure %1.%4:"/>
      <w:lvlJc w:val="left"/>
      <w:pPr>
        <w:ind w:left="1701"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B2703D2"/>
    <w:multiLevelType w:val="hybridMultilevel"/>
    <w:tmpl w:val="C1069AF8"/>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0C9616AB"/>
    <w:multiLevelType w:val="hybridMultilevel"/>
    <w:tmpl w:val="931AF24C"/>
    <w:lvl w:ilvl="0" w:tplc="1736D196">
      <w:start w:val="1"/>
      <w:numFmt w:val="bullet"/>
      <w:pStyle w:val="11CTableBullets1stLevel"/>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B33F7"/>
    <w:multiLevelType w:val="hybridMultilevel"/>
    <w:tmpl w:val="6360DEF0"/>
    <w:lvl w:ilvl="0" w:tplc="BAEC845C">
      <w:numFmt w:val="bullet"/>
      <w:lvlText w:val="•"/>
      <w:lvlJc w:val="left"/>
      <w:pPr>
        <w:ind w:left="430" w:hanging="430"/>
      </w:pPr>
      <w:rPr>
        <w:rFonts w:ascii="Arial Nova Light" w:eastAsia="Times New Roman" w:hAnsi="Arial Nova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24A4F2C"/>
    <w:multiLevelType w:val="multilevel"/>
    <w:tmpl w:val="A5B496B0"/>
    <w:numStyleLink w:val="JayeshNavinShahEasterEgg2"/>
  </w:abstractNum>
  <w:abstractNum w:abstractNumId="10"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hint="default"/>
        <w:color w:val="74AA5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6BBulletsGreen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1" w15:restartNumberingAfterBreak="0">
    <w:nsid w:val="1E874876"/>
    <w:multiLevelType w:val="multilevel"/>
    <w:tmpl w:val="1598D744"/>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404040" w:themeColor="text1"/>
      </w:rPr>
    </w:lvl>
    <w:lvl w:ilvl="2">
      <w:start w:val="1"/>
      <w:numFmt w:val="upperRoman"/>
      <w:lvlText w:val="%3."/>
      <w:lvlJc w:val="right"/>
      <w:pPr>
        <w:ind w:left="851" w:hanging="284"/>
      </w:pPr>
      <w:rPr>
        <w:rFonts w:hint="default"/>
        <w:color w:val="404040" w:themeColor="text1"/>
      </w:rPr>
    </w:lvl>
    <w:lvl w:ilvl="3">
      <w:start w:val="1"/>
      <w:numFmt w:val="bullet"/>
      <w:lvlRestart w:val="1"/>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
      <w:numFmt w:val="decimal"/>
      <w:lvlRestart w:val="1"/>
      <w:lvlText w:val="%7."/>
      <w:lvlJc w:val="left"/>
      <w:pPr>
        <w:ind w:left="567" w:hanging="283"/>
      </w:pPr>
      <w:rPr>
        <w:rFonts w:ascii="Arial" w:hAnsi="Arial" w:hint="default"/>
        <w:b/>
        <w:i w:val="0"/>
        <w:color w:val="40404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1060E0E"/>
    <w:multiLevelType w:val="multilevel"/>
    <w:tmpl w:val="2DFECCFE"/>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404040" w:themeColor="text1"/>
      </w:rPr>
    </w:lvl>
    <w:lvl w:ilvl="2">
      <w:start w:val="1"/>
      <w:numFmt w:val="bullet"/>
      <w:pStyle w:val="05ABullets1stlevelA"/>
      <w:lvlText w:val=""/>
      <w:lvlJc w:val="left"/>
      <w:pPr>
        <w:ind w:left="851" w:hanging="284"/>
      </w:pPr>
      <w:rPr>
        <w:rFonts w:ascii="Wingdings" w:hAnsi="Wingdings" w:hint="default"/>
        <w:color w:val="40404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
      <w:numFmt w:val="decimal"/>
      <w:lvlRestart w:val="1"/>
      <w:lvlText w:val="%7."/>
      <w:lvlJc w:val="left"/>
      <w:pPr>
        <w:ind w:left="567" w:hanging="283"/>
      </w:pPr>
      <w:rPr>
        <w:rFonts w:ascii="Arial" w:hAnsi="Arial" w:hint="default"/>
        <w:b/>
        <w:i w:val="0"/>
        <w:color w:val="40404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6"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EC6995"/>
    <w:multiLevelType w:val="hybridMultilevel"/>
    <w:tmpl w:val="7736C554"/>
    <w:lvl w:ilvl="0" w:tplc="08090005">
      <w:start w:val="1"/>
      <w:numFmt w:val="bullet"/>
      <w:lvlText w:val=""/>
      <w:lvlJc w:val="left"/>
      <w:pPr>
        <w:ind w:left="430" w:hanging="43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hint="default"/>
        <w:b/>
        <w:i w:val="0"/>
        <w:color w:val="71B2C9"/>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pStyle w:val="07CNumberedListSkyBlue1stlevel"/>
      <w:lvlText w:val="%4."/>
      <w:lvlJc w:val="left"/>
      <w:pPr>
        <w:ind w:left="3237" w:hanging="360"/>
      </w:pPr>
    </w:lvl>
    <w:lvl w:ilvl="4" w:tplc="08090019" w:tentative="1">
      <w:start w:val="1"/>
      <w:numFmt w:val="lowerLetter"/>
      <w:pStyle w:val="07CNumberedListSkyBlue1stlevel"/>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pStyle w:val="06ABulletsGreen1stlevel"/>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57B7C08"/>
    <w:multiLevelType w:val="hybridMultilevel"/>
    <w:tmpl w:val="14AAFD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66F90"/>
    <w:multiLevelType w:val="multilevel"/>
    <w:tmpl w:val="147A0EBE"/>
    <w:lvl w:ilvl="0">
      <w:start w:val="20"/>
      <w:numFmt w:val="decimal"/>
      <w:pStyle w:val="06ANumberedList1stlevelOLDDONOTUSE"/>
      <w:lvlText w:val="%1."/>
      <w:lvlJc w:val="left"/>
      <w:pPr>
        <w:ind w:left="3545"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567" w:hanging="283"/>
      </w:pPr>
      <w:rPr>
        <w:rFonts w:ascii="Arial" w:hAnsi="Arial" w:hint="default"/>
        <w:color w:val="404040" w:themeColor="text1"/>
      </w:rPr>
    </w:lvl>
    <w:lvl w:ilvl="2">
      <w:start w:val="1"/>
      <w:numFmt w:val="bullet"/>
      <w:lvlText w:val="−"/>
      <w:lvlJc w:val="left"/>
      <w:pPr>
        <w:ind w:left="851" w:hanging="284"/>
      </w:pPr>
      <w:rPr>
        <w:rFonts w:ascii="Arial" w:hAnsi="Arial" w:hint="default"/>
        <w:color w:val="404040" w:themeColor="text1"/>
      </w:rPr>
    </w:lvl>
    <w:lvl w:ilvl="3">
      <w:start w:val="1"/>
      <w:numFmt w:val="bullet"/>
      <w:lvlRestart w:val="1"/>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5"/>
      <w:numFmt w:val="decimal"/>
      <w:lvlRestart w:val="1"/>
      <w:pStyle w:val="06CNumberedListwithoutspacing1stlevel"/>
      <w:lvlText w:val="%7."/>
      <w:lvlJc w:val="left"/>
      <w:pPr>
        <w:ind w:left="1701" w:hanging="283"/>
      </w:pPr>
      <w:rPr>
        <w:rFonts w:ascii="Arial" w:hAnsi="Arial" w:hint="default"/>
        <w:b/>
        <w:i w:val="0"/>
        <w:color w:val="542378" w:themeColor="background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F52ADC"/>
    <w:multiLevelType w:val="hybridMultilevel"/>
    <w:tmpl w:val="B000976C"/>
    <w:lvl w:ilvl="0" w:tplc="79CE4036">
      <w:numFmt w:val="bullet"/>
      <w:lvlText w:val="•"/>
      <w:lvlJc w:val="left"/>
      <w:pPr>
        <w:ind w:left="430" w:hanging="430"/>
      </w:pPr>
      <w:rPr>
        <w:rFonts w:ascii="Arial Nova Light" w:eastAsia="Times New Roman" w:hAnsi="Arial Nova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hint="default"/>
        <w:b/>
        <w:i w:val="0"/>
        <w:color w:val="74AA5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pStyle w:val="06DNumberedListGreen2ndlevel"/>
      <w:lvlText w:val="%5."/>
      <w:lvlJc w:val="left"/>
      <w:pPr>
        <w:ind w:left="4680" w:hanging="360"/>
      </w:pPr>
    </w:lvl>
    <w:lvl w:ilvl="5" w:tplc="0809001B" w:tentative="1">
      <w:start w:val="1"/>
      <w:numFmt w:val="lowerRoman"/>
      <w:pStyle w:val="06DNumberedListGreen2ndlevel"/>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hint="default"/>
        <w:color w:val="71B2C9"/>
      </w:rPr>
    </w:lvl>
    <w:lvl w:ilvl="1" w:tplc="08090003" w:tentative="1">
      <w:start w:val="1"/>
      <w:numFmt w:val="bullet"/>
      <w:pStyle w:val="07ABulletsSkyBlue1stlevel"/>
      <w:lvlText w:val="o"/>
      <w:lvlJc w:val="left"/>
      <w:pPr>
        <w:ind w:left="1800" w:hanging="360"/>
      </w:pPr>
      <w:rPr>
        <w:rFonts w:ascii="Courier New" w:hAnsi="Courier New" w:cs="Courier New" w:hint="default"/>
      </w:rPr>
    </w:lvl>
    <w:lvl w:ilvl="2" w:tplc="08090005" w:tentative="1">
      <w:start w:val="1"/>
      <w:numFmt w:val="bullet"/>
      <w:pStyle w:val="07ABulletsSkyBlue1stlevel"/>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hint="default"/>
        <w:b/>
        <w:i w:val="0"/>
        <w:color w:val="74AA5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pStyle w:val="06CNumberedListGreen1stlevel"/>
      <w:lvlText w:val="%4."/>
      <w:lvlJc w:val="left"/>
      <w:pPr>
        <w:ind w:left="3240" w:hanging="360"/>
      </w:pPr>
    </w:lvl>
    <w:lvl w:ilvl="4" w:tplc="08090019" w:tentative="1">
      <w:start w:val="1"/>
      <w:numFmt w:val="lowerLetter"/>
      <w:pStyle w:val="06CNumberedListGreen1stlevel"/>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B1A5785"/>
    <w:multiLevelType w:val="hybridMultilevel"/>
    <w:tmpl w:val="BAAA7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hint="default"/>
        <w:b/>
        <w:i w:val="0"/>
        <w:color w:val="71B2C9"/>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pStyle w:val="07DNumberedListSkyBlue2ndlevel"/>
      <w:lvlText w:val="%5."/>
      <w:lvlJc w:val="left"/>
      <w:pPr>
        <w:ind w:left="4677" w:hanging="360"/>
      </w:pPr>
    </w:lvl>
    <w:lvl w:ilvl="5" w:tplc="0809001B" w:tentative="1">
      <w:start w:val="1"/>
      <w:numFmt w:val="lowerRoman"/>
      <w:pStyle w:val="07DNumberedListSkyBlue2ndlevel"/>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32" w15:restartNumberingAfterBreak="0">
    <w:nsid w:val="50440D4C"/>
    <w:multiLevelType w:val="hybridMultilevel"/>
    <w:tmpl w:val="2CC02682"/>
    <w:lvl w:ilvl="0" w:tplc="08D658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9B4FD9"/>
    <w:multiLevelType w:val="hybridMultilevel"/>
    <w:tmpl w:val="E6B686A4"/>
    <w:lvl w:ilvl="0" w:tplc="08090019">
      <w:start w:val="1"/>
      <w:numFmt w:val="lowerLetter"/>
      <w:lvlText w:val="%1."/>
      <w:lvlJc w:val="left"/>
      <w:pPr>
        <w:ind w:left="360" w:hanging="360"/>
      </w:pPr>
      <w:rPr>
        <w:rFonts w:hint="default"/>
      </w:rPr>
    </w:lvl>
    <w:lvl w:ilvl="1" w:tplc="08D65820">
      <w:start w:val="1"/>
      <w:numFmt w:val="lowerRoman"/>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E21836"/>
    <w:multiLevelType w:val="hybridMultilevel"/>
    <w:tmpl w:val="21AAD724"/>
    <w:lvl w:ilvl="0" w:tplc="08D6582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5BB62B45"/>
    <w:multiLevelType w:val="hybridMultilevel"/>
    <w:tmpl w:val="3FA624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DA798F"/>
    <w:multiLevelType w:val="hybridMultilevel"/>
    <w:tmpl w:val="87764F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hint="default"/>
        <w:color w:val="71B2C9"/>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7BBulletsSkyBlue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0" w15:restartNumberingAfterBreak="0">
    <w:nsid w:val="64A55BF5"/>
    <w:multiLevelType w:val="multilevel"/>
    <w:tmpl w:val="436E5724"/>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404040" w:themeColor="text1"/>
      </w:rPr>
    </w:lvl>
    <w:lvl w:ilvl="2">
      <w:start w:val="1"/>
      <w:numFmt w:val="lowerLetter"/>
      <w:lvlText w:val="%3."/>
      <w:lvlJc w:val="left"/>
      <w:pPr>
        <w:ind w:left="851" w:hanging="284"/>
      </w:pPr>
      <w:rPr>
        <w:rFonts w:hint="default"/>
        <w:color w:val="404040" w:themeColor="text1"/>
      </w:rPr>
    </w:lvl>
    <w:lvl w:ilvl="3">
      <w:start w:val="1"/>
      <w:numFmt w:val="bullet"/>
      <w:lvlRestart w:val="1"/>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
      <w:numFmt w:val="decimal"/>
      <w:lvlRestart w:val="1"/>
      <w:lvlText w:val="%7."/>
      <w:lvlJc w:val="left"/>
      <w:pPr>
        <w:ind w:left="567" w:hanging="283"/>
      </w:pPr>
      <w:rPr>
        <w:rFonts w:ascii="Arial" w:hAnsi="Arial" w:hint="default"/>
        <w:b/>
        <w:i w:val="0"/>
        <w:color w:val="40404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64C35F1"/>
    <w:multiLevelType w:val="hybridMultilevel"/>
    <w:tmpl w:val="30D2773E"/>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2A5FE2"/>
    <w:multiLevelType w:val="hybridMultilevel"/>
    <w:tmpl w:val="4CC0E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875B6F"/>
    <w:multiLevelType w:val="hybridMultilevel"/>
    <w:tmpl w:val="8C60C2FC"/>
    <w:lvl w:ilvl="0" w:tplc="1B5C0964">
      <w:start w:val="1"/>
      <w:numFmt w:val="lowerLetter"/>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EE48EE"/>
    <w:multiLevelType w:val="multilevel"/>
    <w:tmpl w:val="8FE83ABA"/>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404040" w:themeColor="text1"/>
      </w:rPr>
    </w:lvl>
    <w:lvl w:ilvl="2">
      <w:start w:val="1"/>
      <w:numFmt w:val="bullet"/>
      <w:pStyle w:val="05BBullets2ndlevel"/>
      <w:lvlText w:val="–"/>
      <w:lvlJc w:val="left"/>
      <w:pPr>
        <w:ind w:left="851" w:hanging="284"/>
      </w:pPr>
      <w:rPr>
        <w:rFonts w:ascii="Arial Nova Light" w:hAnsi="Arial Nova Light" w:hint="default"/>
        <w:color w:val="404040" w:themeColor="text1"/>
      </w:rPr>
    </w:lvl>
    <w:lvl w:ilvl="3">
      <w:start w:val="1"/>
      <w:numFmt w:val="bullet"/>
      <w:lvlRestart w:val="1"/>
      <w:lvlText w:val="▪"/>
      <w:lvlJc w:val="left"/>
      <w:pPr>
        <w:ind w:left="567" w:hanging="283"/>
      </w:pPr>
      <w:rPr>
        <w:rFonts w:ascii="Arial" w:hAnsi="Arial" w:hint="default"/>
        <w:b w:val="0"/>
        <w:i w:val="0"/>
        <w:color w:val="404040" w:themeColor="text1"/>
      </w:rPr>
    </w:lvl>
    <w:lvl w:ilvl="4">
      <w:start w:val="1"/>
      <w:numFmt w:val="decimal"/>
      <w:lvlRestart w:val="1"/>
      <w:lvlText w:val="%5."/>
      <w:lvlJc w:val="left"/>
      <w:pPr>
        <w:ind w:left="567" w:hanging="283"/>
      </w:pPr>
      <w:rPr>
        <w:rFonts w:ascii="Arial" w:hAnsi="Arial" w:hint="default"/>
        <w:b/>
        <w:i w:val="0"/>
        <w:color w:val="404040" w:themeColor="text1"/>
      </w:rPr>
    </w:lvl>
    <w:lvl w:ilvl="5">
      <w:start w:val="1"/>
      <w:numFmt w:val="lowerLetter"/>
      <w:lvlText w:val="%6."/>
      <w:lvlJc w:val="left"/>
      <w:pPr>
        <w:ind w:left="851" w:hanging="284"/>
      </w:pPr>
      <w:rPr>
        <w:rFonts w:ascii="Arial" w:hAnsi="Arial" w:hint="default"/>
        <w:b/>
        <w:i w:val="0"/>
        <w:color w:val="404040" w:themeColor="text1"/>
      </w:rPr>
    </w:lvl>
    <w:lvl w:ilvl="6">
      <w:start w:val="1"/>
      <w:numFmt w:val="decimal"/>
      <w:lvlRestart w:val="1"/>
      <w:lvlText w:val="%7."/>
      <w:lvlJc w:val="left"/>
      <w:pPr>
        <w:ind w:left="567" w:hanging="283"/>
      </w:pPr>
      <w:rPr>
        <w:rFonts w:ascii="Arial" w:hAnsi="Arial" w:hint="default"/>
        <w:b/>
        <w:i w:val="0"/>
        <w:color w:val="40404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612647F"/>
    <w:multiLevelType w:val="multilevel"/>
    <w:tmpl w:val="98381DF0"/>
    <w:numStyleLink w:val="JayeshNavinShahEasterEgg"/>
  </w:abstractNum>
  <w:abstractNum w:abstractNumId="48"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49" w15:restartNumberingAfterBreak="0">
    <w:nsid w:val="7C005404"/>
    <w:multiLevelType w:val="hybridMultilevel"/>
    <w:tmpl w:val="B5AAAC24"/>
    <w:lvl w:ilvl="0" w:tplc="B39E50EE">
      <w:start w:val="1"/>
      <w:numFmt w:val="decimal"/>
      <w:pStyle w:val="06ANumberedList1stlevel"/>
      <w:lvlText w:val="%1."/>
      <w:lvlJc w:val="left"/>
      <w:pPr>
        <w:ind w:left="720" w:hanging="360"/>
      </w:pPr>
      <w:rPr>
        <w:rFonts w:ascii="Arial" w:hAnsi="Arial" w:hint="default"/>
        <w:b/>
        <w:i w:val="0"/>
        <w:color w:val="404040" w:themeColor="text1"/>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8"/>
  </w:num>
  <w:num w:numId="3">
    <w:abstractNumId w:val="19"/>
  </w:num>
  <w:num w:numId="4">
    <w:abstractNumId w:val="38"/>
  </w:num>
  <w:num w:numId="5">
    <w:abstractNumId w:val="22"/>
  </w:num>
  <w:num w:numId="6">
    <w:abstractNumId w:val="44"/>
  </w:num>
  <w:num w:numId="7">
    <w:abstractNumId w:val="1"/>
  </w:num>
  <w:num w:numId="8">
    <w:abstractNumId w:val="35"/>
  </w:num>
  <w:num w:numId="9">
    <w:abstractNumId w:val="16"/>
  </w:num>
  <w:num w:numId="10">
    <w:abstractNumId w:val="48"/>
  </w:num>
  <w:num w:numId="11">
    <w:abstractNumId w:val="15"/>
  </w:num>
  <w:num w:numId="12">
    <w:abstractNumId w:val="14"/>
  </w:num>
  <w:num w:numId="13">
    <w:abstractNumId w:val="21"/>
  </w:num>
  <w:num w:numId="14">
    <w:abstractNumId w:val="27"/>
  </w:num>
  <w:num w:numId="15">
    <w:abstractNumId w:val="10"/>
  </w:num>
  <w:num w:numId="16">
    <w:abstractNumId w:val="39"/>
  </w:num>
  <w:num w:numId="17">
    <w:abstractNumId w:val="29"/>
  </w:num>
  <w:num w:numId="18">
    <w:abstractNumId w:val="20"/>
  </w:num>
  <w:num w:numId="19">
    <w:abstractNumId w:val="26"/>
  </w:num>
  <w:num w:numId="20">
    <w:abstractNumId w:val="31"/>
  </w:num>
  <w:num w:numId="21">
    <w:abstractNumId w:val="45"/>
  </w:num>
  <w:num w:numId="22">
    <w:abstractNumId w:val="18"/>
  </w:num>
  <w:num w:numId="23">
    <w:abstractNumId w:val="0"/>
  </w:num>
  <w:num w:numId="24">
    <w:abstractNumId w:val="7"/>
  </w:num>
  <w:num w:numId="25">
    <w:abstractNumId w:val="12"/>
  </w:num>
  <w:num w:numId="26">
    <w:abstractNumId w:val="3"/>
  </w:num>
  <w:num w:numId="27">
    <w:abstractNumId w:val="9"/>
    <w:lvlOverride w:ilvl="0">
      <w:lvl w:ilvl="0">
        <w:start w:val="1"/>
        <w:numFmt w:val="decimal"/>
        <w:pStyle w:val="01BMainHeadingNumberedTOC"/>
        <w:lvlText w:val="%1"/>
        <w:lvlJc w:val="left"/>
        <w:pPr>
          <w:ind w:left="567" w:hanging="567"/>
        </w:pPr>
        <w:rPr>
          <w:rFonts w:hint="default"/>
        </w:rPr>
      </w:lvl>
    </w:lvlOverride>
  </w:num>
  <w:num w:numId="28">
    <w:abstractNumId w:val="47"/>
  </w:num>
  <w:num w:numId="29">
    <w:abstractNumId w:val="24"/>
  </w:num>
  <w:num w:numId="30">
    <w:abstractNumId w:val="49"/>
  </w:num>
  <w:num w:numId="31">
    <w:abstractNumId w:val="5"/>
  </w:num>
  <w:num w:numId="32">
    <w:abstractNumId w:val="13"/>
  </w:num>
  <w:num w:numId="33">
    <w:abstractNumId w:val="46"/>
  </w:num>
  <w:num w:numId="34">
    <w:abstractNumId w:val="40"/>
  </w:num>
  <w:num w:numId="35">
    <w:abstractNumId w:val="11"/>
  </w:num>
  <w:num w:numId="36">
    <w:abstractNumId w:val="4"/>
  </w:num>
  <w:num w:numId="37">
    <w:abstractNumId w:val="30"/>
  </w:num>
  <w:num w:numId="38">
    <w:abstractNumId w:val="6"/>
  </w:num>
  <w:num w:numId="39">
    <w:abstractNumId w:val="17"/>
  </w:num>
  <w:num w:numId="40">
    <w:abstractNumId w:val="37"/>
  </w:num>
  <w:num w:numId="41">
    <w:abstractNumId w:val="25"/>
  </w:num>
  <w:num w:numId="42">
    <w:abstractNumId w:val="2"/>
  </w:num>
  <w:num w:numId="43">
    <w:abstractNumId w:val="23"/>
  </w:num>
  <w:num w:numId="44">
    <w:abstractNumId w:val="43"/>
  </w:num>
  <w:num w:numId="45">
    <w:abstractNumId w:val="32"/>
  </w:num>
  <w:num w:numId="46">
    <w:abstractNumId w:val="34"/>
  </w:num>
  <w:num w:numId="47">
    <w:abstractNumId w:val="41"/>
  </w:num>
  <w:num w:numId="48">
    <w:abstractNumId w:val="33"/>
  </w:num>
  <w:num w:numId="49">
    <w:abstractNumId w:val="36"/>
  </w:num>
  <w:num w:numId="50">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C42666"/>
    <w:rsid w:val="000003EC"/>
    <w:rsid w:val="000007A6"/>
    <w:rsid w:val="00002BD6"/>
    <w:rsid w:val="000033EB"/>
    <w:rsid w:val="000038F9"/>
    <w:rsid w:val="0000425F"/>
    <w:rsid w:val="000049E9"/>
    <w:rsid w:val="00004F80"/>
    <w:rsid w:val="0000562A"/>
    <w:rsid w:val="00005794"/>
    <w:rsid w:val="00005ECF"/>
    <w:rsid w:val="00007CD2"/>
    <w:rsid w:val="00011618"/>
    <w:rsid w:val="00012564"/>
    <w:rsid w:val="0001276F"/>
    <w:rsid w:val="00012B3C"/>
    <w:rsid w:val="00012B72"/>
    <w:rsid w:val="000134DF"/>
    <w:rsid w:val="000135E4"/>
    <w:rsid w:val="00013902"/>
    <w:rsid w:val="00013986"/>
    <w:rsid w:val="00013F86"/>
    <w:rsid w:val="00015DEC"/>
    <w:rsid w:val="00015EEB"/>
    <w:rsid w:val="0001735D"/>
    <w:rsid w:val="000206F5"/>
    <w:rsid w:val="00021855"/>
    <w:rsid w:val="00024584"/>
    <w:rsid w:val="0002486C"/>
    <w:rsid w:val="00024AC6"/>
    <w:rsid w:val="000254AE"/>
    <w:rsid w:val="0002550E"/>
    <w:rsid w:val="000256E2"/>
    <w:rsid w:val="00025A64"/>
    <w:rsid w:val="00026553"/>
    <w:rsid w:val="0002693D"/>
    <w:rsid w:val="00026ABB"/>
    <w:rsid w:val="00027954"/>
    <w:rsid w:val="00027BEC"/>
    <w:rsid w:val="00030A88"/>
    <w:rsid w:val="00030D54"/>
    <w:rsid w:val="00031076"/>
    <w:rsid w:val="000310F7"/>
    <w:rsid w:val="00031E31"/>
    <w:rsid w:val="00032F10"/>
    <w:rsid w:val="00033505"/>
    <w:rsid w:val="000336B0"/>
    <w:rsid w:val="0003378B"/>
    <w:rsid w:val="00033C0B"/>
    <w:rsid w:val="00033DB3"/>
    <w:rsid w:val="000345A1"/>
    <w:rsid w:val="000345A7"/>
    <w:rsid w:val="00035241"/>
    <w:rsid w:val="00036BE0"/>
    <w:rsid w:val="00036EEE"/>
    <w:rsid w:val="0003784A"/>
    <w:rsid w:val="00037F64"/>
    <w:rsid w:val="000404A3"/>
    <w:rsid w:val="00040648"/>
    <w:rsid w:val="000413A9"/>
    <w:rsid w:val="00042455"/>
    <w:rsid w:val="000427F2"/>
    <w:rsid w:val="00042C15"/>
    <w:rsid w:val="00042F35"/>
    <w:rsid w:val="00042F8D"/>
    <w:rsid w:val="000436A1"/>
    <w:rsid w:val="00043F0F"/>
    <w:rsid w:val="00044554"/>
    <w:rsid w:val="0004569F"/>
    <w:rsid w:val="00045D95"/>
    <w:rsid w:val="00045E69"/>
    <w:rsid w:val="0004605A"/>
    <w:rsid w:val="00046961"/>
    <w:rsid w:val="00046B92"/>
    <w:rsid w:val="00047731"/>
    <w:rsid w:val="00047AEE"/>
    <w:rsid w:val="000518F0"/>
    <w:rsid w:val="000521AB"/>
    <w:rsid w:val="00052667"/>
    <w:rsid w:val="00052BB9"/>
    <w:rsid w:val="00054A41"/>
    <w:rsid w:val="00054A84"/>
    <w:rsid w:val="00055109"/>
    <w:rsid w:val="00055167"/>
    <w:rsid w:val="000556C9"/>
    <w:rsid w:val="00055735"/>
    <w:rsid w:val="00055D2C"/>
    <w:rsid w:val="000569F2"/>
    <w:rsid w:val="00056B83"/>
    <w:rsid w:val="0005746E"/>
    <w:rsid w:val="00057514"/>
    <w:rsid w:val="0006232A"/>
    <w:rsid w:val="00062445"/>
    <w:rsid w:val="00063276"/>
    <w:rsid w:val="00063596"/>
    <w:rsid w:val="000638E8"/>
    <w:rsid w:val="00064839"/>
    <w:rsid w:val="00066501"/>
    <w:rsid w:val="00066CFB"/>
    <w:rsid w:val="00067002"/>
    <w:rsid w:val="0006766D"/>
    <w:rsid w:val="00067E85"/>
    <w:rsid w:val="00070C5C"/>
    <w:rsid w:val="000710D1"/>
    <w:rsid w:val="00071593"/>
    <w:rsid w:val="000718C6"/>
    <w:rsid w:val="00071B0A"/>
    <w:rsid w:val="00071FD7"/>
    <w:rsid w:val="00072363"/>
    <w:rsid w:val="00072E89"/>
    <w:rsid w:val="000733A5"/>
    <w:rsid w:val="0007433C"/>
    <w:rsid w:val="000743C2"/>
    <w:rsid w:val="00074784"/>
    <w:rsid w:val="00074A69"/>
    <w:rsid w:val="0007502C"/>
    <w:rsid w:val="000750AB"/>
    <w:rsid w:val="00075303"/>
    <w:rsid w:val="000758D5"/>
    <w:rsid w:val="00076CB5"/>
    <w:rsid w:val="00076CCC"/>
    <w:rsid w:val="000776CD"/>
    <w:rsid w:val="0008286E"/>
    <w:rsid w:val="00083747"/>
    <w:rsid w:val="00083E05"/>
    <w:rsid w:val="0008473B"/>
    <w:rsid w:val="00084B89"/>
    <w:rsid w:val="00084F8D"/>
    <w:rsid w:val="00085122"/>
    <w:rsid w:val="00085147"/>
    <w:rsid w:val="00086920"/>
    <w:rsid w:val="00091391"/>
    <w:rsid w:val="00091C36"/>
    <w:rsid w:val="00091CDA"/>
    <w:rsid w:val="00091F21"/>
    <w:rsid w:val="00091FBF"/>
    <w:rsid w:val="000926FA"/>
    <w:rsid w:val="00092DFE"/>
    <w:rsid w:val="00092F24"/>
    <w:rsid w:val="00093692"/>
    <w:rsid w:val="000936F4"/>
    <w:rsid w:val="0009414B"/>
    <w:rsid w:val="000959C2"/>
    <w:rsid w:val="00095ECD"/>
    <w:rsid w:val="000962A8"/>
    <w:rsid w:val="00097A61"/>
    <w:rsid w:val="000A06DF"/>
    <w:rsid w:val="000A0D48"/>
    <w:rsid w:val="000A0F0C"/>
    <w:rsid w:val="000A0FBB"/>
    <w:rsid w:val="000A1211"/>
    <w:rsid w:val="000A1A8A"/>
    <w:rsid w:val="000A2D55"/>
    <w:rsid w:val="000A3401"/>
    <w:rsid w:val="000A373F"/>
    <w:rsid w:val="000A4243"/>
    <w:rsid w:val="000A4AE3"/>
    <w:rsid w:val="000A4D96"/>
    <w:rsid w:val="000A5E18"/>
    <w:rsid w:val="000A6013"/>
    <w:rsid w:val="000A611D"/>
    <w:rsid w:val="000B014C"/>
    <w:rsid w:val="000B01A8"/>
    <w:rsid w:val="000B0C0D"/>
    <w:rsid w:val="000B1291"/>
    <w:rsid w:val="000B18C4"/>
    <w:rsid w:val="000B238C"/>
    <w:rsid w:val="000B31B8"/>
    <w:rsid w:val="000B395C"/>
    <w:rsid w:val="000B5406"/>
    <w:rsid w:val="000B5BBB"/>
    <w:rsid w:val="000B6281"/>
    <w:rsid w:val="000B630C"/>
    <w:rsid w:val="000B6C2C"/>
    <w:rsid w:val="000B6EB7"/>
    <w:rsid w:val="000B708F"/>
    <w:rsid w:val="000B7A03"/>
    <w:rsid w:val="000B7ACE"/>
    <w:rsid w:val="000C0164"/>
    <w:rsid w:val="000C3AD5"/>
    <w:rsid w:val="000C4C93"/>
    <w:rsid w:val="000C53E1"/>
    <w:rsid w:val="000C6E86"/>
    <w:rsid w:val="000C6F37"/>
    <w:rsid w:val="000C7496"/>
    <w:rsid w:val="000D0296"/>
    <w:rsid w:val="000D0686"/>
    <w:rsid w:val="000D07B6"/>
    <w:rsid w:val="000D11E9"/>
    <w:rsid w:val="000D178E"/>
    <w:rsid w:val="000D2390"/>
    <w:rsid w:val="000D27C9"/>
    <w:rsid w:val="000D2885"/>
    <w:rsid w:val="000D35D9"/>
    <w:rsid w:val="000D49E8"/>
    <w:rsid w:val="000D524C"/>
    <w:rsid w:val="000D53D8"/>
    <w:rsid w:val="000D66D0"/>
    <w:rsid w:val="000D6DAE"/>
    <w:rsid w:val="000D70C5"/>
    <w:rsid w:val="000D7576"/>
    <w:rsid w:val="000D758C"/>
    <w:rsid w:val="000D7892"/>
    <w:rsid w:val="000D7BFE"/>
    <w:rsid w:val="000E0CDC"/>
    <w:rsid w:val="000E2128"/>
    <w:rsid w:val="000E21B2"/>
    <w:rsid w:val="000E3012"/>
    <w:rsid w:val="000E3AFC"/>
    <w:rsid w:val="000E3F7E"/>
    <w:rsid w:val="000E560D"/>
    <w:rsid w:val="000E590C"/>
    <w:rsid w:val="000E59EF"/>
    <w:rsid w:val="000E675F"/>
    <w:rsid w:val="000E6B57"/>
    <w:rsid w:val="000E6EAE"/>
    <w:rsid w:val="000E7CC0"/>
    <w:rsid w:val="000E7E27"/>
    <w:rsid w:val="000F0901"/>
    <w:rsid w:val="000F0D95"/>
    <w:rsid w:val="000F159B"/>
    <w:rsid w:val="000F1639"/>
    <w:rsid w:val="000F19A2"/>
    <w:rsid w:val="000F1FA1"/>
    <w:rsid w:val="000F22FB"/>
    <w:rsid w:val="000F2A27"/>
    <w:rsid w:val="000F2AA0"/>
    <w:rsid w:val="000F2CC4"/>
    <w:rsid w:val="000F3A51"/>
    <w:rsid w:val="000F3EE4"/>
    <w:rsid w:val="000F42BD"/>
    <w:rsid w:val="000F456E"/>
    <w:rsid w:val="000F64C6"/>
    <w:rsid w:val="000F6D11"/>
    <w:rsid w:val="000F6DE6"/>
    <w:rsid w:val="000F78CB"/>
    <w:rsid w:val="000F7AA1"/>
    <w:rsid w:val="000F7EC5"/>
    <w:rsid w:val="000F7FD2"/>
    <w:rsid w:val="00100D68"/>
    <w:rsid w:val="00101DA0"/>
    <w:rsid w:val="00102A83"/>
    <w:rsid w:val="00102B63"/>
    <w:rsid w:val="001033A7"/>
    <w:rsid w:val="001039C8"/>
    <w:rsid w:val="001042BC"/>
    <w:rsid w:val="001051AD"/>
    <w:rsid w:val="0010521D"/>
    <w:rsid w:val="001058A3"/>
    <w:rsid w:val="00105995"/>
    <w:rsid w:val="00105A64"/>
    <w:rsid w:val="00106014"/>
    <w:rsid w:val="00106521"/>
    <w:rsid w:val="001075C8"/>
    <w:rsid w:val="00110538"/>
    <w:rsid w:val="00110DF4"/>
    <w:rsid w:val="001115A1"/>
    <w:rsid w:val="00111B3A"/>
    <w:rsid w:val="00111E53"/>
    <w:rsid w:val="00111FAA"/>
    <w:rsid w:val="00113A85"/>
    <w:rsid w:val="00113D8E"/>
    <w:rsid w:val="00114066"/>
    <w:rsid w:val="001154A1"/>
    <w:rsid w:val="00115E56"/>
    <w:rsid w:val="00115EF8"/>
    <w:rsid w:val="00116D72"/>
    <w:rsid w:val="00120D15"/>
    <w:rsid w:val="001211B1"/>
    <w:rsid w:val="00121350"/>
    <w:rsid w:val="001219B0"/>
    <w:rsid w:val="00121DD4"/>
    <w:rsid w:val="00123290"/>
    <w:rsid w:val="001233F5"/>
    <w:rsid w:val="00123F46"/>
    <w:rsid w:val="00123F72"/>
    <w:rsid w:val="001240E4"/>
    <w:rsid w:val="00125824"/>
    <w:rsid w:val="0012582C"/>
    <w:rsid w:val="001262A6"/>
    <w:rsid w:val="00130447"/>
    <w:rsid w:val="00130991"/>
    <w:rsid w:val="00131D20"/>
    <w:rsid w:val="00132289"/>
    <w:rsid w:val="0013358C"/>
    <w:rsid w:val="00135798"/>
    <w:rsid w:val="00135DF3"/>
    <w:rsid w:val="00136795"/>
    <w:rsid w:val="00136B54"/>
    <w:rsid w:val="001378F9"/>
    <w:rsid w:val="00140214"/>
    <w:rsid w:val="00140F2D"/>
    <w:rsid w:val="001412ED"/>
    <w:rsid w:val="00141CCC"/>
    <w:rsid w:val="0014208C"/>
    <w:rsid w:val="00142160"/>
    <w:rsid w:val="00142644"/>
    <w:rsid w:val="00142E73"/>
    <w:rsid w:val="0014384E"/>
    <w:rsid w:val="00143D74"/>
    <w:rsid w:val="0014466E"/>
    <w:rsid w:val="0014480F"/>
    <w:rsid w:val="00144979"/>
    <w:rsid w:val="00144BA4"/>
    <w:rsid w:val="00144C18"/>
    <w:rsid w:val="00144C8B"/>
    <w:rsid w:val="001451A4"/>
    <w:rsid w:val="00145394"/>
    <w:rsid w:val="00145B35"/>
    <w:rsid w:val="00145E16"/>
    <w:rsid w:val="0014621D"/>
    <w:rsid w:val="001464CC"/>
    <w:rsid w:val="001468C7"/>
    <w:rsid w:val="00147B65"/>
    <w:rsid w:val="00147BE4"/>
    <w:rsid w:val="00147E7E"/>
    <w:rsid w:val="001504DC"/>
    <w:rsid w:val="0015082C"/>
    <w:rsid w:val="001514EC"/>
    <w:rsid w:val="001519D5"/>
    <w:rsid w:val="00152A6C"/>
    <w:rsid w:val="00153A40"/>
    <w:rsid w:val="00153E90"/>
    <w:rsid w:val="001543EC"/>
    <w:rsid w:val="00154CD8"/>
    <w:rsid w:val="00155B21"/>
    <w:rsid w:val="00156E9A"/>
    <w:rsid w:val="0016013C"/>
    <w:rsid w:val="001611DC"/>
    <w:rsid w:val="00162ABA"/>
    <w:rsid w:val="00162ECF"/>
    <w:rsid w:val="00163B44"/>
    <w:rsid w:val="00164E04"/>
    <w:rsid w:val="00166F90"/>
    <w:rsid w:val="001670C9"/>
    <w:rsid w:val="001673F1"/>
    <w:rsid w:val="0016740C"/>
    <w:rsid w:val="00167E5E"/>
    <w:rsid w:val="00170B14"/>
    <w:rsid w:val="00171052"/>
    <w:rsid w:val="00173306"/>
    <w:rsid w:val="0017357C"/>
    <w:rsid w:val="0017525A"/>
    <w:rsid w:val="001756B4"/>
    <w:rsid w:val="00175B3E"/>
    <w:rsid w:val="00175D7A"/>
    <w:rsid w:val="00180BC4"/>
    <w:rsid w:val="00181D1E"/>
    <w:rsid w:val="00181DC0"/>
    <w:rsid w:val="001824B9"/>
    <w:rsid w:val="001829C5"/>
    <w:rsid w:val="00182DF4"/>
    <w:rsid w:val="00182E03"/>
    <w:rsid w:val="0018302A"/>
    <w:rsid w:val="00183834"/>
    <w:rsid w:val="00183D10"/>
    <w:rsid w:val="00183D19"/>
    <w:rsid w:val="00183F56"/>
    <w:rsid w:val="00184D8E"/>
    <w:rsid w:val="00185AE4"/>
    <w:rsid w:val="001860A4"/>
    <w:rsid w:val="00186563"/>
    <w:rsid w:val="001872D7"/>
    <w:rsid w:val="0018757D"/>
    <w:rsid w:val="00190DBC"/>
    <w:rsid w:val="00191392"/>
    <w:rsid w:val="001917EC"/>
    <w:rsid w:val="00191D8C"/>
    <w:rsid w:val="001924BA"/>
    <w:rsid w:val="001924DC"/>
    <w:rsid w:val="001933B3"/>
    <w:rsid w:val="00194B3F"/>
    <w:rsid w:val="00194C07"/>
    <w:rsid w:val="001956B7"/>
    <w:rsid w:val="0019592C"/>
    <w:rsid w:val="00196D53"/>
    <w:rsid w:val="001970DA"/>
    <w:rsid w:val="00197D06"/>
    <w:rsid w:val="001A0165"/>
    <w:rsid w:val="001A080C"/>
    <w:rsid w:val="001A0D0D"/>
    <w:rsid w:val="001A1A2E"/>
    <w:rsid w:val="001A1CCA"/>
    <w:rsid w:val="001A2524"/>
    <w:rsid w:val="001A275F"/>
    <w:rsid w:val="001A2F3F"/>
    <w:rsid w:val="001A3A9F"/>
    <w:rsid w:val="001A487C"/>
    <w:rsid w:val="001A48FD"/>
    <w:rsid w:val="001A4E02"/>
    <w:rsid w:val="001A500C"/>
    <w:rsid w:val="001A551D"/>
    <w:rsid w:val="001A6872"/>
    <w:rsid w:val="001A6963"/>
    <w:rsid w:val="001A6A5E"/>
    <w:rsid w:val="001A6F28"/>
    <w:rsid w:val="001A6FB4"/>
    <w:rsid w:val="001A78DD"/>
    <w:rsid w:val="001A7E79"/>
    <w:rsid w:val="001B0389"/>
    <w:rsid w:val="001B052E"/>
    <w:rsid w:val="001B0BAB"/>
    <w:rsid w:val="001B0CFC"/>
    <w:rsid w:val="001B24D3"/>
    <w:rsid w:val="001B2E90"/>
    <w:rsid w:val="001B3402"/>
    <w:rsid w:val="001B35E9"/>
    <w:rsid w:val="001B4EDC"/>
    <w:rsid w:val="001B4F42"/>
    <w:rsid w:val="001B6AEF"/>
    <w:rsid w:val="001B6E0B"/>
    <w:rsid w:val="001C05C9"/>
    <w:rsid w:val="001C0892"/>
    <w:rsid w:val="001C23F1"/>
    <w:rsid w:val="001C46AC"/>
    <w:rsid w:val="001C4DEF"/>
    <w:rsid w:val="001C4EC9"/>
    <w:rsid w:val="001C57E7"/>
    <w:rsid w:val="001C57EE"/>
    <w:rsid w:val="001C5B08"/>
    <w:rsid w:val="001C5BCD"/>
    <w:rsid w:val="001C5D71"/>
    <w:rsid w:val="001C68C2"/>
    <w:rsid w:val="001C734E"/>
    <w:rsid w:val="001C74D8"/>
    <w:rsid w:val="001C7981"/>
    <w:rsid w:val="001C79F8"/>
    <w:rsid w:val="001D06C3"/>
    <w:rsid w:val="001D08AC"/>
    <w:rsid w:val="001D20DA"/>
    <w:rsid w:val="001D33ED"/>
    <w:rsid w:val="001D34E6"/>
    <w:rsid w:val="001D3534"/>
    <w:rsid w:val="001D473A"/>
    <w:rsid w:val="001D4DAF"/>
    <w:rsid w:val="001D59CF"/>
    <w:rsid w:val="001D601F"/>
    <w:rsid w:val="001D7A21"/>
    <w:rsid w:val="001D7BF6"/>
    <w:rsid w:val="001E0044"/>
    <w:rsid w:val="001E0729"/>
    <w:rsid w:val="001E0CA2"/>
    <w:rsid w:val="001E1338"/>
    <w:rsid w:val="001E23CF"/>
    <w:rsid w:val="001E25A7"/>
    <w:rsid w:val="001E27DB"/>
    <w:rsid w:val="001E2F66"/>
    <w:rsid w:val="001E3654"/>
    <w:rsid w:val="001E3944"/>
    <w:rsid w:val="001E43B5"/>
    <w:rsid w:val="001E43F7"/>
    <w:rsid w:val="001E44C3"/>
    <w:rsid w:val="001E5259"/>
    <w:rsid w:val="001E5DC7"/>
    <w:rsid w:val="001E60A4"/>
    <w:rsid w:val="001E7076"/>
    <w:rsid w:val="001E7A57"/>
    <w:rsid w:val="001F0A31"/>
    <w:rsid w:val="001F0BC2"/>
    <w:rsid w:val="001F1321"/>
    <w:rsid w:val="001F1516"/>
    <w:rsid w:val="001F1898"/>
    <w:rsid w:val="001F32A5"/>
    <w:rsid w:val="001F39BE"/>
    <w:rsid w:val="001F3EB3"/>
    <w:rsid w:val="001F477C"/>
    <w:rsid w:val="001F4DE2"/>
    <w:rsid w:val="001F4F55"/>
    <w:rsid w:val="001F54F9"/>
    <w:rsid w:val="001F679B"/>
    <w:rsid w:val="001F6886"/>
    <w:rsid w:val="001F697B"/>
    <w:rsid w:val="001F69DF"/>
    <w:rsid w:val="001F6BC0"/>
    <w:rsid w:val="001F7183"/>
    <w:rsid w:val="001F78E7"/>
    <w:rsid w:val="001F7A6D"/>
    <w:rsid w:val="001F7D66"/>
    <w:rsid w:val="002001B4"/>
    <w:rsid w:val="002002A5"/>
    <w:rsid w:val="0020056D"/>
    <w:rsid w:val="00200589"/>
    <w:rsid w:val="00200729"/>
    <w:rsid w:val="002024D2"/>
    <w:rsid w:val="00202AC6"/>
    <w:rsid w:val="00202BD2"/>
    <w:rsid w:val="0020306E"/>
    <w:rsid w:val="002035E7"/>
    <w:rsid w:val="00203801"/>
    <w:rsid w:val="002043A1"/>
    <w:rsid w:val="0020479F"/>
    <w:rsid w:val="00204A96"/>
    <w:rsid w:val="0020503D"/>
    <w:rsid w:val="0020648B"/>
    <w:rsid w:val="0020679B"/>
    <w:rsid w:val="00206D92"/>
    <w:rsid w:val="00207185"/>
    <w:rsid w:val="0020761D"/>
    <w:rsid w:val="002079EE"/>
    <w:rsid w:val="00212335"/>
    <w:rsid w:val="0021303F"/>
    <w:rsid w:val="00213269"/>
    <w:rsid w:val="00213AEE"/>
    <w:rsid w:val="00213C2F"/>
    <w:rsid w:val="00213E14"/>
    <w:rsid w:val="00214381"/>
    <w:rsid w:val="002144AA"/>
    <w:rsid w:val="00216877"/>
    <w:rsid w:val="00217F0E"/>
    <w:rsid w:val="00220087"/>
    <w:rsid w:val="00220792"/>
    <w:rsid w:val="00220970"/>
    <w:rsid w:val="00221364"/>
    <w:rsid w:val="00221D7D"/>
    <w:rsid w:val="00221FB9"/>
    <w:rsid w:val="002220F8"/>
    <w:rsid w:val="0022249A"/>
    <w:rsid w:val="00222A9C"/>
    <w:rsid w:val="00222AC2"/>
    <w:rsid w:val="00223360"/>
    <w:rsid w:val="002236F7"/>
    <w:rsid w:val="00224102"/>
    <w:rsid w:val="00224FCC"/>
    <w:rsid w:val="00225984"/>
    <w:rsid w:val="00225D24"/>
    <w:rsid w:val="00225D53"/>
    <w:rsid w:val="00225F58"/>
    <w:rsid w:val="00226202"/>
    <w:rsid w:val="002266F7"/>
    <w:rsid w:val="00226A28"/>
    <w:rsid w:val="00226DE7"/>
    <w:rsid w:val="0022754A"/>
    <w:rsid w:val="002308FA"/>
    <w:rsid w:val="00230A5B"/>
    <w:rsid w:val="002315AD"/>
    <w:rsid w:val="002319E5"/>
    <w:rsid w:val="002331F1"/>
    <w:rsid w:val="0023385D"/>
    <w:rsid w:val="002340A5"/>
    <w:rsid w:val="00234DD1"/>
    <w:rsid w:val="0023553A"/>
    <w:rsid w:val="00235946"/>
    <w:rsid w:val="00236006"/>
    <w:rsid w:val="00237087"/>
    <w:rsid w:val="00237324"/>
    <w:rsid w:val="00240AF9"/>
    <w:rsid w:val="00241FE6"/>
    <w:rsid w:val="0024297F"/>
    <w:rsid w:val="002439C1"/>
    <w:rsid w:val="00243D1E"/>
    <w:rsid w:val="00244162"/>
    <w:rsid w:val="002448B7"/>
    <w:rsid w:val="002456E1"/>
    <w:rsid w:val="0024607C"/>
    <w:rsid w:val="0024615F"/>
    <w:rsid w:val="00246341"/>
    <w:rsid w:val="00246ACE"/>
    <w:rsid w:val="00246E68"/>
    <w:rsid w:val="002478BD"/>
    <w:rsid w:val="002478C1"/>
    <w:rsid w:val="00247D4D"/>
    <w:rsid w:val="00251E34"/>
    <w:rsid w:val="00252459"/>
    <w:rsid w:val="00252E7F"/>
    <w:rsid w:val="00253668"/>
    <w:rsid w:val="00253684"/>
    <w:rsid w:val="00253801"/>
    <w:rsid w:val="00253B96"/>
    <w:rsid w:val="00253FC7"/>
    <w:rsid w:val="0025596C"/>
    <w:rsid w:val="002560F6"/>
    <w:rsid w:val="002572D9"/>
    <w:rsid w:val="00257933"/>
    <w:rsid w:val="00257974"/>
    <w:rsid w:val="00257A27"/>
    <w:rsid w:val="00260AFB"/>
    <w:rsid w:val="00260E4F"/>
    <w:rsid w:val="0026126F"/>
    <w:rsid w:val="00261BA7"/>
    <w:rsid w:val="00262087"/>
    <w:rsid w:val="0026299D"/>
    <w:rsid w:val="0026322D"/>
    <w:rsid w:val="0026395E"/>
    <w:rsid w:val="00263DA9"/>
    <w:rsid w:val="00263EF3"/>
    <w:rsid w:val="00264354"/>
    <w:rsid w:val="00264A0D"/>
    <w:rsid w:val="00264B54"/>
    <w:rsid w:val="002657BE"/>
    <w:rsid w:val="00265CD3"/>
    <w:rsid w:val="00265F88"/>
    <w:rsid w:val="002701DD"/>
    <w:rsid w:val="00270497"/>
    <w:rsid w:val="00271527"/>
    <w:rsid w:val="00272048"/>
    <w:rsid w:val="002723FB"/>
    <w:rsid w:val="00272BB9"/>
    <w:rsid w:val="00273356"/>
    <w:rsid w:val="0027361F"/>
    <w:rsid w:val="00273A0A"/>
    <w:rsid w:val="00274606"/>
    <w:rsid w:val="00274724"/>
    <w:rsid w:val="00274851"/>
    <w:rsid w:val="002751B7"/>
    <w:rsid w:val="002754B3"/>
    <w:rsid w:val="00275829"/>
    <w:rsid w:val="00276B1C"/>
    <w:rsid w:val="00276EE9"/>
    <w:rsid w:val="0027711C"/>
    <w:rsid w:val="002806BE"/>
    <w:rsid w:val="00280B72"/>
    <w:rsid w:val="00280E7E"/>
    <w:rsid w:val="00281AAB"/>
    <w:rsid w:val="00281D89"/>
    <w:rsid w:val="00281F73"/>
    <w:rsid w:val="00282ABC"/>
    <w:rsid w:val="00283C67"/>
    <w:rsid w:val="00284366"/>
    <w:rsid w:val="00285297"/>
    <w:rsid w:val="0028594B"/>
    <w:rsid w:val="00285A10"/>
    <w:rsid w:val="00285FFA"/>
    <w:rsid w:val="0028684D"/>
    <w:rsid w:val="00286A2F"/>
    <w:rsid w:val="00286EBF"/>
    <w:rsid w:val="00290B19"/>
    <w:rsid w:val="00290CBD"/>
    <w:rsid w:val="00292047"/>
    <w:rsid w:val="00292BB8"/>
    <w:rsid w:val="002933A1"/>
    <w:rsid w:val="002935BE"/>
    <w:rsid w:val="0029362E"/>
    <w:rsid w:val="00293D2D"/>
    <w:rsid w:val="002945E0"/>
    <w:rsid w:val="002948E0"/>
    <w:rsid w:val="002949AF"/>
    <w:rsid w:val="0029619B"/>
    <w:rsid w:val="00296B7E"/>
    <w:rsid w:val="002970E6"/>
    <w:rsid w:val="002976FA"/>
    <w:rsid w:val="002A27DE"/>
    <w:rsid w:val="002A2877"/>
    <w:rsid w:val="002A33A2"/>
    <w:rsid w:val="002A38D6"/>
    <w:rsid w:val="002A3E7C"/>
    <w:rsid w:val="002A47F1"/>
    <w:rsid w:val="002A545A"/>
    <w:rsid w:val="002A5EDB"/>
    <w:rsid w:val="002A62EF"/>
    <w:rsid w:val="002A6DC9"/>
    <w:rsid w:val="002A756B"/>
    <w:rsid w:val="002B0A32"/>
    <w:rsid w:val="002B0B23"/>
    <w:rsid w:val="002B1183"/>
    <w:rsid w:val="002B124C"/>
    <w:rsid w:val="002B1C4E"/>
    <w:rsid w:val="002B2214"/>
    <w:rsid w:val="002B2B1C"/>
    <w:rsid w:val="002B2D88"/>
    <w:rsid w:val="002B44EE"/>
    <w:rsid w:val="002B5BC2"/>
    <w:rsid w:val="002B6298"/>
    <w:rsid w:val="002B6F81"/>
    <w:rsid w:val="002B72A5"/>
    <w:rsid w:val="002B73B9"/>
    <w:rsid w:val="002B78E9"/>
    <w:rsid w:val="002B7958"/>
    <w:rsid w:val="002C045C"/>
    <w:rsid w:val="002C104D"/>
    <w:rsid w:val="002C1D7F"/>
    <w:rsid w:val="002C2B35"/>
    <w:rsid w:val="002C2C95"/>
    <w:rsid w:val="002C2E93"/>
    <w:rsid w:val="002C34D9"/>
    <w:rsid w:val="002C3A2F"/>
    <w:rsid w:val="002C3DF4"/>
    <w:rsid w:val="002C3FAA"/>
    <w:rsid w:val="002C46EE"/>
    <w:rsid w:val="002C5EDE"/>
    <w:rsid w:val="002C69FB"/>
    <w:rsid w:val="002C6F15"/>
    <w:rsid w:val="002C7CCB"/>
    <w:rsid w:val="002D06E3"/>
    <w:rsid w:val="002D0DE8"/>
    <w:rsid w:val="002D1426"/>
    <w:rsid w:val="002D1D46"/>
    <w:rsid w:val="002D2D8A"/>
    <w:rsid w:val="002D2F37"/>
    <w:rsid w:val="002D309F"/>
    <w:rsid w:val="002D379B"/>
    <w:rsid w:val="002D3E14"/>
    <w:rsid w:val="002D452A"/>
    <w:rsid w:val="002D4799"/>
    <w:rsid w:val="002D4E3A"/>
    <w:rsid w:val="002D4FD8"/>
    <w:rsid w:val="002D5AB1"/>
    <w:rsid w:val="002D6B49"/>
    <w:rsid w:val="002D6B6A"/>
    <w:rsid w:val="002D700A"/>
    <w:rsid w:val="002D72E4"/>
    <w:rsid w:val="002D7F9D"/>
    <w:rsid w:val="002E00F2"/>
    <w:rsid w:val="002E1147"/>
    <w:rsid w:val="002E1825"/>
    <w:rsid w:val="002E231A"/>
    <w:rsid w:val="002E3DC0"/>
    <w:rsid w:val="002E5622"/>
    <w:rsid w:val="002E5925"/>
    <w:rsid w:val="002E5E08"/>
    <w:rsid w:val="002E69D9"/>
    <w:rsid w:val="002E71BA"/>
    <w:rsid w:val="002F148E"/>
    <w:rsid w:val="002F150D"/>
    <w:rsid w:val="002F200C"/>
    <w:rsid w:val="002F2241"/>
    <w:rsid w:val="002F2F18"/>
    <w:rsid w:val="002F3170"/>
    <w:rsid w:val="002F34C1"/>
    <w:rsid w:val="002F42D5"/>
    <w:rsid w:val="002F49D1"/>
    <w:rsid w:val="002F4E42"/>
    <w:rsid w:val="002F4FB8"/>
    <w:rsid w:val="002F5A63"/>
    <w:rsid w:val="002F68DF"/>
    <w:rsid w:val="002F79F6"/>
    <w:rsid w:val="0030044D"/>
    <w:rsid w:val="00301B9C"/>
    <w:rsid w:val="00301CEF"/>
    <w:rsid w:val="00301D64"/>
    <w:rsid w:val="0030200D"/>
    <w:rsid w:val="00302179"/>
    <w:rsid w:val="0030243F"/>
    <w:rsid w:val="00302FAE"/>
    <w:rsid w:val="00303AC7"/>
    <w:rsid w:val="003041A3"/>
    <w:rsid w:val="0030438D"/>
    <w:rsid w:val="00304853"/>
    <w:rsid w:val="00304A30"/>
    <w:rsid w:val="003052BF"/>
    <w:rsid w:val="00305BFB"/>
    <w:rsid w:val="0030689A"/>
    <w:rsid w:val="00310298"/>
    <w:rsid w:val="00310313"/>
    <w:rsid w:val="00312EF8"/>
    <w:rsid w:val="0031348C"/>
    <w:rsid w:val="003139F7"/>
    <w:rsid w:val="003143FF"/>
    <w:rsid w:val="00314951"/>
    <w:rsid w:val="00314A5B"/>
    <w:rsid w:val="00314FDA"/>
    <w:rsid w:val="00315785"/>
    <w:rsid w:val="00315F67"/>
    <w:rsid w:val="00316431"/>
    <w:rsid w:val="003170EE"/>
    <w:rsid w:val="003178EF"/>
    <w:rsid w:val="00317FBC"/>
    <w:rsid w:val="00320C89"/>
    <w:rsid w:val="00320C96"/>
    <w:rsid w:val="003217E3"/>
    <w:rsid w:val="0032194A"/>
    <w:rsid w:val="00321AFC"/>
    <w:rsid w:val="00321D67"/>
    <w:rsid w:val="00323B55"/>
    <w:rsid w:val="0032490C"/>
    <w:rsid w:val="00325F7D"/>
    <w:rsid w:val="00326BC2"/>
    <w:rsid w:val="00327E45"/>
    <w:rsid w:val="0033000C"/>
    <w:rsid w:val="00331FCE"/>
    <w:rsid w:val="00332195"/>
    <w:rsid w:val="0033355E"/>
    <w:rsid w:val="00333E6A"/>
    <w:rsid w:val="003351C0"/>
    <w:rsid w:val="0033697E"/>
    <w:rsid w:val="00336A58"/>
    <w:rsid w:val="0033773C"/>
    <w:rsid w:val="00342280"/>
    <w:rsid w:val="00343812"/>
    <w:rsid w:val="00343919"/>
    <w:rsid w:val="003440B0"/>
    <w:rsid w:val="00344932"/>
    <w:rsid w:val="00344A41"/>
    <w:rsid w:val="00346A9F"/>
    <w:rsid w:val="00346C26"/>
    <w:rsid w:val="00346FF0"/>
    <w:rsid w:val="003470B7"/>
    <w:rsid w:val="003475CC"/>
    <w:rsid w:val="00350989"/>
    <w:rsid w:val="003510CA"/>
    <w:rsid w:val="00351BCF"/>
    <w:rsid w:val="00351F2D"/>
    <w:rsid w:val="003530D5"/>
    <w:rsid w:val="003534C9"/>
    <w:rsid w:val="00354E23"/>
    <w:rsid w:val="00355100"/>
    <w:rsid w:val="0035510B"/>
    <w:rsid w:val="00356B95"/>
    <w:rsid w:val="003572C5"/>
    <w:rsid w:val="0035742F"/>
    <w:rsid w:val="003579F4"/>
    <w:rsid w:val="00357AA9"/>
    <w:rsid w:val="00357AFD"/>
    <w:rsid w:val="00357DB8"/>
    <w:rsid w:val="00360D28"/>
    <w:rsid w:val="0036145D"/>
    <w:rsid w:val="00361B19"/>
    <w:rsid w:val="00362477"/>
    <w:rsid w:val="00362B3B"/>
    <w:rsid w:val="00362CD3"/>
    <w:rsid w:val="00362E9E"/>
    <w:rsid w:val="003631F8"/>
    <w:rsid w:val="00363501"/>
    <w:rsid w:val="0036467B"/>
    <w:rsid w:val="00364A4B"/>
    <w:rsid w:val="00364DA5"/>
    <w:rsid w:val="0036539C"/>
    <w:rsid w:val="00366B44"/>
    <w:rsid w:val="00367AF6"/>
    <w:rsid w:val="00367F43"/>
    <w:rsid w:val="00370010"/>
    <w:rsid w:val="00370AB4"/>
    <w:rsid w:val="00371B22"/>
    <w:rsid w:val="00371B7E"/>
    <w:rsid w:val="00371B99"/>
    <w:rsid w:val="003724E0"/>
    <w:rsid w:val="00372B21"/>
    <w:rsid w:val="003730E0"/>
    <w:rsid w:val="00373E4C"/>
    <w:rsid w:val="00373E8B"/>
    <w:rsid w:val="003754DA"/>
    <w:rsid w:val="0037579D"/>
    <w:rsid w:val="0037720F"/>
    <w:rsid w:val="00377268"/>
    <w:rsid w:val="00380D28"/>
    <w:rsid w:val="00380F45"/>
    <w:rsid w:val="0038101F"/>
    <w:rsid w:val="003821BE"/>
    <w:rsid w:val="00382BC6"/>
    <w:rsid w:val="00382BE1"/>
    <w:rsid w:val="003833C1"/>
    <w:rsid w:val="00383476"/>
    <w:rsid w:val="003837E6"/>
    <w:rsid w:val="003838DA"/>
    <w:rsid w:val="003839CF"/>
    <w:rsid w:val="00383EB1"/>
    <w:rsid w:val="003844AD"/>
    <w:rsid w:val="00384CA8"/>
    <w:rsid w:val="0038507D"/>
    <w:rsid w:val="00385248"/>
    <w:rsid w:val="003859F5"/>
    <w:rsid w:val="00385B2F"/>
    <w:rsid w:val="00385FE8"/>
    <w:rsid w:val="00386CE3"/>
    <w:rsid w:val="00387AC2"/>
    <w:rsid w:val="00387E9F"/>
    <w:rsid w:val="00390BA1"/>
    <w:rsid w:val="00391646"/>
    <w:rsid w:val="00391985"/>
    <w:rsid w:val="00391D47"/>
    <w:rsid w:val="003922D7"/>
    <w:rsid w:val="00392590"/>
    <w:rsid w:val="00392AEE"/>
    <w:rsid w:val="00392B86"/>
    <w:rsid w:val="003932D2"/>
    <w:rsid w:val="0039361E"/>
    <w:rsid w:val="00393633"/>
    <w:rsid w:val="00394410"/>
    <w:rsid w:val="003945D7"/>
    <w:rsid w:val="003957C4"/>
    <w:rsid w:val="00395874"/>
    <w:rsid w:val="003960AC"/>
    <w:rsid w:val="00396133"/>
    <w:rsid w:val="00396907"/>
    <w:rsid w:val="00396AFD"/>
    <w:rsid w:val="003A006A"/>
    <w:rsid w:val="003A103E"/>
    <w:rsid w:val="003A1503"/>
    <w:rsid w:val="003A1AB6"/>
    <w:rsid w:val="003A24A1"/>
    <w:rsid w:val="003A3922"/>
    <w:rsid w:val="003A41D0"/>
    <w:rsid w:val="003A563C"/>
    <w:rsid w:val="003A5DBB"/>
    <w:rsid w:val="003A6150"/>
    <w:rsid w:val="003A6AA8"/>
    <w:rsid w:val="003A6C51"/>
    <w:rsid w:val="003A76DF"/>
    <w:rsid w:val="003A7BFE"/>
    <w:rsid w:val="003B0801"/>
    <w:rsid w:val="003B0A1B"/>
    <w:rsid w:val="003B0A8D"/>
    <w:rsid w:val="003B2150"/>
    <w:rsid w:val="003B224C"/>
    <w:rsid w:val="003B2732"/>
    <w:rsid w:val="003B2F34"/>
    <w:rsid w:val="003B3963"/>
    <w:rsid w:val="003B3CB6"/>
    <w:rsid w:val="003B3EA9"/>
    <w:rsid w:val="003B3F63"/>
    <w:rsid w:val="003B5E00"/>
    <w:rsid w:val="003B72DD"/>
    <w:rsid w:val="003B743B"/>
    <w:rsid w:val="003C00BE"/>
    <w:rsid w:val="003C098D"/>
    <w:rsid w:val="003C1D55"/>
    <w:rsid w:val="003C3168"/>
    <w:rsid w:val="003C3380"/>
    <w:rsid w:val="003C3413"/>
    <w:rsid w:val="003C36DD"/>
    <w:rsid w:val="003C3BB2"/>
    <w:rsid w:val="003C3FA4"/>
    <w:rsid w:val="003C405B"/>
    <w:rsid w:val="003C41FD"/>
    <w:rsid w:val="003C44D0"/>
    <w:rsid w:val="003C48DE"/>
    <w:rsid w:val="003C5031"/>
    <w:rsid w:val="003C5CCE"/>
    <w:rsid w:val="003C62A7"/>
    <w:rsid w:val="003C6952"/>
    <w:rsid w:val="003C737C"/>
    <w:rsid w:val="003C73BF"/>
    <w:rsid w:val="003D0AC4"/>
    <w:rsid w:val="003D1C54"/>
    <w:rsid w:val="003D1CB4"/>
    <w:rsid w:val="003D22EF"/>
    <w:rsid w:val="003D3081"/>
    <w:rsid w:val="003D3EC3"/>
    <w:rsid w:val="003D4603"/>
    <w:rsid w:val="003D49E5"/>
    <w:rsid w:val="003D5BC2"/>
    <w:rsid w:val="003D5C59"/>
    <w:rsid w:val="003D6633"/>
    <w:rsid w:val="003D6D1D"/>
    <w:rsid w:val="003D6E9B"/>
    <w:rsid w:val="003D7387"/>
    <w:rsid w:val="003D74BF"/>
    <w:rsid w:val="003E147E"/>
    <w:rsid w:val="003E158A"/>
    <w:rsid w:val="003E1D42"/>
    <w:rsid w:val="003E22A6"/>
    <w:rsid w:val="003E2B3E"/>
    <w:rsid w:val="003E33AE"/>
    <w:rsid w:val="003E3444"/>
    <w:rsid w:val="003E43A1"/>
    <w:rsid w:val="003E48E8"/>
    <w:rsid w:val="003E67DA"/>
    <w:rsid w:val="003E7253"/>
    <w:rsid w:val="003E7C54"/>
    <w:rsid w:val="003F0D85"/>
    <w:rsid w:val="003F19E2"/>
    <w:rsid w:val="003F1A2E"/>
    <w:rsid w:val="003F219C"/>
    <w:rsid w:val="003F2243"/>
    <w:rsid w:val="003F2ACF"/>
    <w:rsid w:val="003F2C89"/>
    <w:rsid w:val="003F3019"/>
    <w:rsid w:val="003F3200"/>
    <w:rsid w:val="003F349C"/>
    <w:rsid w:val="003F35EB"/>
    <w:rsid w:val="003F4430"/>
    <w:rsid w:val="003F462B"/>
    <w:rsid w:val="003F4877"/>
    <w:rsid w:val="003F527E"/>
    <w:rsid w:val="003F5509"/>
    <w:rsid w:val="003F704E"/>
    <w:rsid w:val="003F71E7"/>
    <w:rsid w:val="003F7AD8"/>
    <w:rsid w:val="003F7B9E"/>
    <w:rsid w:val="003F7BFE"/>
    <w:rsid w:val="004007E2"/>
    <w:rsid w:val="00401585"/>
    <w:rsid w:val="004020D8"/>
    <w:rsid w:val="00403DE8"/>
    <w:rsid w:val="0040446D"/>
    <w:rsid w:val="00404474"/>
    <w:rsid w:val="00404977"/>
    <w:rsid w:val="00404AC8"/>
    <w:rsid w:val="004053A2"/>
    <w:rsid w:val="00405407"/>
    <w:rsid w:val="004058F9"/>
    <w:rsid w:val="00406146"/>
    <w:rsid w:val="00406B55"/>
    <w:rsid w:val="00406E47"/>
    <w:rsid w:val="00407761"/>
    <w:rsid w:val="004079EC"/>
    <w:rsid w:val="004079F9"/>
    <w:rsid w:val="00407C2D"/>
    <w:rsid w:val="00407D91"/>
    <w:rsid w:val="00407E40"/>
    <w:rsid w:val="00410F19"/>
    <w:rsid w:val="00411439"/>
    <w:rsid w:val="0041185D"/>
    <w:rsid w:val="00411A3B"/>
    <w:rsid w:val="00411D5E"/>
    <w:rsid w:val="00413A78"/>
    <w:rsid w:val="00413E21"/>
    <w:rsid w:val="004173C5"/>
    <w:rsid w:val="00417EA2"/>
    <w:rsid w:val="004201EC"/>
    <w:rsid w:val="00420F6C"/>
    <w:rsid w:val="00422469"/>
    <w:rsid w:val="00422C39"/>
    <w:rsid w:val="00423409"/>
    <w:rsid w:val="00423C6F"/>
    <w:rsid w:val="004244ED"/>
    <w:rsid w:val="004245D8"/>
    <w:rsid w:val="00425124"/>
    <w:rsid w:val="00425C2C"/>
    <w:rsid w:val="00425D16"/>
    <w:rsid w:val="00425EB2"/>
    <w:rsid w:val="00425F54"/>
    <w:rsid w:val="004269AD"/>
    <w:rsid w:val="00427EFC"/>
    <w:rsid w:val="00430654"/>
    <w:rsid w:val="00430835"/>
    <w:rsid w:val="00431668"/>
    <w:rsid w:val="00431E5D"/>
    <w:rsid w:val="00432B3E"/>
    <w:rsid w:val="0043323A"/>
    <w:rsid w:val="00433EB2"/>
    <w:rsid w:val="00433F62"/>
    <w:rsid w:val="00434988"/>
    <w:rsid w:val="00434E34"/>
    <w:rsid w:val="00434F04"/>
    <w:rsid w:val="00436727"/>
    <w:rsid w:val="00437046"/>
    <w:rsid w:val="0044039E"/>
    <w:rsid w:val="004404E0"/>
    <w:rsid w:val="004406EF"/>
    <w:rsid w:val="00440CEE"/>
    <w:rsid w:val="00441D81"/>
    <w:rsid w:val="004422CB"/>
    <w:rsid w:val="00442FA9"/>
    <w:rsid w:val="00443029"/>
    <w:rsid w:val="00443279"/>
    <w:rsid w:val="0044556D"/>
    <w:rsid w:val="0044622A"/>
    <w:rsid w:val="00446A55"/>
    <w:rsid w:val="0044716B"/>
    <w:rsid w:val="00450E6D"/>
    <w:rsid w:val="00451378"/>
    <w:rsid w:val="004514BC"/>
    <w:rsid w:val="00452D6E"/>
    <w:rsid w:val="00452E07"/>
    <w:rsid w:val="00452E5E"/>
    <w:rsid w:val="00452F2F"/>
    <w:rsid w:val="00452FED"/>
    <w:rsid w:val="00453F0D"/>
    <w:rsid w:val="004551FB"/>
    <w:rsid w:val="004555B8"/>
    <w:rsid w:val="00456257"/>
    <w:rsid w:val="00457859"/>
    <w:rsid w:val="00457B4E"/>
    <w:rsid w:val="00457CBC"/>
    <w:rsid w:val="00457F53"/>
    <w:rsid w:val="00457FD4"/>
    <w:rsid w:val="004610D7"/>
    <w:rsid w:val="004629F5"/>
    <w:rsid w:val="00463583"/>
    <w:rsid w:val="00464257"/>
    <w:rsid w:val="004652AD"/>
    <w:rsid w:val="00465C14"/>
    <w:rsid w:val="00467DE0"/>
    <w:rsid w:val="004706C3"/>
    <w:rsid w:val="00470A4B"/>
    <w:rsid w:val="00470C5D"/>
    <w:rsid w:val="00470C68"/>
    <w:rsid w:val="00470CD0"/>
    <w:rsid w:val="004729BD"/>
    <w:rsid w:val="00472B4C"/>
    <w:rsid w:val="00472D88"/>
    <w:rsid w:val="00473145"/>
    <w:rsid w:val="0047331B"/>
    <w:rsid w:val="0047386A"/>
    <w:rsid w:val="00474613"/>
    <w:rsid w:val="0047491E"/>
    <w:rsid w:val="0047589D"/>
    <w:rsid w:val="004758C3"/>
    <w:rsid w:val="00476170"/>
    <w:rsid w:val="00476275"/>
    <w:rsid w:val="00476385"/>
    <w:rsid w:val="00476988"/>
    <w:rsid w:val="00476EB3"/>
    <w:rsid w:val="00477F82"/>
    <w:rsid w:val="004803D5"/>
    <w:rsid w:val="00480AAA"/>
    <w:rsid w:val="00483305"/>
    <w:rsid w:val="00484098"/>
    <w:rsid w:val="004850B7"/>
    <w:rsid w:val="00485681"/>
    <w:rsid w:val="00485921"/>
    <w:rsid w:val="00485D85"/>
    <w:rsid w:val="00485EC5"/>
    <w:rsid w:val="00486285"/>
    <w:rsid w:val="0048634C"/>
    <w:rsid w:val="004863CC"/>
    <w:rsid w:val="00486A04"/>
    <w:rsid w:val="00486BBC"/>
    <w:rsid w:val="00486D80"/>
    <w:rsid w:val="004874CE"/>
    <w:rsid w:val="004900E5"/>
    <w:rsid w:val="00490265"/>
    <w:rsid w:val="004904C5"/>
    <w:rsid w:val="00490991"/>
    <w:rsid w:val="00490CCC"/>
    <w:rsid w:val="0049138E"/>
    <w:rsid w:val="004915EE"/>
    <w:rsid w:val="004924C1"/>
    <w:rsid w:val="00493C40"/>
    <w:rsid w:val="00493FBB"/>
    <w:rsid w:val="0049420B"/>
    <w:rsid w:val="0049474F"/>
    <w:rsid w:val="00494A70"/>
    <w:rsid w:val="00495D5E"/>
    <w:rsid w:val="0049659C"/>
    <w:rsid w:val="0049666B"/>
    <w:rsid w:val="00496EEB"/>
    <w:rsid w:val="0049733D"/>
    <w:rsid w:val="004A1140"/>
    <w:rsid w:val="004A2346"/>
    <w:rsid w:val="004A273F"/>
    <w:rsid w:val="004A3A3C"/>
    <w:rsid w:val="004A6645"/>
    <w:rsid w:val="004A6F82"/>
    <w:rsid w:val="004A7194"/>
    <w:rsid w:val="004B0200"/>
    <w:rsid w:val="004B0589"/>
    <w:rsid w:val="004B0B37"/>
    <w:rsid w:val="004B13D2"/>
    <w:rsid w:val="004B1563"/>
    <w:rsid w:val="004B1898"/>
    <w:rsid w:val="004B1995"/>
    <w:rsid w:val="004B22A4"/>
    <w:rsid w:val="004B27BC"/>
    <w:rsid w:val="004B2912"/>
    <w:rsid w:val="004B34CB"/>
    <w:rsid w:val="004B3D80"/>
    <w:rsid w:val="004B4D62"/>
    <w:rsid w:val="004B4F37"/>
    <w:rsid w:val="004B50BF"/>
    <w:rsid w:val="004B5330"/>
    <w:rsid w:val="004B5514"/>
    <w:rsid w:val="004B64D9"/>
    <w:rsid w:val="004B6901"/>
    <w:rsid w:val="004B6DF0"/>
    <w:rsid w:val="004B7035"/>
    <w:rsid w:val="004B7383"/>
    <w:rsid w:val="004B791C"/>
    <w:rsid w:val="004B7A37"/>
    <w:rsid w:val="004C0989"/>
    <w:rsid w:val="004C0D8F"/>
    <w:rsid w:val="004C194C"/>
    <w:rsid w:val="004C1B9C"/>
    <w:rsid w:val="004C2338"/>
    <w:rsid w:val="004C26DA"/>
    <w:rsid w:val="004C2F63"/>
    <w:rsid w:val="004C43D4"/>
    <w:rsid w:val="004C4B75"/>
    <w:rsid w:val="004C6BFC"/>
    <w:rsid w:val="004C6D01"/>
    <w:rsid w:val="004D06FA"/>
    <w:rsid w:val="004D0AED"/>
    <w:rsid w:val="004D0D1C"/>
    <w:rsid w:val="004D135B"/>
    <w:rsid w:val="004D1E49"/>
    <w:rsid w:val="004D22AE"/>
    <w:rsid w:val="004D2C81"/>
    <w:rsid w:val="004D2D91"/>
    <w:rsid w:val="004D3BFC"/>
    <w:rsid w:val="004D3DA8"/>
    <w:rsid w:val="004D6967"/>
    <w:rsid w:val="004D6BC4"/>
    <w:rsid w:val="004D7612"/>
    <w:rsid w:val="004D7EE7"/>
    <w:rsid w:val="004E0183"/>
    <w:rsid w:val="004E0712"/>
    <w:rsid w:val="004E0EFA"/>
    <w:rsid w:val="004E12F0"/>
    <w:rsid w:val="004E1778"/>
    <w:rsid w:val="004E279E"/>
    <w:rsid w:val="004E2B1C"/>
    <w:rsid w:val="004E2C79"/>
    <w:rsid w:val="004E322F"/>
    <w:rsid w:val="004E3554"/>
    <w:rsid w:val="004E38AC"/>
    <w:rsid w:val="004E501A"/>
    <w:rsid w:val="004E54BD"/>
    <w:rsid w:val="004E54BF"/>
    <w:rsid w:val="004E5FA2"/>
    <w:rsid w:val="004E603C"/>
    <w:rsid w:val="004E6369"/>
    <w:rsid w:val="004E7068"/>
    <w:rsid w:val="004E7618"/>
    <w:rsid w:val="004E77C4"/>
    <w:rsid w:val="004E7EE9"/>
    <w:rsid w:val="004F07D2"/>
    <w:rsid w:val="004F165B"/>
    <w:rsid w:val="004F1CE0"/>
    <w:rsid w:val="004F2622"/>
    <w:rsid w:val="004F273A"/>
    <w:rsid w:val="004F3813"/>
    <w:rsid w:val="004F4760"/>
    <w:rsid w:val="004F5AC4"/>
    <w:rsid w:val="004F6703"/>
    <w:rsid w:val="004F6760"/>
    <w:rsid w:val="004F6897"/>
    <w:rsid w:val="004F6B54"/>
    <w:rsid w:val="004F6B57"/>
    <w:rsid w:val="004F7324"/>
    <w:rsid w:val="004F7731"/>
    <w:rsid w:val="00500017"/>
    <w:rsid w:val="005006AF"/>
    <w:rsid w:val="00500F12"/>
    <w:rsid w:val="00501390"/>
    <w:rsid w:val="00501896"/>
    <w:rsid w:val="00501B80"/>
    <w:rsid w:val="005027D5"/>
    <w:rsid w:val="0050295F"/>
    <w:rsid w:val="005031CE"/>
    <w:rsid w:val="0050385B"/>
    <w:rsid w:val="00503B76"/>
    <w:rsid w:val="0050503B"/>
    <w:rsid w:val="005051DD"/>
    <w:rsid w:val="005054E1"/>
    <w:rsid w:val="005056C9"/>
    <w:rsid w:val="00505F62"/>
    <w:rsid w:val="00506833"/>
    <w:rsid w:val="00506EFF"/>
    <w:rsid w:val="0051014C"/>
    <w:rsid w:val="005117A4"/>
    <w:rsid w:val="00511B43"/>
    <w:rsid w:val="00511CFD"/>
    <w:rsid w:val="00511D05"/>
    <w:rsid w:val="00511D89"/>
    <w:rsid w:val="00511FAC"/>
    <w:rsid w:val="00512047"/>
    <w:rsid w:val="0051221D"/>
    <w:rsid w:val="0051296D"/>
    <w:rsid w:val="00512A21"/>
    <w:rsid w:val="00513593"/>
    <w:rsid w:val="00513944"/>
    <w:rsid w:val="00513E83"/>
    <w:rsid w:val="00513F6A"/>
    <w:rsid w:val="005142A6"/>
    <w:rsid w:val="005144B1"/>
    <w:rsid w:val="00514EE0"/>
    <w:rsid w:val="0051554D"/>
    <w:rsid w:val="0051570B"/>
    <w:rsid w:val="00515DF6"/>
    <w:rsid w:val="0051642E"/>
    <w:rsid w:val="00516B3C"/>
    <w:rsid w:val="00516E17"/>
    <w:rsid w:val="00517BAB"/>
    <w:rsid w:val="0052032A"/>
    <w:rsid w:val="005205C8"/>
    <w:rsid w:val="0052061F"/>
    <w:rsid w:val="00520E1C"/>
    <w:rsid w:val="00521ADF"/>
    <w:rsid w:val="00522370"/>
    <w:rsid w:val="00522D38"/>
    <w:rsid w:val="00523167"/>
    <w:rsid w:val="0052318E"/>
    <w:rsid w:val="00523846"/>
    <w:rsid w:val="00523B63"/>
    <w:rsid w:val="005240FF"/>
    <w:rsid w:val="00526EFD"/>
    <w:rsid w:val="005300D6"/>
    <w:rsid w:val="00530673"/>
    <w:rsid w:val="00530DFA"/>
    <w:rsid w:val="00531AF2"/>
    <w:rsid w:val="00531B36"/>
    <w:rsid w:val="00531C6E"/>
    <w:rsid w:val="00532162"/>
    <w:rsid w:val="00532AB1"/>
    <w:rsid w:val="00532F3E"/>
    <w:rsid w:val="005352EA"/>
    <w:rsid w:val="005361F2"/>
    <w:rsid w:val="00536E9C"/>
    <w:rsid w:val="005376D6"/>
    <w:rsid w:val="00537F8C"/>
    <w:rsid w:val="00540A0D"/>
    <w:rsid w:val="005421E5"/>
    <w:rsid w:val="00542329"/>
    <w:rsid w:val="005427B1"/>
    <w:rsid w:val="00545270"/>
    <w:rsid w:val="00546654"/>
    <w:rsid w:val="005467D3"/>
    <w:rsid w:val="00546C22"/>
    <w:rsid w:val="005471EB"/>
    <w:rsid w:val="00547406"/>
    <w:rsid w:val="005511BD"/>
    <w:rsid w:val="00551753"/>
    <w:rsid w:val="00551BB0"/>
    <w:rsid w:val="00553236"/>
    <w:rsid w:val="00553393"/>
    <w:rsid w:val="00553610"/>
    <w:rsid w:val="00553785"/>
    <w:rsid w:val="00553826"/>
    <w:rsid w:val="00553DE5"/>
    <w:rsid w:val="0055456B"/>
    <w:rsid w:val="00554861"/>
    <w:rsid w:val="00554B9A"/>
    <w:rsid w:val="00554C07"/>
    <w:rsid w:val="00554F26"/>
    <w:rsid w:val="005556BE"/>
    <w:rsid w:val="00555759"/>
    <w:rsid w:val="00555A26"/>
    <w:rsid w:val="00555E96"/>
    <w:rsid w:val="005567C1"/>
    <w:rsid w:val="005567E9"/>
    <w:rsid w:val="005603E3"/>
    <w:rsid w:val="00560762"/>
    <w:rsid w:val="00560F1E"/>
    <w:rsid w:val="005613A6"/>
    <w:rsid w:val="00561A6A"/>
    <w:rsid w:val="00561A91"/>
    <w:rsid w:val="0056386B"/>
    <w:rsid w:val="005638A1"/>
    <w:rsid w:val="00564632"/>
    <w:rsid w:val="00564C14"/>
    <w:rsid w:val="00564D1A"/>
    <w:rsid w:val="00564E19"/>
    <w:rsid w:val="00564FDA"/>
    <w:rsid w:val="00565044"/>
    <w:rsid w:val="00565393"/>
    <w:rsid w:val="00565585"/>
    <w:rsid w:val="005665F3"/>
    <w:rsid w:val="005672A0"/>
    <w:rsid w:val="00567D02"/>
    <w:rsid w:val="00567EBF"/>
    <w:rsid w:val="005701BF"/>
    <w:rsid w:val="00570255"/>
    <w:rsid w:val="005706C3"/>
    <w:rsid w:val="00570ECC"/>
    <w:rsid w:val="005717C0"/>
    <w:rsid w:val="00572658"/>
    <w:rsid w:val="00572C87"/>
    <w:rsid w:val="0057351E"/>
    <w:rsid w:val="00573BB4"/>
    <w:rsid w:val="00573E5B"/>
    <w:rsid w:val="0057478E"/>
    <w:rsid w:val="0057480F"/>
    <w:rsid w:val="00574A30"/>
    <w:rsid w:val="00574B67"/>
    <w:rsid w:val="00574D32"/>
    <w:rsid w:val="00576B80"/>
    <w:rsid w:val="005772FE"/>
    <w:rsid w:val="00577EA4"/>
    <w:rsid w:val="00580C69"/>
    <w:rsid w:val="00581778"/>
    <w:rsid w:val="00581CC3"/>
    <w:rsid w:val="00581FDE"/>
    <w:rsid w:val="005824CF"/>
    <w:rsid w:val="0058252F"/>
    <w:rsid w:val="00582CD2"/>
    <w:rsid w:val="00582D83"/>
    <w:rsid w:val="00583A68"/>
    <w:rsid w:val="00584253"/>
    <w:rsid w:val="00585C19"/>
    <w:rsid w:val="00585F79"/>
    <w:rsid w:val="00586216"/>
    <w:rsid w:val="00586779"/>
    <w:rsid w:val="0058789D"/>
    <w:rsid w:val="00587B68"/>
    <w:rsid w:val="00587F1B"/>
    <w:rsid w:val="00587FCD"/>
    <w:rsid w:val="005902A3"/>
    <w:rsid w:val="005908FC"/>
    <w:rsid w:val="00591324"/>
    <w:rsid w:val="00591EF0"/>
    <w:rsid w:val="00592E85"/>
    <w:rsid w:val="00592EDB"/>
    <w:rsid w:val="00593046"/>
    <w:rsid w:val="005930BF"/>
    <w:rsid w:val="0059383D"/>
    <w:rsid w:val="0059481D"/>
    <w:rsid w:val="00594C66"/>
    <w:rsid w:val="00594EDB"/>
    <w:rsid w:val="005950F5"/>
    <w:rsid w:val="005952A1"/>
    <w:rsid w:val="005960F2"/>
    <w:rsid w:val="005965B5"/>
    <w:rsid w:val="00596BB8"/>
    <w:rsid w:val="00596EBB"/>
    <w:rsid w:val="00597952"/>
    <w:rsid w:val="005A0667"/>
    <w:rsid w:val="005A1026"/>
    <w:rsid w:val="005A111E"/>
    <w:rsid w:val="005A33E3"/>
    <w:rsid w:val="005A3563"/>
    <w:rsid w:val="005A428F"/>
    <w:rsid w:val="005A486D"/>
    <w:rsid w:val="005A4C3D"/>
    <w:rsid w:val="005A4C41"/>
    <w:rsid w:val="005A4F5A"/>
    <w:rsid w:val="005A52CD"/>
    <w:rsid w:val="005A5BDD"/>
    <w:rsid w:val="005A6D11"/>
    <w:rsid w:val="005A7662"/>
    <w:rsid w:val="005A771E"/>
    <w:rsid w:val="005A7B37"/>
    <w:rsid w:val="005B057E"/>
    <w:rsid w:val="005B0690"/>
    <w:rsid w:val="005B0E55"/>
    <w:rsid w:val="005B14F3"/>
    <w:rsid w:val="005B2E6E"/>
    <w:rsid w:val="005B38F0"/>
    <w:rsid w:val="005B4253"/>
    <w:rsid w:val="005B4D15"/>
    <w:rsid w:val="005B50B1"/>
    <w:rsid w:val="005B555A"/>
    <w:rsid w:val="005B5699"/>
    <w:rsid w:val="005B67AE"/>
    <w:rsid w:val="005B70D6"/>
    <w:rsid w:val="005B786C"/>
    <w:rsid w:val="005C092D"/>
    <w:rsid w:val="005C1FB9"/>
    <w:rsid w:val="005C2CB0"/>
    <w:rsid w:val="005C2E00"/>
    <w:rsid w:val="005C3284"/>
    <w:rsid w:val="005C4BEA"/>
    <w:rsid w:val="005C4BED"/>
    <w:rsid w:val="005C4F30"/>
    <w:rsid w:val="005C54F2"/>
    <w:rsid w:val="005C63C4"/>
    <w:rsid w:val="005C6440"/>
    <w:rsid w:val="005C6455"/>
    <w:rsid w:val="005C693B"/>
    <w:rsid w:val="005D1557"/>
    <w:rsid w:val="005D155A"/>
    <w:rsid w:val="005D158E"/>
    <w:rsid w:val="005D16F1"/>
    <w:rsid w:val="005D1DC0"/>
    <w:rsid w:val="005D1F82"/>
    <w:rsid w:val="005D2A66"/>
    <w:rsid w:val="005D2F1C"/>
    <w:rsid w:val="005D30F4"/>
    <w:rsid w:val="005D3220"/>
    <w:rsid w:val="005D3695"/>
    <w:rsid w:val="005D399C"/>
    <w:rsid w:val="005D3A84"/>
    <w:rsid w:val="005D4976"/>
    <w:rsid w:val="005D6D8F"/>
    <w:rsid w:val="005D6F96"/>
    <w:rsid w:val="005D7668"/>
    <w:rsid w:val="005D7B75"/>
    <w:rsid w:val="005D7BD8"/>
    <w:rsid w:val="005E011C"/>
    <w:rsid w:val="005E02C6"/>
    <w:rsid w:val="005E09D6"/>
    <w:rsid w:val="005E0E5C"/>
    <w:rsid w:val="005E1039"/>
    <w:rsid w:val="005E1204"/>
    <w:rsid w:val="005E1440"/>
    <w:rsid w:val="005E16DB"/>
    <w:rsid w:val="005E1A9B"/>
    <w:rsid w:val="005E25F2"/>
    <w:rsid w:val="005E27A0"/>
    <w:rsid w:val="005E296D"/>
    <w:rsid w:val="005E2EC6"/>
    <w:rsid w:val="005E39B2"/>
    <w:rsid w:val="005E435A"/>
    <w:rsid w:val="005E51CE"/>
    <w:rsid w:val="005E62C2"/>
    <w:rsid w:val="005E6AAE"/>
    <w:rsid w:val="005E6E66"/>
    <w:rsid w:val="005E74ED"/>
    <w:rsid w:val="005E7732"/>
    <w:rsid w:val="005E7DA5"/>
    <w:rsid w:val="005E7F51"/>
    <w:rsid w:val="005F1241"/>
    <w:rsid w:val="005F13D9"/>
    <w:rsid w:val="005F1A88"/>
    <w:rsid w:val="005F1E07"/>
    <w:rsid w:val="005F2165"/>
    <w:rsid w:val="005F2CD1"/>
    <w:rsid w:val="005F3CB1"/>
    <w:rsid w:val="005F5684"/>
    <w:rsid w:val="005F5A1E"/>
    <w:rsid w:val="005F6171"/>
    <w:rsid w:val="005F7927"/>
    <w:rsid w:val="0060060E"/>
    <w:rsid w:val="00600D6C"/>
    <w:rsid w:val="00600E9D"/>
    <w:rsid w:val="0060327D"/>
    <w:rsid w:val="006036D8"/>
    <w:rsid w:val="00603C5A"/>
    <w:rsid w:val="006046BC"/>
    <w:rsid w:val="00604741"/>
    <w:rsid w:val="00604840"/>
    <w:rsid w:val="00605AA2"/>
    <w:rsid w:val="00605CC8"/>
    <w:rsid w:val="00605D3A"/>
    <w:rsid w:val="006063DC"/>
    <w:rsid w:val="006068A1"/>
    <w:rsid w:val="00606BF3"/>
    <w:rsid w:val="00607241"/>
    <w:rsid w:val="00607A05"/>
    <w:rsid w:val="00607BAA"/>
    <w:rsid w:val="00610007"/>
    <w:rsid w:val="00610B23"/>
    <w:rsid w:val="006114BC"/>
    <w:rsid w:val="00611D24"/>
    <w:rsid w:val="00612638"/>
    <w:rsid w:val="00612BFA"/>
    <w:rsid w:val="006135DF"/>
    <w:rsid w:val="00614049"/>
    <w:rsid w:val="006159C2"/>
    <w:rsid w:val="00615BB7"/>
    <w:rsid w:val="0061689E"/>
    <w:rsid w:val="00616E44"/>
    <w:rsid w:val="0061739D"/>
    <w:rsid w:val="006178F3"/>
    <w:rsid w:val="00617918"/>
    <w:rsid w:val="00617D4F"/>
    <w:rsid w:val="006200E3"/>
    <w:rsid w:val="00620169"/>
    <w:rsid w:val="006216C1"/>
    <w:rsid w:val="0062197F"/>
    <w:rsid w:val="00621CE2"/>
    <w:rsid w:val="0062229B"/>
    <w:rsid w:val="00622C4F"/>
    <w:rsid w:val="00623A80"/>
    <w:rsid w:val="00625C34"/>
    <w:rsid w:val="00625F09"/>
    <w:rsid w:val="006264F6"/>
    <w:rsid w:val="006269F9"/>
    <w:rsid w:val="00626E2C"/>
    <w:rsid w:val="00630434"/>
    <w:rsid w:val="00631454"/>
    <w:rsid w:val="00631774"/>
    <w:rsid w:val="00632835"/>
    <w:rsid w:val="00633790"/>
    <w:rsid w:val="00633CD0"/>
    <w:rsid w:val="00634098"/>
    <w:rsid w:val="00634244"/>
    <w:rsid w:val="0063440F"/>
    <w:rsid w:val="00635B40"/>
    <w:rsid w:val="00635DF8"/>
    <w:rsid w:val="006369DA"/>
    <w:rsid w:val="00636C1D"/>
    <w:rsid w:val="006412E6"/>
    <w:rsid w:val="00641524"/>
    <w:rsid w:val="00641D6A"/>
    <w:rsid w:val="006420F5"/>
    <w:rsid w:val="006424CD"/>
    <w:rsid w:val="00642B1D"/>
    <w:rsid w:val="00643C6D"/>
    <w:rsid w:val="00643CE2"/>
    <w:rsid w:val="0064438F"/>
    <w:rsid w:val="00644A8F"/>
    <w:rsid w:val="00645BCB"/>
    <w:rsid w:val="006471C6"/>
    <w:rsid w:val="00651726"/>
    <w:rsid w:val="00651880"/>
    <w:rsid w:val="00651BAB"/>
    <w:rsid w:val="00652415"/>
    <w:rsid w:val="0065244D"/>
    <w:rsid w:val="006525E8"/>
    <w:rsid w:val="00653163"/>
    <w:rsid w:val="006538B1"/>
    <w:rsid w:val="00653C12"/>
    <w:rsid w:val="00654DFA"/>
    <w:rsid w:val="0065526A"/>
    <w:rsid w:val="00655961"/>
    <w:rsid w:val="00655AA6"/>
    <w:rsid w:val="0065691C"/>
    <w:rsid w:val="00656B68"/>
    <w:rsid w:val="00656C2C"/>
    <w:rsid w:val="006573AE"/>
    <w:rsid w:val="006579B9"/>
    <w:rsid w:val="00657B69"/>
    <w:rsid w:val="00660016"/>
    <w:rsid w:val="006603C7"/>
    <w:rsid w:val="00660A1E"/>
    <w:rsid w:val="0066154F"/>
    <w:rsid w:val="00661561"/>
    <w:rsid w:val="00661E4D"/>
    <w:rsid w:val="006629FA"/>
    <w:rsid w:val="00662F93"/>
    <w:rsid w:val="006635C2"/>
    <w:rsid w:val="006635E1"/>
    <w:rsid w:val="00663D7C"/>
    <w:rsid w:val="00664C8D"/>
    <w:rsid w:val="00665101"/>
    <w:rsid w:val="006659F3"/>
    <w:rsid w:val="00666D5C"/>
    <w:rsid w:val="00666FFD"/>
    <w:rsid w:val="00667224"/>
    <w:rsid w:val="00667F6B"/>
    <w:rsid w:val="0067075A"/>
    <w:rsid w:val="00670B56"/>
    <w:rsid w:val="00672768"/>
    <w:rsid w:val="00672AB5"/>
    <w:rsid w:val="00673049"/>
    <w:rsid w:val="00673449"/>
    <w:rsid w:val="00673A12"/>
    <w:rsid w:val="006747FD"/>
    <w:rsid w:val="00675D4D"/>
    <w:rsid w:val="006771C0"/>
    <w:rsid w:val="00681595"/>
    <w:rsid w:val="006815AF"/>
    <w:rsid w:val="006827C6"/>
    <w:rsid w:val="006829E2"/>
    <w:rsid w:val="006829F3"/>
    <w:rsid w:val="00682FCB"/>
    <w:rsid w:val="0068377A"/>
    <w:rsid w:val="006848DB"/>
    <w:rsid w:val="00684DFC"/>
    <w:rsid w:val="00685822"/>
    <w:rsid w:val="00685F02"/>
    <w:rsid w:val="00685F67"/>
    <w:rsid w:val="00687BAB"/>
    <w:rsid w:val="006900BA"/>
    <w:rsid w:val="0069040A"/>
    <w:rsid w:val="00690852"/>
    <w:rsid w:val="00691310"/>
    <w:rsid w:val="00691A6C"/>
    <w:rsid w:val="00691B52"/>
    <w:rsid w:val="00691BF7"/>
    <w:rsid w:val="00691C46"/>
    <w:rsid w:val="006925DF"/>
    <w:rsid w:val="00692FE5"/>
    <w:rsid w:val="006930C7"/>
    <w:rsid w:val="0069488E"/>
    <w:rsid w:val="00695122"/>
    <w:rsid w:val="006952DF"/>
    <w:rsid w:val="00695B65"/>
    <w:rsid w:val="00695BDE"/>
    <w:rsid w:val="006966A4"/>
    <w:rsid w:val="006968CB"/>
    <w:rsid w:val="0069692D"/>
    <w:rsid w:val="00696F2B"/>
    <w:rsid w:val="00697633"/>
    <w:rsid w:val="006A077C"/>
    <w:rsid w:val="006A0A35"/>
    <w:rsid w:val="006A0C58"/>
    <w:rsid w:val="006A126E"/>
    <w:rsid w:val="006A27DC"/>
    <w:rsid w:val="006A3C6E"/>
    <w:rsid w:val="006A401F"/>
    <w:rsid w:val="006A4452"/>
    <w:rsid w:val="006A4B64"/>
    <w:rsid w:val="006A51B7"/>
    <w:rsid w:val="006A5CD5"/>
    <w:rsid w:val="006A7406"/>
    <w:rsid w:val="006A7EF1"/>
    <w:rsid w:val="006B0606"/>
    <w:rsid w:val="006B0652"/>
    <w:rsid w:val="006B1191"/>
    <w:rsid w:val="006B15EC"/>
    <w:rsid w:val="006B1881"/>
    <w:rsid w:val="006B25C5"/>
    <w:rsid w:val="006B31DB"/>
    <w:rsid w:val="006B33D1"/>
    <w:rsid w:val="006B417C"/>
    <w:rsid w:val="006B46A5"/>
    <w:rsid w:val="006B4A8A"/>
    <w:rsid w:val="006B4D60"/>
    <w:rsid w:val="006B5A52"/>
    <w:rsid w:val="006B5BA3"/>
    <w:rsid w:val="006B6704"/>
    <w:rsid w:val="006B746E"/>
    <w:rsid w:val="006B7B98"/>
    <w:rsid w:val="006C0C25"/>
    <w:rsid w:val="006C177F"/>
    <w:rsid w:val="006C2331"/>
    <w:rsid w:val="006C2886"/>
    <w:rsid w:val="006C6A8A"/>
    <w:rsid w:val="006C6F47"/>
    <w:rsid w:val="006C7358"/>
    <w:rsid w:val="006C7B4F"/>
    <w:rsid w:val="006D09A8"/>
    <w:rsid w:val="006D1951"/>
    <w:rsid w:val="006D2327"/>
    <w:rsid w:val="006D26CA"/>
    <w:rsid w:val="006D2938"/>
    <w:rsid w:val="006D296C"/>
    <w:rsid w:val="006D31EE"/>
    <w:rsid w:val="006D33C6"/>
    <w:rsid w:val="006D38FB"/>
    <w:rsid w:val="006D4272"/>
    <w:rsid w:val="006D4D69"/>
    <w:rsid w:val="006D575A"/>
    <w:rsid w:val="006D5C65"/>
    <w:rsid w:val="006D6EC8"/>
    <w:rsid w:val="006D7747"/>
    <w:rsid w:val="006D7797"/>
    <w:rsid w:val="006D7979"/>
    <w:rsid w:val="006D79B9"/>
    <w:rsid w:val="006D7E28"/>
    <w:rsid w:val="006E0958"/>
    <w:rsid w:val="006E0E86"/>
    <w:rsid w:val="006E19EA"/>
    <w:rsid w:val="006E22D8"/>
    <w:rsid w:val="006E2E9A"/>
    <w:rsid w:val="006E3C1B"/>
    <w:rsid w:val="006E4434"/>
    <w:rsid w:val="006E4929"/>
    <w:rsid w:val="006E4A70"/>
    <w:rsid w:val="006E5023"/>
    <w:rsid w:val="006E5137"/>
    <w:rsid w:val="006E562C"/>
    <w:rsid w:val="006E5769"/>
    <w:rsid w:val="006E6053"/>
    <w:rsid w:val="006E69C4"/>
    <w:rsid w:val="006E7FCA"/>
    <w:rsid w:val="006F082C"/>
    <w:rsid w:val="006F08D3"/>
    <w:rsid w:val="006F0C3B"/>
    <w:rsid w:val="006F0F6F"/>
    <w:rsid w:val="006F10F2"/>
    <w:rsid w:val="006F136A"/>
    <w:rsid w:val="006F1411"/>
    <w:rsid w:val="006F1684"/>
    <w:rsid w:val="006F18F5"/>
    <w:rsid w:val="006F1A75"/>
    <w:rsid w:val="006F29FF"/>
    <w:rsid w:val="006F3B3D"/>
    <w:rsid w:val="006F46FE"/>
    <w:rsid w:val="006F53CF"/>
    <w:rsid w:val="006F5717"/>
    <w:rsid w:val="006F67DE"/>
    <w:rsid w:val="006F6A53"/>
    <w:rsid w:val="006F70E5"/>
    <w:rsid w:val="006F724B"/>
    <w:rsid w:val="006F742F"/>
    <w:rsid w:val="007004E5"/>
    <w:rsid w:val="00700547"/>
    <w:rsid w:val="007012DE"/>
    <w:rsid w:val="00701888"/>
    <w:rsid w:val="00701B14"/>
    <w:rsid w:val="00703CFB"/>
    <w:rsid w:val="0070407E"/>
    <w:rsid w:val="0070564A"/>
    <w:rsid w:val="00705722"/>
    <w:rsid w:val="00705933"/>
    <w:rsid w:val="00705EE8"/>
    <w:rsid w:val="00706AF2"/>
    <w:rsid w:val="00706F30"/>
    <w:rsid w:val="0071141A"/>
    <w:rsid w:val="00711908"/>
    <w:rsid w:val="00712491"/>
    <w:rsid w:val="00712A5D"/>
    <w:rsid w:val="007137BB"/>
    <w:rsid w:val="00714F76"/>
    <w:rsid w:val="00715338"/>
    <w:rsid w:val="00715A78"/>
    <w:rsid w:val="00715B7E"/>
    <w:rsid w:val="00717602"/>
    <w:rsid w:val="00717677"/>
    <w:rsid w:val="007177B9"/>
    <w:rsid w:val="00717A70"/>
    <w:rsid w:val="00720099"/>
    <w:rsid w:val="007200E3"/>
    <w:rsid w:val="0072054D"/>
    <w:rsid w:val="00720A6B"/>
    <w:rsid w:val="00720B9D"/>
    <w:rsid w:val="007216AA"/>
    <w:rsid w:val="00721B19"/>
    <w:rsid w:val="00722BDD"/>
    <w:rsid w:val="007231BF"/>
    <w:rsid w:val="00723932"/>
    <w:rsid w:val="007243E9"/>
    <w:rsid w:val="00725AED"/>
    <w:rsid w:val="007264EA"/>
    <w:rsid w:val="00727EEE"/>
    <w:rsid w:val="007302DB"/>
    <w:rsid w:val="00730746"/>
    <w:rsid w:val="0073108E"/>
    <w:rsid w:val="007317C7"/>
    <w:rsid w:val="00731C14"/>
    <w:rsid w:val="00732DD7"/>
    <w:rsid w:val="00732E5A"/>
    <w:rsid w:val="0073335A"/>
    <w:rsid w:val="00733AF4"/>
    <w:rsid w:val="007341D6"/>
    <w:rsid w:val="00734208"/>
    <w:rsid w:val="00734322"/>
    <w:rsid w:val="00734A29"/>
    <w:rsid w:val="00734C17"/>
    <w:rsid w:val="0073570F"/>
    <w:rsid w:val="007357EB"/>
    <w:rsid w:val="00736028"/>
    <w:rsid w:val="00736678"/>
    <w:rsid w:val="007374CF"/>
    <w:rsid w:val="00737633"/>
    <w:rsid w:val="007376E3"/>
    <w:rsid w:val="00737D51"/>
    <w:rsid w:val="00740985"/>
    <w:rsid w:val="007409FE"/>
    <w:rsid w:val="00740D8F"/>
    <w:rsid w:val="00741D2B"/>
    <w:rsid w:val="00741D7B"/>
    <w:rsid w:val="00741DD8"/>
    <w:rsid w:val="00743A9C"/>
    <w:rsid w:val="00744783"/>
    <w:rsid w:val="00744A5D"/>
    <w:rsid w:val="007450A4"/>
    <w:rsid w:val="0074545C"/>
    <w:rsid w:val="00745757"/>
    <w:rsid w:val="007459E2"/>
    <w:rsid w:val="00746177"/>
    <w:rsid w:val="00746381"/>
    <w:rsid w:val="0074640A"/>
    <w:rsid w:val="007464BD"/>
    <w:rsid w:val="00746965"/>
    <w:rsid w:val="00750730"/>
    <w:rsid w:val="0075140F"/>
    <w:rsid w:val="00751FF3"/>
    <w:rsid w:val="00752450"/>
    <w:rsid w:val="00752BB8"/>
    <w:rsid w:val="007538FA"/>
    <w:rsid w:val="00753F74"/>
    <w:rsid w:val="0075470A"/>
    <w:rsid w:val="007547A8"/>
    <w:rsid w:val="00754E52"/>
    <w:rsid w:val="00755040"/>
    <w:rsid w:val="00755490"/>
    <w:rsid w:val="007559C7"/>
    <w:rsid w:val="0075634B"/>
    <w:rsid w:val="007565AF"/>
    <w:rsid w:val="0075709A"/>
    <w:rsid w:val="00757336"/>
    <w:rsid w:val="007575AC"/>
    <w:rsid w:val="00757CF9"/>
    <w:rsid w:val="00757E95"/>
    <w:rsid w:val="007602B1"/>
    <w:rsid w:val="00760491"/>
    <w:rsid w:val="0076224A"/>
    <w:rsid w:val="00762F78"/>
    <w:rsid w:val="007634E6"/>
    <w:rsid w:val="00763E28"/>
    <w:rsid w:val="00763FAE"/>
    <w:rsid w:val="007643C9"/>
    <w:rsid w:val="00766258"/>
    <w:rsid w:val="00766AAC"/>
    <w:rsid w:val="00767256"/>
    <w:rsid w:val="00770183"/>
    <w:rsid w:val="007701F8"/>
    <w:rsid w:val="0077136B"/>
    <w:rsid w:val="00773BF4"/>
    <w:rsid w:val="00773E7C"/>
    <w:rsid w:val="00774D7B"/>
    <w:rsid w:val="00774EE9"/>
    <w:rsid w:val="007751B2"/>
    <w:rsid w:val="007758E5"/>
    <w:rsid w:val="00775A9F"/>
    <w:rsid w:val="00776A51"/>
    <w:rsid w:val="00777CD0"/>
    <w:rsid w:val="007801E0"/>
    <w:rsid w:val="00780319"/>
    <w:rsid w:val="00781852"/>
    <w:rsid w:val="00781BEB"/>
    <w:rsid w:val="00781F0E"/>
    <w:rsid w:val="00782373"/>
    <w:rsid w:val="007828D7"/>
    <w:rsid w:val="007831FC"/>
    <w:rsid w:val="00784F7E"/>
    <w:rsid w:val="0078567F"/>
    <w:rsid w:val="0078578B"/>
    <w:rsid w:val="00785ADA"/>
    <w:rsid w:val="00785CC5"/>
    <w:rsid w:val="00785CCA"/>
    <w:rsid w:val="0078661B"/>
    <w:rsid w:val="00786814"/>
    <w:rsid w:val="00786B4C"/>
    <w:rsid w:val="0078717F"/>
    <w:rsid w:val="0078722F"/>
    <w:rsid w:val="00787C6B"/>
    <w:rsid w:val="007901E3"/>
    <w:rsid w:val="0079134A"/>
    <w:rsid w:val="00791EB0"/>
    <w:rsid w:val="00792156"/>
    <w:rsid w:val="00792E60"/>
    <w:rsid w:val="007933B0"/>
    <w:rsid w:val="00794877"/>
    <w:rsid w:val="00794A57"/>
    <w:rsid w:val="00794D2C"/>
    <w:rsid w:val="00794F67"/>
    <w:rsid w:val="007953E1"/>
    <w:rsid w:val="00795FA4"/>
    <w:rsid w:val="0079711F"/>
    <w:rsid w:val="0079753E"/>
    <w:rsid w:val="00797679"/>
    <w:rsid w:val="007A05AF"/>
    <w:rsid w:val="007A2CF4"/>
    <w:rsid w:val="007A2E5B"/>
    <w:rsid w:val="007A3033"/>
    <w:rsid w:val="007A30AF"/>
    <w:rsid w:val="007A5320"/>
    <w:rsid w:val="007A5A4C"/>
    <w:rsid w:val="007A5DA1"/>
    <w:rsid w:val="007B040E"/>
    <w:rsid w:val="007B0C75"/>
    <w:rsid w:val="007B0EB5"/>
    <w:rsid w:val="007B14D2"/>
    <w:rsid w:val="007B1ABA"/>
    <w:rsid w:val="007B1BED"/>
    <w:rsid w:val="007B275D"/>
    <w:rsid w:val="007B2D1A"/>
    <w:rsid w:val="007B35B0"/>
    <w:rsid w:val="007B35F1"/>
    <w:rsid w:val="007B3991"/>
    <w:rsid w:val="007B659D"/>
    <w:rsid w:val="007B65D6"/>
    <w:rsid w:val="007B6C66"/>
    <w:rsid w:val="007B7AF6"/>
    <w:rsid w:val="007B7D65"/>
    <w:rsid w:val="007B7FBB"/>
    <w:rsid w:val="007C00FC"/>
    <w:rsid w:val="007C0C1F"/>
    <w:rsid w:val="007C158B"/>
    <w:rsid w:val="007C316A"/>
    <w:rsid w:val="007C3A36"/>
    <w:rsid w:val="007C3DC0"/>
    <w:rsid w:val="007C4704"/>
    <w:rsid w:val="007C4DA0"/>
    <w:rsid w:val="007C53E1"/>
    <w:rsid w:val="007C6B10"/>
    <w:rsid w:val="007C6DDD"/>
    <w:rsid w:val="007C70E9"/>
    <w:rsid w:val="007C7695"/>
    <w:rsid w:val="007C7E7E"/>
    <w:rsid w:val="007C7F00"/>
    <w:rsid w:val="007D0293"/>
    <w:rsid w:val="007D18B2"/>
    <w:rsid w:val="007D20ED"/>
    <w:rsid w:val="007D289C"/>
    <w:rsid w:val="007D2BC5"/>
    <w:rsid w:val="007D2CCB"/>
    <w:rsid w:val="007D2D7C"/>
    <w:rsid w:val="007D379A"/>
    <w:rsid w:val="007D37AA"/>
    <w:rsid w:val="007D3F4B"/>
    <w:rsid w:val="007D406D"/>
    <w:rsid w:val="007D4801"/>
    <w:rsid w:val="007D4C81"/>
    <w:rsid w:val="007D52CF"/>
    <w:rsid w:val="007D576F"/>
    <w:rsid w:val="007D69B1"/>
    <w:rsid w:val="007D6AED"/>
    <w:rsid w:val="007D7C72"/>
    <w:rsid w:val="007D7D92"/>
    <w:rsid w:val="007E009D"/>
    <w:rsid w:val="007E07BF"/>
    <w:rsid w:val="007E0A08"/>
    <w:rsid w:val="007E1531"/>
    <w:rsid w:val="007E1A8B"/>
    <w:rsid w:val="007E2AA4"/>
    <w:rsid w:val="007E2B31"/>
    <w:rsid w:val="007E2F3A"/>
    <w:rsid w:val="007E38DC"/>
    <w:rsid w:val="007E3F55"/>
    <w:rsid w:val="007E4568"/>
    <w:rsid w:val="007E54BA"/>
    <w:rsid w:val="007E56C6"/>
    <w:rsid w:val="007E7000"/>
    <w:rsid w:val="007E7240"/>
    <w:rsid w:val="007E7566"/>
    <w:rsid w:val="007E7DBB"/>
    <w:rsid w:val="007F0119"/>
    <w:rsid w:val="007F0594"/>
    <w:rsid w:val="007F0644"/>
    <w:rsid w:val="007F0880"/>
    <w:rsid w:val="007F1480"/>
    <w:rsid w:val="007F1CA7"/>
    <w:rsid w:val="007F1DBA"/>
    <w:rsid w:val="007F2108"/>
    <w:rsid w:val="007F2427"/>
    <w:rsid w:val="007F4307"/>
    <w:rsid w:val="007F5535"/>
    <w:rsid w:val="007F585B"/>
    <w:rsid w:val="007F5BEB"/>
    <w:rsid w:val="007F5EF5"/>
    <w:rsid w:val="007F62ED"/>
    <w:rsid w:val="007F77C7"/>
    <w:rsid w:val="00800876"/>
    <w:rsid w:val="00800D63"/>
    <w:rsid w:val="00800ECD"/>
    <w:rsid w:val="008013A1"/>
    <w:rsid w:val="00801736"/>
    <w:rsid w:val="008019C5"/>
    <w:rsid w:val="0080201F"/>
    <w:rsid w:val="00802360"/>
    <w:rsid w:val="008035BB"/>
    <w:rsid w:val="008039A3"/>
    <w:rsid w:val="00804D13"/>
    <w:rsid w:val="00805EAA"/>
    <w:rsid w:val="00806194"/>
    <w:rsid w:val="008071D2"/>
    <w:rsid w:val="008073C4"/>
    <w:rsid w:val="00807CB4"/>
    <w:rsid w:val="00807E2E"/>
    <w:rsid w:val="00810515"/>
    <w:rsid w:val="00810D5D"/>
    <w:rsid w:val="008111CC"/>
    <w:rsid w:val="008113D4"/>
    <w:rsid w:val="008126C1"/>
    <w:rsid w:val="00812F5F"/>
    <w:rsid w:val="00813C13"/>
    <w:rsid w:val="00814FF4"/>
    <w:rsid w:val="008151AE"/>
    <w:rsid w:val="00815D5F"/>
    <w:rsid w:val="00815DB5"/>
    <w:rsid w:val="00816C47"/>
    <w:rsid w:val="0081742B"/>
    <w:rsid w:val="00817532"/>
    <w:rsid w:val="008179FD"/>
    <w:rsid w:val="00817BFB"/>
    <w:rsid w:val="0082079C"/>
    <w:rsid w:val="00821C7D"/>
    <w:rsid w:val="0082206C"/>
    <w:rsid w:val="00822978"/>
    <w:rsid w:val="00824552"/>
    <w:rsid w:val="0082474A"/>
    <w:rsid w:val="00824E29"/>
    <w:rsid w:val="00826401"/>
    <w:rsid w:val="008272BC"/>
    <w:rsid w:val="0082752C"/>
    <w:rsid w:val="00831C23"/>
    <w:rsid w:val="00831EBD"/>
    <w:rsid w:val="00832EDA"/>
    <w:rsid w:val="008332A7"/>
    <w:rsid w:val="0083527E"/>
    <w:rsid w:val="00835495"/>
    <w:rsid w:val="00835620"/>
    <w:rsid w:val="00835946"/>
    <w:rsid w:val="00836214"/>
    <w:rsid w:val="00836441"/>
    <w:rsid w:val="00836BFF"/>
    <w:rsid w:val="00837705"/>
    <w:rsid w:val="00837C0B"/>
    <w:rsid w:val="00840A9B"/>
    <w:rsid w:val="008413E0"/>
    <w:rsid w:val="00841B73"/>
    <w:rsid w:val="00842071"/>
    <w:rsid w:val="008427CF"/>
    <w:rsid w:val="00843158"/>
    <w:rsid w:val="00843EC7"/>
    <w:rsid w:val="00843F93"/>
    <w:rsid w:val="0084448C"/>
    <w:rsid w:val="00844B46"/>
    <w:rsid w:val="00845C4A"/>
    <w:rsid w:val="008461FD"/>
    <w:rsid w:val="00847073"/>
    <w:rsid w:val="00851C57"/>
    <w:rsid w:val="00851D81"/>
    <w:rsid w:val="00852861"/>
    <w:rsid w:val="008534B8"/>
    <w:rsid w:val="00853CD8"/>
    <w:rsid w:val="00853EBA"/>
    <w:rsid w:val="008546E7"/>
    <w:rsid w:val="00854E78"/>
    <w:rsid w:val="0085500C"/>
    <w:rsid w:val="0085557F"/>
    <w:rsid w:val="00856509"/>
    <w:rsid w:val="00856F78"/>
    <w:rsid w:val="008578D2"/>
    <w:rsid w:val="00857926"/>
    <w:rsid w:val="00860110"/>
    <w:rsid w:val="00860251"/>
    <w:rsid w:val="00860674"/>
    <w:rsid w:val="008611F2"/>
    <w:rsid w:val="0086249E"/>
    <w:rsid w:val="00862A4B"/>
    <w:rsid w:val="00862F21"/>
    <w:rsid w:val="0086363A"/>
    <w:rsid w:val="008637B8"/>
    <w:rsid w:val="00864C00"/>
    <w:rsid w:val="00865434"/>
    <w:rsid w:val="00865512"/>
    <w:rsid w:val="00867876"/>
    <w:rsid w:val="00867F6F"/>
    <w:rsid w:val="00870A36"/>
    <w:rsid w:val="008711C4"/>
    <w:rsid w:val="00871671"/>
    <w:rsid w:val="008736EF"/>
    <w:rsid w:val="00873D49"/>
    <w:rsid w:val="00873DA8"/>
    <w:rsid w:val="00873FF2"/>
    <w:rsid w:val="00874D18"/>
    <w:rsid w:val="00875D00"/>
    <w:rsid w:val="00876790"/>
    <w:rsid w:val="00880B30"/>
    <w:rsid w:val="008819F7"/>
    <w:rsid w:val="008820C2"/>
    <w:rsid w:val="00882370"/>
    <w:rsid w:val="00882397"/>
    <w:rsid w:val="008827BB"/>
    <w:rsid w:val="00882E8E"/>
    <w:rsid w:val="00882EFD"/>
    <w:rsid w:val="00883185"/>
    <w:rsid w:val="0088367A"/>
    <w:rsid w:val="008848FC"/>
    <w:rsid w:val="008853A1"/>
    <w:rsid w:val="00885F9C"/>
    <w:rsid w:val="008866C7"/>
    <w:rsid w:val="00886CAB"/>
    <w:rsid w:val="00886D1F"/>
    <w:rsid w:val="0088751E"/>
    <w:rsid w:val="0089035D"/>
    <w:rsid w:val="00890695"/>
    <w:rsid w:val="008913D0"/>
    <w:rsid w:val="00891BB9"/>
    <w:rsid w:val="00891E40"/>
    <w:rsid w:val="00892289"/>
    <w:rsid w:val="00892527"/>
    <w:rsid w:val="00892FB9"/>
    <w:rsid w:val="0089308A"/>
    <w:rsid w:val="008942A5"/>
    <w:rsid w:val="008945A4"/>
    <w:rsid w:val="00894614"/>
    <w:rsid w:val="00894C01"/>
    <w:rsid w:val="00894E1B"/>
    <w:rsid w:val="0089579D"/>
    <w:rsid w:val="00895DE0"/>
    <w:rsid w:val="00895FDE"/>
    <w:rsid w:val="00896089"/>
    <w:rsid w:val="00896B20"/>
    <w:rsid w:val="00897CC2"/>
    <w:rsid w:val="00897E56"/>
    <w:rsid w:val="008A0CCC"/>
    <w:rsid w:val="008A16A6"/>
    <w:rsid w:val="008A1C17"/>
    <w:rsid w:val="008A2697"/>
    <w:rsid w:val="008A3D04"/>
    <w:rsid w:val="008A4AFE"/>
    <w:rsid w:val="008A4B31"/>
    <w:rsid w:val="008A5046"/>
    <w:rsid w:val="008A5092"/>
    <w:rsid w:val="008A57EE"/>
    <w:rsid w:val="008A5A7A"/>
    <w:rsid w:val="008B0F08"/>
    <w:rsid w:val="008B1138"/>
    <w:rsid w:val="008B1B11"/>
    <w:rsid w:val="008B1D89"/>
    <w:rsid w:val="008B272A"/>
    <w:rsid w:val="008B2934"/>
    <w:rsid w:val="008B2C61"/>
    <w:rsid w:val="008B4A2E"/>
    <w:rsid w:val="008B593E"/>
    <w:rsid w:val="008B5AF6"/>
    <w:rsid w:val="008B752B"/>
    <w:rsid w:val="008B77AE"/>
    <w:rsid w:val="008B7A49"/>
    <w:rsid w:val="008C0827"/>
    <w:rsid w:val="008C090D"/>
    <w:rsid w:val="008C0E2F"/>
    <w:rsid w:val="008C1882"/>
    <w:rsid w:val="008C2DF4"/>
    <w:rsid w:val="008C3001"/>
    <w:rsid w:val="008C3050"/>
    <w:rsid w:val="008C37C4"/>
    <w:rsid w:val="008C40D9"/>
    <w:rsid w:val="008C4BA9"/>
    <w:rsid w:val="008C606E"/>
    <w:rsid w:val="008C6200"/>
    <w:rsid w:val="008C623E"/>
    <w:rsid w:val="008C7591"/>
    <w:rsid w:val="008C7843"/>
    <w:rsid w:val="008D04CE"/>
    <w:rsid w:val="008D099D"/>
    <w:rsid w:val="008D14AD"/>
    <w:rsid w:val="008D1671"/>
    <w:rsid w:val="008D30CC"/>
    <w:rsid w:val="008D3587"/>
    <w:rsid w:val="008D3C7A"/>
    <w:rsid w:val="008D43C3"/>
    <w:rsid w:val="008D4A66"/>
    <w:rsid w:val="008D4C79"/>
    <w:rsid w:val="008D4E48"/>
    <w:rsid w:val="008D505D"/>
    <w:rsid w:val="008D5085"/>
    <w:rsid w:val="008E05D5"/>
    <w:rsid w:val="008E080F"/>
    <w:rsid w:val="008E1B4C"/>
    <w:rsid w:val="008E20C0"/>
    <w:rsid w:val="008E22D9"/>
    <w:rsid w:val="008E456C"/>
    <w:rsid w:val="008E464B"/>
    <w:rsid w:val="008E4E4F"/>
    <w:rsid w:val="008E4E66"/>
    <w:rsid w:val="008E4EB4"/>
    <w:rsid w:val="008E5A93"/>
    <w:rsid w:val="008E5ED3"/>
    <w:rsid w:val="008E6427"/>
    <w:rsid w:val="008E6493"/>
    <w:rsid w:val="008E6A78"/>
    <w:rsid w:val="008E6ACE"/>
    <w:rsid w:val="008E76C0"/>
    <w:rsid w:val="008E791B"/>
    <w:rsid w:val="008F0C43"/>
    <w:rsid w:val="008F139F"/>
    <w:rsid w:val="008F1887"/>
    <w:rsid w:val="008F1B15"/>
    <w:rsid w:val="008F2DD8"/>
    <w:rsid w:val="008F464C"/>
    <w:rsid w:val="008F4A47"/>
    <w:rsid w:val="008F602C"/>
    <w:rsid w:val="008F6560"/>
    <w:rsid w:val="008F66C0"/>
    <w:rsid w:val="008F716A"/>
    <w:rsid w:val="008F77F9"/>
    <w:rsid w:val="0090033A"/>
    <w:rsid w:val="00900482"/>
    <w:rsid w:val="0090156C"/>
    <w:rsid w:val="00902365"/>
    <w:rsid w:val="009037B3"/>
    <w:rsid w:val="009040E1"/>
    <w:rsid w:val="00905338"/>
    <w:rsid w:val="00905647"/>
    <w:rsid w:val="00905BEC"/>
    <w:rsid w:val="009061E9"/>
    <w:rsid w:val="00906257"/>
    <w:rsid w:val="00906260"/>
    <w:rsid w:val="00906F4C"/>
    <w:rsid w:val="00907705"/>
    <w:rsid w:val="00907A3D"/>
    <w:rsid w:val="00907C40"/>
    <w:rsid w:val="00910274"/>
    <w:rsid w:val="009102F3"/>
    <w:rsid w:val="0091121D"/>
    <w:rsid w:val="00911252"/>
    <w:rsid w:val="009118A2"/>
    <w:rsid w:val="0091253D"/>
    <w:rsid w:val="00912A9B"/>
    <w:rsid w:val="00912F72"/>
    <w:rsid w:val="0091327C"/>
    <w:rsid w:val="00913475"/>
    <w:rsid w:val="00913A9A"/>
    <w:rsid w:val="00914D08"/>
    <w:rsid w:val="00915608"/>
    <w:rsid w:val="00915A80"/>
    <w:rsid w:val="009165E9"/>
    <w:rsid w:val="009166C5"/>
    <w:rsid w:val="00916828"/>
    <w:rsid w:val="009168E5"/>
    <w:rsid w:val="0091692C"/>
    <w:rsid w:val="00917194"/>
    <w:rsid w:val="009174B7"/>
    <w:rsid w:val="00920091"/>
    <w:rsid w:val="00920151"/>
    <w:rsid w:val="00920CD8"/>
    <w:rsid w:val="009225AE"/>
    <w:rsid w:val="009249AA"/>
    <w:rsid w:val="00924AA0"/>
    <w:rsid w:val="00924C3B"/>
    <w:rsid w:val="00925461"/>
    <w:rsid w:val="00925F03"/>
    <w:rsid w:val="00926B6A"/>
    <w:rsid w:val="00926D56"/>
    <w:rsid w:val="0092747D"/>
    <w:rsid w:val="00927AEF"/>
    <w:rsid w:val="00927D10"/>
    <w:rsid w:val="00930CC7"/>
    <w:rsid w:val="00930F36"/>
    <w:rsid w:val="0093136E"/>
    <w:rsid w:val="009319E9"/>
    <w:rsid w:val="009321CC"/>
    <w:rsid w:val="00932252"/>
    <w:rsid w:val="00932A0D"/>
    <w:rsid w:val="00932B45"/>
    <w:rsid w:val="009333C8"/>
    <w:rsid w:val="00934067"/>
    <w:rsid w:val="009350FE"/>
    <w:rsid w:val="00935646"/>
    <w:rsid w:val="00935BAE"/>
    <w:rsid w:val="009362CB"/>
    <w:rsid w:val="00937B47"/>
    <w:rsid w:val="0094003D"/>
    <w:rsid w:val="009422BB"/>
    <w:rsid w:val="00942BFF"/>
    <w:rsid w:val="0094319D"/>
    <w:rsid w:val="009431A5"/>
    <w:rsid w:val="00944463"/>
    <w:rsid w:val="00944B64"/>
    <w:rsid w:val="00946204"/>
    <w:rsid w:val="0094705C"/>
    <w:rsid w:val="009477B4"/>
    <w:rsid w:val="00947D39"/>
    <w:rsid w:val="009503A9"/>
    <w:rsid w:val="0095046C"/>
    <w:rsid w:val="009505A3"/>
    <w:rsid w:val="00950B9C"/>
    <w:rsid w:val="00950CB1"/>
    <w:rsid w:val="00951031"/>
    <w:rsid w:val="0095194F"/>
    <w:rsid w:val="00951F8E"/>
    <w:rsid w:val="00952157"/>
    <w:rsid w:val="009525B5"/>
    <w:rsid w:val="009525F3"/>
    <w:rsid w:val="009539E4"/>
    <w:rsid w:val="00953BB3"/>
    <w:rsid w:val="00954504"/>
    <w:rsid w:val="00955697"/>
    <w:rsid w:val="0095584E"/>
    <w:rsid w:val="00956492"/>
    <w:rsid w:val="00956AD0"/>
    <w:rsid w:val="00957608"/>
    <w:rsid w:val="00957804"/>
    <w:rsid w:val="009578C3"/>
    <w:rsid w:val="00957F9E"/>
    <w:rsid w:val="00957FBE"/>
    <w:rsid w:val="00961002"/>
    <w:rsid w:val="0096224A"/>
    <w:rsid w:val="009623E6"/>
    <w:rsid w:val="00962508"/>
    <w:rsid w:val="009629FD"/>
    <w:rsid w:val="0096314F"/>
    <w:rsid w:val="009634FB"/>
    <w:rsid w:val="009669A4"/>
    <w:rsid w:val="00966EC9"/>
    <w:rsid w:val="009676BB"/>
    <w:rsid w:val="0097077B"/>
    <w:rsid w:val="009713D1"/>
    <w:rsid w:val="009715A9"/>
    <w:rsid w:val="00971A45"/>
    <w:rsid w:val="009723DC"/>
    <w:rsid w:val="009725C8"/>
    <w:rsid w:val="00973378"/>
    <w:rsid w:val="009734B4"/>
    <w:rsid w:val="00973650"/>
    <w:rsid w:val="00973A01"/>
    <w:rsid w:val="00973E96"/>
    <w:rsid w:val="00974E30"/>
    <w:rsid w:val="00976071"/>
    <w:rsid w:val="0097629A"/>
    <w:rsid w:val="00976706"/>
    <w:rsid w:val="009768CA"/>
    <w:rsid w:val="009768E6"/>
    <w:rsid w:val="00977D1F"/>
    <w:rsid w:val="00980341"/>
    <w:rsid w:val="00980C65"/>
    <w:rsid w:val="00981BB0"/>
    <w:rsid w:val="00982162"/>
    <w:rsid w:val="00983123"/>
    <w:rsid w:val="0098340D"/>
    <w:rsid w:val="00983421"/>
    <w:rsid w:val="00983BAA"/>
    <w:rsid w:val="00984013"/>
    <w:rsid w:val="009847D2"/>
    <w:rsid w:val="00985A83"/>
    <w:rsid w:val="00985F4B"/>
    <w:rsid w:val="00986134"/>
    <w:rsid w:val="009861E1"/>
    <w:rsid w:val="0098624F"/>
    <w:rsid w:val="00986385"/>
    <w:rsid w:val="009864E5"/>
    <w:rsid w:val="0098656C"/>
    <w:rsid w:val="00986663"/>
    <w:rsid w:val="00986E61"/>
    <w:rsid w:val="009875EC"/>
    <w:rsid w:val="00987B6C"/>
    <w:rsid w:val="00987FCE"/>
    <w:rsid w:val="009902DF"/>
    <w:rsid w:val="00991553"/>
    <w:rsid w:val="00991739"/>
    <w:rsid w:val="0099270E"/>
    <w:rsid w:val="009927F8"/>
    <w:rsid w:val="00992E81"/>
    <w:rsid w:val="009933C2"/>
    <w:rsid w:val="00993B91"/>
    <w:rsid w:val="00995423"/>
    <w:rsid w:val="009957BA"/>
    <w:rsid w:val="00995C80"/>
    <w:rsid w:val="0099684B"/>
    <w:rsid w:val="00996C95"/>
    <w:rsid w:val="00996E21"/>
    <w:rsid w:val="009977B7"/>
    <w:rsid w:val="00997ADC"/>
    <w:rsid w:val="009A04D6"/>
    <w:rsid w:val="009A0B15"/>
    <w:rsid w:val="009A11B2"/>
    <w:rsid w:val="009A13C1"/>
    <w:rsid w:val="009A19C6"/>
    <w:rsid w:val="009A1B85"/>
    <w:rsid w:val="009A1E61"/>
    <w:rsid w:val="009A1F8E"/>
    <w:rsid w:val="009A235D"/>
    <w:rsid w:val="009A2626"/>
    <w:rsid w:val="009A2A07"/>
    <w:rsid w:val="009A2D0A"/>
    <w:rsid w:val="009A415F"/>
    <w:rsid w:val="009A501F"/>
    <w:rsid w:val="009A53A8"/>
    <w:rsid w:val="009A5D15"/>
    <w:rsid w:val="009A61E5"/>
    <w:rsid w:val="009A6A25"/>
    <w:rsid w:val="009A6CF9"/>
    <w:rsid w:val="009A7F75"/>
    <w:rsid w:val="009B15AF"/>
    <w:rsid w:val="009B1E11"/>
    <w:rsid w:val="009B27FB"/>
    <w:rsid w:val="009B3376"/>
    <w:rsid w:val="009B340A"/>
    <w:rsid w:val="009B4B08"/>
    <w:rsid w:val="009B5F34"/>
    <w:rsid w:val="009B602B"/>
    <w:rsid w:val="009B677F"/>
    <w:rsid w:val="009B685C"/>
    <w:rsid w:val="009B69D1"/>
    <w:rsid w:val="009B7EB6"/>
    <w:rsid w:val="009C00EE"/>
    <w:rsid w:val="009C0484"/>
    <w:rsid w:val="009C0C6E"/>
    <w:rsid w:val="009C17CE"/>
    <w:rsid w:val="009C1C49"/>
    <w:rsid w:val="009C1F3E"/>
    <w:rsid w:val="009C1FCB"/>
    <w:rsid w:val="009C2251"/>
    <w:rsid w:val="009C25AA"/>
    <w:rsid w:val="009C3CDA"/>
    <w:rsid w:val="009C442F"/>
    <w:rsid w:val="009C44AF"/>
    <w:rsid w:val="009C459D"/>
    <w:rsid w:val="009C4845"/>
    <w:rsid w:val="009C48DE"/>
    <w:rsid w:val="009C5188"/>
    <w:rsid w:val="009C530F"/>
    <w:rsid w:val="009C675E"/>
    <w:rsid w:val="009C6A17"/>
    <w:rsid w:val="009C6BB5"/>
    <w:rsid w:val="009C7246"/>
    <w:rsid w:val="009C7998"/>
    <w:rsid w:val="009D0287"/>
    <w:rsid w:val="009D0618"/>
    <w:rsid w:val="009D0FFF"/>
    <w:rsid w:val="009D1DEC"/>
    <w:rsid w:val="009D2174"/>
    <w:rsid w:val="009D2558"/>
    <w:rsid w:val="009D2B43"/>
    <w:rsid w:val="009D4599"/>
    <w:rsid w:val="009D490E"/>
    <w:rsid w:val="009D492E"/>
    <w:rsid w:val="009D4A9F"/>
    <w:rsid w:val="009D54A0"/>
    <w:rsid w:val="009D5DF0"/>
    <w:rsid w:val="009D5EF5"/>
    <w:rsid w:val="009D6088"/>
    <w:rsid w:val="009D64E2"/>
    <w:rsid w:val="009D6863"/>
    <w:rsid w:val="009D7247"/>
    <w:rsid w:val="009E13EE"/>
    <w:rsid w:val="009E1F23"/>
    <w:rsid w:val="009E282D"/>
    <w:rsid w:val="009E3202"/>
    <w:rsid w:val="009E41B6"/>
    <w:rsid w:val="009E45CE"/>
    <w:rsid w:val="009E497D"/>
    <w:rsid w:val="009E57E5"/>
    <w:rsid w:val="009E58D4"/>
    <w:rsid w:val="009E5A2E"/>
    <w:rsid w:val="009E666A"/>
    <w:rsid w:val="009E7C8D"/>
    <w:rsid w:val="009E7EB3"/>
    <w:rsid w:val="009F0FB1"/>
    <w:rsid w:val="009F1431"/>
    <w:rsid w:val="009F1CFC"/>
    <w:rsid w:val="009F1EA0"/>
    <w:rsid w:val="009F2EF8"/>
    <w:rsid w:val="009F372F"/>
    <w:rsid w:val="009F4534"/>
    <w:rsid w:val="009F4E22"/>
    <w:rsid w:val="009F5354"/>
    <w:rsid w:val="009F5C69"/>
    <w:rsid w:val="009F6210"/>
    <w:rsid w:val="009F6302"/>
    <w:rsid w:val="009F6F7D"/>
    <w:rsid w:val="009F75FC"/>
    <w:rsid w:val="00A001B0"/>
    <w:rsid w:val="00A01526"/>
    <w:rsid w:val="00A01C78"/>
    <w:rsid w:val="00A02608"/>
    <w:rsid w:val="00A026F2"/>
    <w:rsid w:val="00A035E2"/>
    <w:rsid w:val="00A04218"/>
    <w:rsid w:val="00A042AF"/>
    <w:rsid w:val="00A045E3"/>
    <w:rsid w:val="00A04899"/>
    <w:rsid w:val="00A057A5"/>
    <w:rsid w:val="00A05AAB"/>
    <w:rsid w:val="00A05F7C"/>
    <w:rsid w:val="00A064CC"/>
    <w:rsid w:val="00A066F2"/>
    <w:rsid w:val="00A072FA"/>
    <w:rsid w:val="00A0731D"/>
    <w:rsid w:val="00A0746D"/>
    <w:rsid w:val="00A100CD"/>
    <w:rsid w:val="00A10380"/>
    <w:rsid w:val="00A10490"/>
    <w:rsid w:val="00A10F20"/>
    <w:rsid w:val="00A123A4"/>
    <w:rsid w:val="00A12B84"/>
    <w:rsid w:val="00A1306A"/>
    <w:rsid w:val="00A1306B"/>
    <w:rsid w:val="00A1316D"/>
    <w:rsid w:val="00A13570"/>
    <w:rsid w:val="00A13A30"/>
    <w:rsid w:val="00A14F81"/>
    <w:rsid w:val="00A15ABD"/>
    <w:rsid w:val="00A171F1"/>
    <w:rsid w:val="00A17607"/>
    <w:rsid w:val="00A20C70"/>
    <w:rsid w:val="00A22784"/>
    <w:rsid w:val="00A22D04"/>
    <w:rsid w:val="00A23084"/>
    <w:rsid w:val="00A23180"/>
    <w:rsid w:val="00A23FC9"/>
    <w:rsid w:val="00A24206"/>
    <w:rsid w:val="00A25164"/>
    <w:rsid w:val="00A25CE8"/>
    <w:rsid w:val="00A25DB9"/>
    <w:rsid w:val="00A2618D"/>
    <w:rsid w:val="00A27CE6"/>
    <w:rsid w:val="00A3221F"/>
    <w:rsid w:val="00A33D36"/>
    <w:rsid w:val="00A34135"/>
    <w:rsid w:val="00A3473A"/>
    <w:rsid w:val="00A34E52"/>
    <w:rsid w:val="00A34E86"/>
    <w:rsid w:val="00A35A59"/>
    <w:rsid w:val="00A35C38"/>
    <w:rsid w:val="00A35E5A"/>
    <w:rsid w:val="00A3607A"/>
    <w:rsid w:val="00A364E6"/>
    <w:rsid w:val="00A36A66"/>
    <w:rsid w:val="00A36AE9"/>
    <w:rsid w:val="00A36D34"/>
    <w:rsid w:val="00A36DDE"/>
    <w:rsid w:val="00A4037A"/>
    <w:rsid w:val="00A40B5F"/>
    <w:rsid w:val="00A4135C"/>
    <w:rsid w:val="00A4201D"/>
    <w:rsid w:val="00A424AD"/>
    <w:rsid w:val="00A4329C"/>
    <w:rsid w:val="00A4382F"/>
    <w:rsid w:val="00A438DD"/>
    <w:rsid w:val="00A43B73"/>
    <w:rsid w:val="00A44890"/>
    <w:rsid w:val="00A45016"/>
    <w:rsid w:val="00A452A7"/>
    <w:rsid w:val="00A45C7B"/>
    <w:rsid w:val="00A466EE"/>
    <w:rsid w:val="00A46A0B"/>
    <w:rsid w:val="00A472E0"/>
    <w:rsid w:val="00A475BB"/>
    <w:rsid w:val="00A47B5F"/>
    <w:rsid w:val="00A47BA0"/>
    <w:rsid w:val="00A47D13"/>
    <w:rsid w:val="00A5049E"/>
    <w:rsid w:val="00A50E2E"/>
    <w:rsid w:val="00A51680"/>
    <w:rsid w:val="00A51E2F"/>
    <w:rsid w:val="00A521D3"/>
    <w:rsid w:val="00A5226F"/>
    <w:rsid w:val="00A52C6F"/>
    <w:rsid w:val="00A53454"/>
    <w:rsid w:val="00A53C7C"/>
    <w:rsid w:val="00A54271"/>
    <w:rsid w:val="00A549B3"/>
    <w:rsid w:val="00A552BA"/>
    <w:rsid w:val="00A55532"/>
    <w:rsid w:val="00A5584D"/>
    <w:rsid w:val="00A5641D"/>
    <w:rsid w:val="00A56478"/>
    <w:rsid w:val="00A571D9"/>
    <w:rsid w:val="00A57BE7"/>
    <w:rsid w:val="00A57C67"/>
    <w:rsid w:val="00A60668"/>
    <w:rsid w:val="00A609C7"/>
    <w:rsid w:val="00A60B7F"/>
    <w:rsid w:val="00A60D65"/>
    <w:rsid w:val="00A61038"/>
    <w:rsid w:val="00A6146A"/>
    <w:rsid w:val="00A61566"/>
    <w:rsid w:val="00A61D25"/>
    <w:rsid w:val="00A61E77"/>
    <w:rsid w:val="00A63394"/>
    <w:rsid w:val="00A63FA5"/>
    <w:rsid w:val="00A64144"/>
    <w:rsid w:val="00A64869"/>
    <w:rsid w:val="00A65F6D"/>
    <w:rsid w:val="00A66A8D"/>
    <w:rsid w:val="00A67A12"/>
    <w:rsid w:val="00A701C8"/>
    <w:rsid w:val="00A70D0F"/>
    <w:rsid w:val="00A712CF"/>
    <w:rsid w:val="00A71585"/>
    <w:rsid w:val="00A71E57"/>
    <w:rsid w:val="00A72490"/>
    <w:rsid w:val="00A73EF9"/>
    <w:rsid w:val="00A7424E"/>
    <w:rsid w:val="00A745F5"/>
    <w:rsid w:val="00A74834"/>
    <w:rsid w:val="00A74CEB"/>
    <w:rsid w:val="00A75940"/>
    <w:rsid w:val="00A75FEB"/>
    <w:rsid w:val="00A761E9"/>
    <w:rsid w:val="00A7647F"/>
    <w:rsid w:val="00A76D11"/>
    <w:rsid w:val="00A77489"/>
    <w:rsid w:val="00A77E26"/>
    <w:rsid w:val="00A80034"/>
    <w:rsid w:val="00A80690"/>
    <w:rsid w:val="00A809CE"/>
    <w:rsid w:val="00A82274"/>
    <w:rsid w:val="00A82398"/>
    <w:rsid w:val="00A82DCD"/>
    <w:rsid w:val="00A830DA"/>
    <w:rsid w:val="00A835F9"/>
    <w:rsid w:val="00A838C0"/>
    <w:rsid w:val="00A8426C"/>
    <w:rsid w:val="00A848F2"/>
    <w:rsid w:val="00A84A34"/>
    <w:rsid w:val="00A851CE"/>
    <w:rsid w:val="00A85EE4"/>
    <w:rsid w:val="00A91A8F"/>
    <w:rsid w:val="00A91FE1"/>
    <w:rsid w:val="00A9252E"/>
    <w:rsid w:val="00A9287C"/>
    <w:rsid w:val="00A92DDF"/>
    <w:rsid w:val="00A939FD"/>
    <w:rsid w:val="00A94014"/>
    <w:rsid w:val="00A9451B"/>
    <w:rsid w:val="00A94C0C"/>
    <w:rsid w:val="00A94D4A"/>
    <w:rsid w:val="00A94FF4"/>
    <w:rsid w:val="00A94FF6"/>
    <w:rsid w:val="00A9516F"/>
    <w:rsid w:val="00A955FF"/>
    <w:rsid w:val="00A95615"/>
    <w:rsid w:val="00A95CE9"/>
    <w:rsid w:val="00A97055"/>
    <w:rsid w:val="00A97E84"/>
    <w:rsid w:val="00AA0241"/>
    <w:rsid w:val="00AA0364"/>
    <w:rsid w:val="00AA040A"/>
    <w:rsid w:val="00AA0A7E"/>
    <w:rsid w:val="00AA1087"/>
    <w:rsid w:val="00AA2179"/>
    <w:rsid w:val="00AA286A"/>
    <w:rsid w:val="00AA3628"/>
    <w:rsid w:val="00AA4397"/>
    <w:rsid w:val="00AA4999"/>
    <w:rsid w:val="00AA6391"/>
    <w:rsid w:val="00AA6678"/>
    <w:rsid w:val="00AA6BAC"/>
    <w:rsid w:val="00AA7A6D"/>
    <w:rsid w:val="00AB10D8"/>
    <w:rsid w:val="00AB1BD3"/>
    <w:rsid w:val="00AB2196"/>
    <w:rsid w:val="00AB26BE"/>
    <w:rsid w:val="00AB3D84"/>
    <w:rsid w:val="00AB40DE"/>
    <w:rsid w:val="00AB41BB"/>
    <w:rsid w:val="00AB4412"/>
    <w:rsid w:val="00AB4426"/>
    <w:rsid w:val="00AB4D9E"/>
    <w:rsid w:val="00AB5731"/>
    <w:rsid w:val="00AB59E2"/>
    <w:rsid w:val="00AB5BC4"/>
    <w:rsid w:val="00AB7D43"/>
    <w:rsid w:val="00AB7F6A"/>
    <w:rsid w:val="00AB7FC8"/>
    <w:rsid w:val="00AC150B"/>
    <w:rsid w:val="00AC171C"/>
    <w:rsid w:val="00AC1A6A"/>
    <w:rsid w:val="00AC1B74"/>
    <w:rsid w:val="00AC2C4E"/>
    <w:rsid w:val="00AC3994"/>
    <w:rsid w:val="00AC5016"/>
    <w:rsid w:val="00AC51E9"/>
    <w:rsid w:val="00AC542B"/>
    <w:rsid w:val="00AC56A4"/>
    <w:rsid w:val="00AC570B"/>
    <w:rsid w:val="00AC60E8"/>
    <w:rsid w:val="00AC6303"/>
    <w:rsid w:val="00AC6627"/>
    <w:rsid w:val="00AC68B3"/>
    <w:rsid w:val="00AC6947"/>
    <w:rsid w:val="00AC72DD"/>
    <w:rsid w:val="00AC7844"/>
    <w:rsid w:val="00AC78A8"/>
    <w:rsid w:val="00AC7962"/>
    <w:rsid w:val="00AC7E79"/>
    <w:rsid w:val="00AD0007"/>
    <w:rsid w:val="00AD0EEA"/>
    <w:rsid w:val="00AD16EE"/>
    <w:rsid w:val="00AD195C"/>
    <w:rsid w:val="00AD19D7"/>
    <w:rsid w:val="00AD1AD4"/>
    <w:rsid w:val="00AD1D0F"/>
    <w:rsid w:val="00AD2487"/>
    <w:rsid w:val="00AD2610"/>
    <w:rsid w:val="00AD2996"/>
    <w:rsid w:val="00AD2E1D"/>
    <w:rsid w:val="00AD2EEC"/>
    <w:rsid w:val="00AD36AE"/>
    <w:rsid w:val="00AD3815"/>
    <w:rsid w:val="00AD382A"/>
    <w:rsid w:val="00AD3E6E"/>
    <w:rsid w:val="00AD439C"/>
    <w:rsid w:val="00AD44E5"/>
    <w:rsid w:val="00AD47F0"/>
    <w:rsid w:val="00AD48CE"/>
    <w:rsid w:val="00AD495B"/>
    <w:rsid w:val="00AD4B3A"/>
    <w:rsid w:val="00AD4DFC"/>
    <w:rsid w:val="00AD4E44"/>
    <w:rsid w:val="00AD50A4"/>
    <w:rsid w:val="00AD53E7"/>
    <w:rsid w:val="00AD5916"/>
    <w:rsid w:val="00AD5933"/>
    <w:rsid w:val="00AD5E25"/>
    <w:rsid w:val="00AD5FBE"/>
    <w:rsid w:val="00AD6113"/>
    <w:rsid w:val="00AD6516"/>
    <w:rsid w:val="00AD6791"/>
    <w:rsid w:val="00AD7351"/>
    <w:rsid w:val="00AE013D"/>
    <w:rsid w:val="00AE0306"/>
    <w:rsid w:val="00AE0557"/>
    <w:rsid w:val="00AE069F"/>
    <w:rsid w:val="00AE0764"/>
    <w:rsid w:val="00AE0D55"/>
    <w:rsid w:val="00AE1053"/>
    <w:rsid w:val="00AE1187"/>
    <w:rsid w:val="00AE1318"/>
    <w:rsid w:val="00AE186A"/>
    <w:rsid w:val="00AE18B7"/>
    <w:rsid w:val="00AE198A"/>
    <w:rsid w:val="00AE1B30"/>
    <w:rsid w:val="00AE2002"/>
    <w:rsid w:val="00AE27E8"/>
    <w:rsid w:val="00AE2B35"/>
    <w:rsid w:val="00AE2D28"/>
    <w:rsid w:val="00AE3469"/>
    <w:rsid w:val="00AE4118"/>
    <w:rsid w:val="00AE4604"/>
    <w:rsid w:val="00AE4AD0"/>
    <w:rsid w:val="00AE54CA"/>
    <w:rsid w:val="00AE578E"/>
    <w:rsid w:val="00AE5B45"/>
    <w:rsid w:val="00AE5B88"/>
    <w:rsid w:val="00AE61AA"/>
    <w:rsid w:val="00AE751F"/>
    <w:rsid w:val="00AF0777"/>
    <w:rsid w:val="00AF08BA"/>
    <w:rsid w:val="00AF10CD"/>
    <w:rsid w:val="00AF3DE5"/>
    <w:rsid w:val="00AF42CB"/>
    <w:rsid w:val="00AF4666"/>
    <w:rsid w:val="00AF46A6"/>
    <w:rsid w:val="00AF4CC3"/>
    <w:rsid w:val="00AF5051"/>
    <w:rsid w:val="00AF59FB"/>
    <w:rsid w:val="00AF6DBA"/>
    <w:rsid w:val="00AF7C5F"/>
    <w:rsid w:val="00AF7FD3"/>
    <w:rsid w:val="00B00C0F"/>
    <w:rsid w:val="00B01A34"/>
    <w:rsid w:val="00B0219D"/>
    <w:rsid w:val="00B02FAF"/>
    <w:rsid w:val="00B03238"/>
    <w:rsid w:val="00B04456"/>
    <w:rsid w:val="00B04C50"/>
    <w:rsid w:val="00B04CCF"/>
    <w:rsid w:val="00B04CD3"/>
    <w:rsid w:val="00B073B0"/>
    <w:rsid w:val="00B079D8"/>
    <w:rsid w:val="00B07E97"/>
    <w:rsid w:val="00B10812"/>
    <w:rsid w:val="00B111DD"/>
    <w:rsid w:val="00B12876"/>
    <w:rsid w:val="00B12930"/>
    <w:rsid w:val="00B12A18"/>
    <w:rsid w:val="00B12B67"/>
    <w:rsid w:val="00B13EC3"/>
    <w:rsid w:val="00B1465A"/>
    <w:rsid w:val="00B1484B"/>
    <w:rsid w:val="00B154B4"/>
    <w:rsid w:val="00B15803"/>
    <w:rsid w:val="00B163FA"/>
    <w:rsid w:val="00B16B38"/>
    <w:rsid w:val="00B16E05"/>
    <w:rsid w:val="00B175FC"/>
    <w:rsid w:val="00B17B41"/>
    <w:rsid w:val="00B20163"/>
    <w:rsid w:val="00B222B8"/>
    <w:rsid w:val="00B23136"/>
    <w:rsid w:val="00B2340D"/>
    <w:rsid w:val="00B23E3F"/>
    <w:rsid w:val="00B24051"/>
    <w:rsid w:val="00B240F9"/>
    <w:rsid w:val="00B24D1A"/>
    <w:rsid w:val="00B25357"/>
    <w:rsid w:val="00B257C2"/>
    <w:rsid w:val="00B25F81"/>
    <w:rsid w:val="00B26DDB"/>
    <w:rsid w:val="00B27321"/>
    <w:rsid w:val="00B27943"/>
    <w:rsid w:val="00B27A31"/>
    <w:rsid w:val="00B27C17"/>
    <w:rsid w:val="00B27EE8"/>
    <w:rsid w:val="00B306BB"/>
    <w:rsid w:val="00B31881"/>
    <w:rsid w:val="00B31F41"/>
    <w:rsid w:val="00B32235"/>
    <w:rsid w:val="00B33273"/>
    <w:rsid w:val="00B33C07"/>
    <w:rsid w:val="00B34AB6"/>
    <w:rsid w:val="00B366E0"/>
    <w:rsid w:val="00B370BB"/>
    <w:rsid w:val="00B3748A"/>
    <w:rsid w:val="00B37917"/>
    <w:rsid w:val="00B37FC0"/>
    <w:rsid w:val="00B41FE2"/>
    <w:rsid w:val="00B42CCD"/>
    <w:rsid w:val="00B43880"/>
    <w:rsid w:val="00B43EA2"/>
    <w:rsid w:val="00B43FF9"/>
    <w:rsid w:val="00B4473A"/>
    <w:rsid w:val="00B45A54"/>
    <w:rsid w:val="00B45DFD"/>
    <w:rsid w:val="00B4665B"/>
    <w:rsid w:val="00B469C4"/>
    <w:rsid w:val="00B470CE"/>
    <w:rsid w:val="00B5013F"/>
    <w:rsid w:val="00B50359"/>
    <w:rsid w:val="00B50F56"/>
    <w:rsid w:val="00B51817"/>
    <w:rsid w:val="00B5181E"/>
    <w:rsid w:val="00B51864"/>
    <w:rsid w:val="00B52728"/>
    <w:rsid w:val="00B52CA4"/>
    <w:rsid w:val="00B52FA7"/>
    <w:rsid w:val="00B536AF"/>
    <w:rsid w:val="00B53AD6"/>
    <w:rsid w:val="00B548A1"/>
    <w:rsid w:val="00B54D18"/>
    <w:rsid w:val="00B54F60"/>
    <w:rsid w:val="00B54F83"/>
    <w:rsid w:val="00B55902"/>
    <w:rsid w:val="00B55A4F"/>
    <w:rsid w:val="00B57DA1"/>
    <w:rsid w:val="00B6040A"/>
    <w:rsid w:val="00B61270"/>
    <w:rsid w:val="00B615DB"/>
    <w:rsid w:val="00B61F3E"/>
    <w:rsid w:val="00B6244B"/>
    <w:rsid w:val="00B633FD"/>
    <w:rsid w:val="00B64A43"/>
    <w:rsid w:val="00B64D57"/>
    <w:rsid w:val="00B64EEC"/>
    <w:rsid w:val="00B65106"/>
    <w:rsid w:val="00B6523F"/>
    <w:rsid w:val="00B661A3"/>
    <w:rsid w:val="00B6666E"/>
    <w:rsid w:val="00B66DDE"/>
    <w:rsid w:val="00B67F22"/>
    <w:rsid w:val="00B7001E"/>
    <w:rsid w:val="00B710BA"/>
    <w:rsid w:val="00B7149C"/>
    <w:rsid w:val="00B7218C"/>
    <w:rsid w:val="00B74A16"/>
    <w:rsid w:val="00B74AA3"/>
    <w:rsid w:val="00B750BA"/>
    <w:rsid w:val="00B75565"/>
    <w:rsid w:val="00B75686"/>
    <w:rsid w:val="00B768D0"/>
    <w:rsid w:val="00B769C9"/>
    <w:rsid w:val="00B8012C"/>
    <w:rsid w:val="00B802EB"/>
    <w:rsid w:val="00B80919"/>
    <w:rsid w:val="00B80B15"/>
    <w:rsid w:val="00B80E24"/>
    <w:rsid w:val="00B80FE5"/>
    <w:rsid w:val="00B816D7"/>
    <w:rsid w:val="00B81FE3"/>
    <w:rsid w:val="00B821AF"/>
    <w:rsid w:val="00B82E8A"/>
    <w:rsid w:val="00B8357F"/>
    <w:rsid w:val="00B8463B"/>
    <w:rsid w:val="00B84DEE"/>
    <w:rsid w:val="00B853CE"/>
    <w:rsid w:val="00B85610"/>
    <w:rsid w:val="00B8654F"/>
    <w:rsid w:val="00B916A0"/>
    <w:rsid w:val="00B927A1"/>
    <w:rsid w:val="00B93021"/>
    <w:rsid w:val="00B93046"/>
    <w:rsid w:val="00B93C02"/>
    <w:rsid w:val="00B93D05"/>
    <w:rsid w:val="00B945C6"/>
    <w:rsid w:val="00B94A67"/>
    <w:rsid w:val="00B94EA5"/>
    <w:rsid w:val="00B95630"/>
    <w:rsid w:val="00B96C7C"/>
    <w:rsid w:val="00B97B74"/>
    <w:rsid w:val="00BA0B2C"/>
    <w:rsid w:val="00BA0C4C"/>
    <w:rsid w:val="00BA145A"/>
    <w:rsid w:val="00BA1496"/>
    <w:rsid w:val="00BA2FBB"/>
    <w:rsid w:val="00BA3772"/>
    <w:rsid w:val="00BA3B19"/>
    <w:rsid w:val="00BA3E2B"/>
    <w:rsid w:val="00BA4BEF"/>
    <w:rsid w:val="00BA5463"/>
    <w:rsid w:val="00BA54D0"/>
    <w:rsid w:val="00BA5BC3"/>
    <w:rsid w:val="00BA5BD5"/>
    <w:rsid w:val="00BA5C08"/>
    <w:rsid w:val="00BA5EE0"/>
    <w:rsid w:val="00BA66AD"/>
    <w:rsid w:val="00BA773D"/>
    <w:rsid w:val="00BB0280"/>
    <w:rsid w:val="00BB2253"/>
    <w:rsid w:val="00BB240F"/>
    <w:rsid w:val="00BB25CF"/>
    <w:rsid w:val="00BB2FF5"/>
    <w:rsid w:val="00BB4A1F"/>
    <w:rsid w:val="00BB4FE1"/>
    <w:rsid w:val="00BB5199"/>
    <w:rsid w:val="00BB5589"/>
    <w:rsid w:val="00BB56E4"/>
    <w:rsid w:val="00BB5A8A"/>
    <w:rsid w:val="00BB5DFB"/>
    <w:rsid w:val="00BB62A3"/>
    <w:rsid w:val="00BB6D67"/>
    <w:rsid w:val="00BB6FFF"/>
    <w:rsid w:val="00BB77B4"/>
    <w:rsid w:val="00BB7B4B"/>
    <w:rsid w:val="00BB7C84"/>
    <w:rsid w:val="00BB7CAD"/>
    <w:rsid w:val="00BB7D31"/>
    <w:rsid w:val="00BC0653"/>
    <w:rsid w:val="00BC0D78"/>
    <w:rsid w:val="00BC18B5"/>
    <w:rsid w:val="00BC1E77"/>
    <w:rsid w:val="00BC28A2"/>
    <w:rsid w:val="00BC2A76"/>
    <w:rsid w:val="00BC2CDD"/>
    <w:rsid w:val="00BC3426"/>
    <w:rsid w:val="00BC3946"/>
    <w:rsid w:val="00BC41E0"/>
    <w:rsid w:val="00BC5BF7"/>
    <w:rsid w:val="00BC5DB2"/>
    <w:rsid w:val="00BC6643"/>
    <w:rsid w:val="00BC6B79"/>
    <w:rsid w:val="00BD04E3"/>
    <w:rsid w:val="00BD1139"/>
    <w:rsid w:val="00BD185F"/>
    <w:rsid w:val="00BD188D"/>
    <w:rsid w:val="00BD1D45"/>
    <w:rsid w:val="00BD2300"/>
    <w:rsid w:val="00BD2AEE"/>
    <w:rsid w:val="00BD2DAA"/>
    <w:rsid w:val="00BD2E54"/>
    <w:rsid w:val="00BD32A3"/>
    <w:rsid w:val="00BD33DE"/>
    <w:rsid w:val="00BD3DA7"/>
    <w:rsid w:val="00BD424D"/>
    <w:rsid w:val="00BD4A31"/>
    <w:rsid w:val="00BD5593"/>
    <w:rsid w:val="00BD6023"/>
    <w:rsid w:val="00BD62E3"/>
    <w:rsid w:val="00BD6847"/>
    <w:rsid w:val="00BD6C61"/>
    <w:rsid w:val="00BD7309"/>
    <w:rsid w:val="00BD765A"/>
    <w:rsid w:val="00BE10B0"/>
    <w:rsid w:val="00BE131D"/>
    <w:rsid w:val="00BE2ADD"/>
    <w:rsid w:val="00BE3AFD"/>
    <w:rsid w:val="00BE4352"/>
    <w:rsid w:val="00BE4CF5"/>
    <w:rsid w:val="00BE58AC"/>
    <w:rsid w:val="00BE5AEA"/>
    <w:rsid w:val="00BE5EFE"/>
    <w:rsid w:val="00BE67F2"/>
    <w:rsid w:val="00BE73EC"/>
    <w:rsid w:val="00BE79CE"/>
    <w:rsid w:val="00BE7A3A"/>
    <w:rsid w:val="00BF04BF"/>
    <w:rsid w:val="00BF0B65"/>
    <w:rsid w:val="00BF159E"/>
    <w:rsid w:val="00BF1725"/>
    <w:rsid w:val="00BF1C9D"/>
    <w:rsid w:val="00BF1F59"/>
    <w:rsid w:val="00BF2171"/>
    <w:rsid w:val="00BF2265"/>
    <w:rsid w:val="00BF2804"/>
    <w:rsid w:val="00BF2934"/>
    <w:rsid w:val="00BF2956"/>
    <w:rsid w:val="00BF3D24"/>
    <w:rsid w:val="00BF3F6B"/>
    <w:rsid w:val="00BF3FB8"/>
    <w:rsid w:val="00BF43B6"/>
    <w:rsid w:val="00BF51C7"/>
    <w:rsid w:val="00BF56CC"/>
    <w:rsid w:val="00BF5C45"/>
    <w:rsid w:val="00BF6423"/>
    <w:rsid w:val="00BF64D8"/>
    <w:rsid w:val="00BF658D"/>
    <w:rsid w:val="00BF6B39"/>
    <w:rsid w:val="00BF6C45"/>
    <w:rsid w:val="00BF76C9"/>
    <w:rsid w:val="00C0069F"/>
    <w:rsid w:val="00C006E9"/>
    <w:rsid w:val="00C009F2"/>
    <w:rsid w:val="00C0136D"/>
    <w:rsid w:val="00C0165E"/>
    <w:rsid w:val="00C01842"/>
    <w:rsid w:val="00C021DC"/>
    <w:rsid w:val="00C024E9"/>
    <w:rsid w:val="00C02B5E"/>
    <w:rsid w:val="00C02DBC"/>
    <w:rsid w:val="00C033C8"/>
    <w:rsid w:val="00C039EE"/>
    <w:rsid w:val="00C03B1C"/>
    <w:rsid w:val="00C03D76"/>
    <w:rsid w:val="00C048DF"/>
    <w:rsid w:val="00C0545D"/>
    <w:rsid w:val="00C0576E"/>
    <w:rsid w:val="00C05824"/>
    <w:rsid w:val="00C06487"/>
    <w:rsid w:val="00C068F1"/>
    <w:rsid w:val="00C06903"/>
    <w:rsid w:val="00C06E70"/>
    <w:rsid w:val="00C076F4"/>
    <w:rsid w:val="00C07CCC"/>
    <w:rsid w:val="00C07EE1"/>
    <w:rsid w:val="00C104CA"/>
    <w:rsid w:val="00C10566"/>
    <w:rsid w:val="00C113E8"/>
    <w:rsid w:val="00C11474"/>
    <w:rsid w:val="00C125C3"/>
    <w:rsid w:val="00C127DB"/>
    <w:rsid w:val="00C12FC3"/>
    <w:rsid w:val="00C131D1"/>
    <w:rsid w:val="00C138A5"/>
    <w:rsid w:val="00C13B0E"/>
    <w:rsid w:val="00C13C28"/>
    <w:rsid w:val="00C13D9B"/>
    <w:rsid w:val="00C13E28"/>
    <w:rsid w:val="00C14467"/>
    <w:rsid w:val="00C148F2"/>
    <w:rsid w:val="00C153A5"/>
    <w:rsid w:val="00C15438"/>
    <w:rsid w:val="00C157E5"/>
    <w:rsid w:val="00C15F7B"/>
    <w:rsid w:val="00C164DC"/>
    <w:rsid w:val="00C16C02"/>
    <w:rsid w:val="00C16D45"/>
    <w:rsid w:val="00C16E6B"/>
    <w:rsid w:val="00C20C90"/>
    <w:rsid w:val="00C215F6"/>
    <w:rsid w:val="00C21B01"/>
    <w:rsid w:val="00C220E8"/>
    <w:rsid w:val="00C224BA"/>
    <w:rsid w:val="00C23375"/>
    <w:rsid w:val="00C23CFE"/>
    <w:rsid w:val="00C25092"/>
    <w:rsid w:val="00C25255"/>
    <w:rsid w:val="00C25696"/>
    <w:rsid w:val="00C25869"/>
    <w:rsid w:val="00C25A31"/>
    <w:rsid w:val="00C25C31"/>
    <w:rsid w:val="00C25F98"/>
    <w:rsid w:val="00C273D1"/>
    <w:rsid w:val="00C27B91"/>
    <w:rsid w:val="00C30165"/>
    <w:rsid w:val="00C3018E"/>
    <w:rsid w:val="00C302E6"/>
    <w:rsid w:val="00C308F4"/>
    <w:rsid w:val="00C313F1"/>
    <w:rsid w:val="00C316D5"/>
    <w:rsid w:val="00C31A9B"/>
    <w:rsid w:val="00C32CBF"/>
    <w:rsid w:val="00C33A5A"/>
    <w:rsid w:val="00C33C7C"/>
    <w:rsid w:val="00C34393"/>
    <w:rsid w:val="00C345DE"/>
    <w:rsid w:val="00C352C4"/>
    <w:rsid w:val="00C36374"/>
    <w:rsid w:val="00C376F4"/>
    <w:rsid w:val="00C37D04"/>
    <w:rsid w:val="00C409C7"/>
    <w:rsid w:val="00C40E8E"/>
    <w:rsid w:val="00C414EB"/>
    <w:rsid w:val="00C415CA"/>
    <w:rsid w:val="00C418F9"/>
    <w:rsid w:val="00C419F3"/>
    <w:rsid w:val="00C41A5A"/>
    <w:rsid w:val="00C4200F"/>
    <w:rsid w:val="00C42666"/>
    <w:rsid w:val="00C42E7F"/>
    <w:rsid w:val="00C43794"/>
    <w:rsid w:val="00C43BF7"/>
    <w:rsid w:val="00C43EE0"/>
    <w:rsid w:val="00C44B0D"/>
    <w:rsid w:val="00C44B27"/>
    <w:rsid w:val="00C467B0"/>
    <w:rsid w:val="00C468F2"/>
    <w:rsid w:val="00C46FE3"/>
    <w:rsid w:val="00C47D81"/>
    <w:rsid w:val="00C509C8"/>
    <w:rsid w:val="00C50BF6"/>
    <w:rsid w:val="00C522B0"/>
    <w:rsid w:val="00C526A4"/>
    <w:rsid w:val="00C52DA9"/>
    <w:rsid w:val="00C532CC"/>
    <w:rsid w:val="00C53B6C"/>
    <w:rsid w:val="00C547D4"/>
    <w:rsid w:val="00C5485B"/>
    <w:rsid w:val="00C54A64"/>
    <w:rsid w:val="00C54EC2"/>
    <w:rsid w:val="00C55304"/>
    <w:rsid w:val="00C55AB2"/>
    <w:rsid w:val="00C55B92"/>
    <w:rsid w:val="00C56297"/>
    <w:rsid w:val="00C56A2D"/>
    <w:rsid w:val="00C579C2"/>
    <w:rsid w:val="00C579D0"/>
    <w:rsid w:val="00C57D7C"/>
    <w:rsid w:val="00C600D3"/>
    <w:rsid w:val="00C618AE"/>
    <w:rsid w:val="00C619DE"/>
    <w:rsid w:val="00C61A0E"/>
    <w:rsid w:val="00C62737"/>
    <w:rsid w:val="00C631A3"/>
    <w:rsid w:val="00C631EC"/>
    <w:rsid w:val="00C64A87"/>
    <w:rsid w:val="00C65386"/>
    <w:rsid w:val="00C67152"/>
    <w:rsid w:val="00C67A6D"/>
    <w:rsid w:val="00C67BF1"/>
    <w:rsid w:val="00C70528"/>
    <w:rsid w:val="00C70B4E"/>
    <w:rsid w:val="00C71183"/>
    <w:rsid w:val="00C7243F"/>
    <w:rsid w:val="00C724F4"/>
    <w:rsid w:val="00C7295F"/>
    <w:rsid w:val="00C72C25"/>
    <w:rsid w:val="00C72CDB"/>
    <w:rsid w:val="00C739D0"/>
    <w:rsid w:val="00C750A3"/>
    <w:rsid w:val="00C753C5"/>
    <w:rsid w:val="00C75474"/>
    <w:rsid w:val="00C75C67"/>
    <w:rsid w:val="00C75E9F"/>
    <w:rsid w:val="00C76584"/>
    <w:rsid w:val="00C77197"/>
    <w:rsid w:val="00C77CDF"/>
    <w:rsid w:val="00C77E79"/>
    <w:rsid w:val="00C804FD"/>
    <w:rsid w:val="00C807B7"/>
    <w:rsid w:val="00C808B4"/>
    <w:rsid w:val="00C813D4"/>
    <w:rsid w:val="00C81A24"/>
    <w:rsid w:val="00C825AD"/>
    <w:rsid w:val="00C8295A"/>
    <w:rsid w:val="00C82B13"/>
    <w:rsid w:val="00C83078"/>
    <w:rsid w:val="00C850BC"/>
    <w:rsid w:val="00C85A4E"/>
    <w:rsid w:val="00C863C1"/>
    <w:rsid w:val="00C8700F"/>
    <w:rsid w:val="00C87379"/>
    <w:rsid w:val="00C90403"/>
    <w:rsid w:val="00C905D0"/>
    <w:rsid w:val="00C90B03"/>
    <w:rsid w:val="00C91657"/>
    <w:rsid w:val="00C91B11"/>
    <w:rsid w:val="00C92153"/>
    <w:rsid w:val="00C9236A"/>
    <w:rsid w:val="00C9263F"/>
    <w:rsid w:val="00C926A8"/>
    <w:rsid w:val="00C92FB5"/>
    <w:rsid w:val="00C932AA"/>
    <w:rsid w:val="00C94113"/>
    <w:rsid w:val="00C941B9"/>
    <w:rsid w:val="00C9483E"/>
    <w:rsid w:val="00C9499F"/>
    <w:rsid w:val="00C94EBB"/>
    <w:rsid w:val="00C95056"/>
    <w:rsid w:val="00C9591B"/>
    <w:rsid w:val="00C95F36"/>
    <w:rsid w:val="00C97EC9"/>
    <w:rsid w:val="00CA044F"/>
    <w:rsid w:val="00CA0879"/>
    <w:rsid w:val="00CA0BAD"/>
    <w:rsid w:val="00CA0CCB"/>
    <w:rsid w:val="00CA109C"/>
    <w:rsid w:val="00CA3BB3"/>
    <w:rsid w:val="00CA53EA"/>
    <w:rsid w:val="00CA5A3F"/>
    <w:rsid w:val="00CA5D09"/>
    <w:rsid w:val="00CA6C7F"/>
    <w:rsid w:val="00CA774F"/>
    <w:rsid w:val="00CB0CF7"/>
    <w:rsid w:val="00CB2A0A"/>
    <w:rsid w:val="00CB36A3"/>
    <w:rsid w:val="00CB4083"/>
    <w:rsid w:val="00CB493B"/>
    <w:rsid w:val="00CB5F4C"/>
    <w:rsid w:val="00CB6870"/>
    <w:rsid w:val="00CB6B40"/>
    <w:rsid w:val="00CB711D"/>
    <w:rsid w:val="00CB7DEF"/>
    <w:rsid w:val="00CC018D"/>
    <w:rsid w:val="00CC0770"/>
    <w:rsid w:val="00CC0B73"/>
    <w:rsid w:val="00CC0EBB"/>
    <w:rsid w:val="00CC1020"/>
    <w:rsid w:val="00CC12AC"/>
    <w:rsid w:val="00CC1DFF"/>
    <w:rsid w:val="00CC1E7C"/>
    <w:rsid w:val="00CC1FBE"/>
    <w:rsid w:val="00CC24BC"/>
    <w:rsid w:val="00CC33CD"/>
    <w:rsid w:val="00CC388D"/>
    <w:rsid w:val="00CC3AB8"/>
    <w:rsid w:val="00CC40B7"/>
    <w:rsid w:val="00CC4DAA"/>
    <w:rsid w:val="00CC5595"/>
    <w:rsid w:val="00CC5C5B"/>
    <w:rsid w:val="00CC667D"/>
    <w:rsid w:val="00CC6B28"/>
    <w:rsid w:val="00CC761B"/>
    <w:rsid w:val="00CC7A9A"/>
    <w:rsid w:val="00CD0709"/>
    <w:rsid w:val="00CD0B93"/>
    <w:rsid w:val="00CD0CE6"/>
    <w:rsid w:val="00CD1429"/>
    <w:rsid w:val="00CD14DB"/>
    <w:rsid w:val="00CD176A"/>
    <w:rsid w:val="00CD195E"/>
    <w:rsid w:val="00CD2243"/>
    <w:rsid w:val="00CD22AD"/>
    <w:rsid w:val="00CD24F0"/>
    <w:rsid w:val="00CD2C9A"/>
    <w:rsid w:val="00CD400E"/>
    <w:rsid w:val="00CD4762"/>
    <w:rsid w:val="00CD4BB7"/>
    <w:rsid w:val="00CD4CBD"/>
    <w:rsid w:val="00CD4DAA"/>
    <w:rsid w:val="00CD5975"/>
    <w:rsid w:val="00CD5C36"/>
    <w:rsid w:val="00CD5E16"/>
    <w:rsid w:val="00CD5F4D"/>
    <w:rsid w:val="00CD6001"/>
    <w:rsid w:val="00CD6425"/>
    <w:rsid w:val="00CD64A3"/>
    <w:rsid w:val="00CD64CC"/>
    <w:rsid w:val="00CD6EA9"/>
    <w:rsid w:val="00CD72A5"/>
    <w:rsid w:val="00CD7E60"/>
    <w:rsid w:val="00CE118D"/>
    <w:rsid w:val="00CE1431"/>
    <w:rsid w:val="00CE1AE9"/>
    <w:rsid w:val="00CE2012"/>
    <w:rsid w:val="00CE233F"/>
    <w:rsid w:val="00CE2988"/>
    <w:rsid w:val="00CE2A85"/>
    <w:rsid w:val="00CE3CA6"/>
    <w:rsid w:val="00CE441E"/>
    <w:rsid w:val="00CE468E"/>
    <w:rsid w:val="00CE4734"/>
    <w:rsid w:val="00CE4BDB"/>
    <w:rsid w:val="00CE5788"/>
    <w:rsid w:val="00CE7254"/>
    <w:rsid w:val="00CE7B48"/>
    <w:rsid w:val="00CF0503"/>
    <w:rsid w:val="00CF050F"/>
    <w:rsid w:val="00CF0D7F"/>
    <w:rsid w:val="00CF1443"/>
    <w:rsid w:val="00CF1EEB"/>
    <w:rsid w:val="00CF30EB"/>
    <w:rsid w:val="00CF312C"/>
    <w:rsid w:val="00CF3530"/>
    <w:rsid w:val="00CF3A51"/>
    <w:rsid w:val="00CF3BAA"/>
    <w:rsid w:val="00CF3FAF"/>
    <w:rsid w:val="00CF5B98"/>
    <w:rsid w:val="00CF68C6"/>
    <w:rsid w:val="00CF78B0"/>
    <w:rsid w:val="00CF7D78"/>
    <w:rsid w:val="00CF7DDC"/>
    <w:rsid w:val="00D0025E"/>
    <w:rsid w:val="00D02A79"/>
    <w:rsid w:val="00D02E3B"/>
    <w:rsid w:val="00D02E53"/>
    <w:rsid w:val="00D02FDF"/>
    <w:rsid w:val="00D034EE"/>
    <w:rsid w:val="00D03563"/>
    <w:rsid w:val="00D03649"/>
    <w:rsid w:val="00D046D9"/>
    <w:rsid w:val="00D047EB"/>
    <w:rsid w:val="00D05635"/>
    <w:rsid w:val="00D05644"/>
    <w:rsid w:val="00D05C50"/>
    <w:rsid w:val="00D05FDC"/>
    <w:rsid w:val="00D06120"/>
    <w:rsid w:val="00D10587"/>
    <w:rsid w:val="00D10C33"/>
    <w:rsid w:val="00D10DA3"/>
    <w:rsid w:val="00D11D83"/>
    <w:rsid w:val="00D12025"/>
    <w:rsid w:val="00D12DB1"/>
    <w:rsid w:val="00D12E8C"/>
    <w:rsid w:val="00D12E9D"/>
    <w:rsid w:val="00D1310B"/>
    <w:rsid w:val="00D140C7"/>
    <w:rsid w:val="00D14CD6"/>
    <w:rsid w:val="00D15636"/>
    <w:rsid w:val="00D15680"/>
    <w:rsid w:val="00D157E7"/>
    <w:rsid w:val="00D15F89"/>
    <w:rsid w:val="00D1773B"/>
    <w:rsid w:val="00D17AC7"/>
    <w:rsid w:val="00D21136"/>
    <w:rsid w:val="00D21C1A"/>
    <w:rsid w:val="00D22056"/>
    <w:rsid w:val="00D22B71"/>
    <w:rsid w:val="00D22EFF"/>
    <w:rsid w:val="00D23022"/>
    <w:rsid w:val="00D2338B"/>
    <w:rsid w:val="00D23C80"/>
    <w:rsid w:val="00D245DF"/>
    <w:rsid w:val="00D24616"/>
    <w:rsid w:val="00D247A1"/>
    <w:rsid w:val="00D2598F"/>
    <w:rsid w:val="00D2638D"/>
    <w:rsid w:val="00D26A2E"/>
    <w:rsid w:val="00D26CA9"/>
    <w:rsid w:val="00D3016F"/>
    <w:rsid w:val="00D30432"/>
    <w:rsid w:val="00D30AD8"/>
    <w:rsid w:val="00D3219C"/>
    <w:rsid w:val="00D324B6"/>
    <w:rsid w:val="00D32728"/>
    <w:rsid w:val="00D33857"/>
    <w:rsid w:val="00D33C3A"/>
    <w:rsid w:val="00D33F1D"/>
    <w:rsid w:val="00D33F29"/>
    <w:rsid w:val="00D345DB"/>
    <w:rsid w:val="00D34C88"/>
    <w:rsid w:val="00D34D5F"/>
    <w:rsid w:val="00D3592A"/>
    <w:rsid w:val="00D36090"/>
    <w:rsid w:val="00D37551"/>
    <w:rsid w:val="00D407AA"/>
    <w:rsid w:val="00D41110"/>
    <w:rsid w:val="00D416FC"/>
    <w:rsid w:val="00D41981"/>
    <w:rsid w:val="00D427C6"/>
    <w:rsid w:val="00D43465"/>
    <w:rsid w:val="00D43D64"/>
    <w:rsid w:val="00D44196"/>
    <w:rsid w:val="00D443B2"/>
    <w:rsid w:val="00D448F2"/>
    <w:rsid w:val="00D45719"/>
    <w:rsid w:val="00D45E70"/>
    <w:rsid w:val="00D463FD"/>
    <w:rsid w:val="00D46BE8"/>
    <w:rsid w:val="00D46F74"/>
    <w:rsid w:val="00D47018"/>
    <w:rsid w:val="00D47C03"/>
    <w:rsid w:val="00D47DD1"/>
    <w:rsid w:val="00D500A1"/>
    <w:rsid w:val="00D500D7"/>
    <w:rsid w:val="00D51117"/>
    <w:rsid w:val="00D5149D"/>
    <w:rsid w:val="00D51B5B"/>
    <w:rsid w:val="00D52346"/>
    <w:rsid w:val="00D530B5"/>
    <w:rsid w:val="00D530F0"/>
    <w:rsid w:val="00D53329"/>
    <w:rsid w:val="00D536EF"/>
    <w:rsid w:val="00D53771"/>
    <w:rsid w:val="00D539CA"/>
    <w:rsid w:val="00D53D67"/>
    <w:rsid w:val="00D54284"/>
    <w:rsid w:val="00D543E6"/>
    <w:rsid w:val="00D5547D"/>
    <w:rsid w:val="00D55AAB"/>
    <w:rsid w:val="00D55FD2"/>
    <w:rsid w:val="00D56CAE"/>
    <w:rsid w:val="00D57590"/>
    <w:rsid w:val="00D57AD8"/>
    <w:rsid w:val="00D60274"/>
    <w:rsid w:val="00D63850"/>
    <w:rsid w:val="00D64F7F"/>
    <w:rsid w:val="00D650F8"/>
    <w:rsid w:val="00D6551D"/>
    <w:rsid w:val="00D65A11"/>
    <w:rsid w:val="00D66C39"/>
    <w:rsid w:val="00D671FE"/>
    <w:rsid w:val="00D707EE"/>
    <w:rsid w:val="00D71C28"/>
    <w:rsid w:val="00D72DBC"/>
    <w:rsid w:val="00D738C4"/>
    <w:rsid w:val="00D73ECB"/>
    <w:rsid w:val="00D74020"/>
    <w:rsid w:val="00D746E9"/>
    <w:rsid w:val="00D74A69"/>
    <w:rsid w:val="00D756F5"/>
    <w:rsid w:val="00D75B49"/>
    <w:rsid w:val="00D765C2"/>
    <w:rsid w:val="00D76D0B"/>
    <w:rsid w:val="00D77229"/>
    <w:rsid w:val="00D805A2"/>
    <w:rsid w:val="00D80E93"/>
    <w:rsid w:val="00D817A7"/>
    <w:rsid w:val="00D81B84"/>
    <w:rsid w:val="00D81E26"/>
    <w:rsid w:val="00D82B83"/>
    <w:rsid w:val="00D82CB0"/>
    <w:rsid w:val="00D83D1E"/>
    <w:rsid w:val="00D83DDC"/>
    <w:rsid w:val="00D8521F"/>
    <w:rsid w:val="00D85947"/>
    <w:rsid w:val="00D85DF3"/>
    <w:rsid w:val="00D864A3"/>
    <w:rsid w:val="00D866CD"/>
    <w:rsid w:val="00D8700F"/>
    <w:rsid w:val="00D87019"/>
    <w:rsid w:val="00D872D4"/>
    <w:rsid w:val="00D8763E"/>
    <w:rsid w:val="00D87A93"/>
    <w:rsid w:val="00D87ED4"/>
    <w:rsid w:val="00D87F93"/>
    <w:rsid w:val="00D90389"/>
    <w:rsid w:val="00D9286A"/>
    <w:rsid w:val="00D95254"/>
    <w:rsid w:val="00D95510"/>
    <w:rsid w:val="00D96127"/>
    <w:rsid w:val="00D97014"/>
    <w:rsid w:val="00D970C3"/>
    <w:rsid w:val="00D97E97"/>
    <w:rsid w:val="00DA015A"/>
    <w:rsid w:val="00DA0EBB"/>
    <w:rsid w:val="00DA102E"/>
    <w:rsid w:val="00DA110C"/>
    <w:rsid w:val="00DA1276"/>
    <w:rsid w:val="00DA21A6"/>
    <w:rsid w:val="00DA288A"/>
    <w:rsid w:val="00DA35CF"/>
    <w:rsid w:val="00DA523A"/>
    <w:rsid w:val="00DA5985"/>
    <w:rsid w:val="00DA7634"/>
    <w:rsid w:val="00DA7D4F"/>
    <w:rsid w:val="00DA7E78"/>
    <w:rsid w:val="00DB00AF"/>
    <w:rsid w:val="00DB00D0"/>
    <w:rsid w:val="00DB0642"/>
    <w:rsid w:val="00DB0D41"/>
    <w:rsid w:val="00DB1437"/>
    <w:rsid w:val="00DB1B6B"/>
    <w:rsid w:val="00DB1E36"/>
    <w:rsid w:val="00DB232A"/>
    <w:rsid w:val="00DB2AE3"/>
    <w:rsid w:val="00DB338E"/>
    <w:rsid w:val="00DB37E7"/>
    <w:rsid w:val="00DB39E0"/>
    <w:rsid w:val="00DB3E93"/>
    <w:rsid w:val="00DB3F7C"/>
    <w:rsid w:val="00DB4B12"/>
    <w:rsid w:val="00DB53DA"/>
    <w:rsid w:val="00DB642A"/>
    <w:rsid w:val="00DB6C93"/>
    <w:rsid w:val="00DB6F95"/>
    <w:rsid w:val="00DC0BA5"/>
    <w:rsid w:val="00DC11D1"/>
    <w:rsid w:val="00DC1566"/>
    <w:rsid w:val="00DC1C59"/>
    <w:rsid w:val="00DC20B9"/>
    <w:rsid w:val="00DC2840"/>
    <w:rsid w:val="00DC41A5"/>
    <w:rsid w:val="00DC43B8"/>
    <w:rsid w:val="00DC6A99"/>
    <w:rsid w:val="00DC7466"/>
    <w:rsid w:val="00DC78E7"/>
    <w:rsid w:val="00DD243C"/>
    <w:rsid w:val="00DD282C"/>
    <w:rsid w:val="00DD2ED9"/>
    <w:rsid w:val="00DD328B"/>
    <w:rsid w:val="00DD5855"/>
    <w:rsid w:val="00DD5CF5"/>
    <w:rsid w:val="00DD62E7"/>
    <w:rsid w:val="00DD65D1"/>
    <w:rsid w:val="00DD7583"/>
    <w:rsid w:val="00DD75DA"/>
    <w:rsid w:val="00DE0788"/>
    <w:rsid w:val="00DE0E3E"/>
    <w:rsid w:val="00DE1126"/>
    <w:rsid w:val="00DE1622"/>
    <w:rsid w:val="00DE1F06"/>
    <w:rsid w:val="00DE25CC"/>
    <w:rsid w:val="00DE2831"/>
    <w:rsid w:val="00DE2A78"/>
    <w:rsid w:val="00DE30E2"/>
    <w:rsid w:val="00DE335A"/>
    <w:rsid w:val="00DE3372"/>
    <w:rsid w:val="00DE39C1"/>
    <w:rsid w:val="00DE3CB5"/>
    <w:rsid w:val="00DE3D6A"/>
    <w:rsid w:val="00DE4005"/>
    <w:rsid w:val="00DE452A"/>
    <w:rsid w:val="00DE554C"/>
    <w:rsid w:val="00DE6317"/>
    <w:rsid w:val="00DE687B"/>
    <w:rsid w:val="00DE6D26"/>
    <w:rsid w:val="00DE6E0F"/>
    <w:rsid w:val="00DE6F48"/>
    <w:rsid w:val="00DE6FAC"/>
    <w:rsid w:val="00DE7A4F"/>
    <w:rsid w:val="00DF1762"/>
    <w:rsid w:val="00DF40CE"/>
    <w:rsid w:val="00DF44C7"/>
    <w:rsid w:val="00DF4FD0"/>
    <w:rsid w:val="00DF54D7"/>
    <w:rsid w:val="00DF5C99"/>
    <w:rsid w:val="00DF629D"/>
    <w:rsid w:val="00DF6C20"/>
    <w:rsid w:val="00DF76FF"/>
    <w:rsid w:val="00DF7939"/>
    <w:rsid w:val="00DF7D6F"/>
    <w:rsid w:val="00DF7E02"/>
    <w:rsid w:val="00DF7EBB"/>
    <w:rsid w:val="00E00DA3"/>
    <w:rsid w:val="00E018BA"/>
    <w:rsid w:val="00E01AA2"/>
    <w:rsid w:val="00E01B2C"/>
    <w:rsid w:val="00E01EF5"/>
    <w:rsid w:val="00E01FCC"/>
    <w:rsid w:val="00E0291F"/>
    <w:rsid w:val="00E02A1F"/>
    <w:rsid w:val="00E032D7"/>
    <w:rsid w:val="00E0413A"/>
    <w:rsid w:val="00E04CCD"/>
    <w:rsid w:val="00E0506B"/>
    <w:rsid w:val="00E05CDF"/>
    <w:rsid w:val="00E075BC"/>
    <w:rsid w:val="00E1009C"/>
    <w:rsid w:val="00E104C5"/>
    <w:rsid w:val="00E10694"/>
    <w:rsid w:val="00E10B88"/>
    <w:rsid w:val="00E11D55"/>
    <w:rsid w:val="00E12744"/>
    <w:rsid w:val="00E13158"/>
    <w:rsid w:val="00E1335C"/>
    <w:rsid w:val="00E13CEC"/>
    <w:rsid w:val="00E144E2"/>
    <w:rsid w:val="00E147A9"/>
    <w:rsid w:val="00E14C70"/>
    <w:rsid w:val="00E14C72"/>
    <w:rsid w:val="00E15077"/>
    <w:rsid w:val="00E153FD"/>
    <w:rsid w:val="00E164B0"/>
    <w:rsid w:val="00E16D49"/>
    <w:rsid w:val="00E17327"/>
    <w:rsid w:val="00E175C3"/>
    <w:rsid w:val="00E20F57"/>
    <w:rsid w:val="00E21EC9"/>
    <w:rsid w:val="00E222D9"/>
    <w:rsid w:val="00E22DAA"/>
    <w:rsid w:val="00E23717"/>
    <w:rsid w:val="00E2390C"/>
    <w:rsid w:val="00E241F3"/>
    <w:rsid w:val="00E24B61"/>
    <w:rsid w:val="00E24DF6"/>
    <w:rsid w:val="00E2593D"/>
    <w:rsid w:val="00E25CD4"/>
    <w:rsid w:val="00E2611F"/>
    <w:rsid w:val="00E26DF9"/>
    <w:rsid w:val="00E32118"/>
    <w:rsid w:val="00E326E7"/>
    <w:rsid w:val="00E32E7B"/>
    <w:rsid w:val="00E36492"/>
    <w:rsid w:val="00E367E6"/>
    <w:rsid w:val="00E37997"/>
    <w:rsid w:val="00E40473"/>
    <w:rsid w:val="00E4088F"/>
    <w:rsid w:val="00E4120B"/>
    <w:rsid w:val="00E414BA"/>
    <w:rsid w:val="00E41931"/>
    <w:rsid w:val="00E41BFE"/>
    <w:rsid w:val="00E421B1"/>
    <w:rsid w:val="00E4360D"/>
    <w:rsid w:val="00E438BB"/>
    <w:rsid w:val="00E4393E"/>
    <w:rsid w:val="00E4400D"/>
    <w:rsid w:val="00E4444B"/>
    <w:rsid w:val="00E4500F"/>
    <w:rsid w:val="00E45A86"/>
    <w:rsid w:val="00E45BD8"/>
    <w:rsid w:val="00E46405"/>
    <w:rsid w:val="00E47401"/>
    <w:rsid w:val="00E47549"/>
    <w:rsid w:val="00E478A9"/>
    <w:rsid w:val="00E47B09"/>
    <w:rsid w:val="00E5059D"/>
    <w:rsid w:val="00E508AA"/>
    <w:rsid w:val="00E509D7"/>
    <w:rsid w:val="00E517CF"/>
    <w:rsid w:val="00E519F7"/>
    <w:rsid w:val="00E51A50"/>
    <w:rsid w:val="00E51B15"/>
    <w:rsid w:val="00E51D11"/>
    <w:rsid w:val="00E526B5"/>
    <w:rsid w:val="00E52A83"/>
    <w:rsid w:val="00E531B9"/>
    <w:rsid w:val="00E531EC"/>
    <w:rsid w:val="00E55CEF"/>
    <w:rsid w:val="00E55F10"/>
    <w:rsid w:val="00E5698A"/>
    <w:rsid w:val="00E56A79"/>
    <w:rsid w:val="00E56C19"/>
    <w:rsid w:val="00E56E51"/>
    <w:rsid w:val="00E5755A"/>
    <w:rsid w:val="00E57C80"/>
    <w:rsid w:val="00E57D01"/>
    <w:rsid w:val="00E57E0E"/>
    <w:rsid w:val="00E57EA7"/>
    <w:rsid w:val="00E608D8"/>
    <w:rsid w:val="00E60931"/>
    <w:rsid w:val="00E60BC0"/>
    <w:rsid w:val="00E61F0E"/>
    <w:rsid w:val="00E636D8"/>
    <w:rsid w:val="00E637AD"/>
    <w:rsid w:val="00E63B26"/>
    <w:rsid w:val="00E645CE"/>
    <w:rsid w:val="00E64981"/>
    <w:rsid w:val="00E6626D"/>
    <w:rsid w:val="00E67512"/>
    <w:rsid w:val="00E67F0D"/>
    <w:rsid w:val="00E71022"/>
    <w:rsid w:val="00E71448"/>
    <w:rsid w:val="00E716E3"/>
    <w:rsid w:val="00E718F0"/>
    <w:rsid w:val="00E719F5"/>
    <w:rsid w:val="00E7548F"/>
    <w:rsid w:val="00E75681"/>
    <w:rsid w:val="00E7585B"/>
    <w:rsid w:val="00E77496"/>
    <w:rsid w:val="00E800E3"/>
    <w:rsid w:val="00E804D2"/>
    <w:rsid w:val="00E804E7"/>
    <w:rsid w:val="00E8126D"/>
    <w:rsid w:val="00E817DE"/>
    <w:rsid w:val="00E81A6D"/>
    <w:rsid w:val="00E8214D"/>
    <w:rsid w:val="00E83255"/>
    <w:rsid w:val="00E83662"/>
    <w:rsid w:val="00E83AF6"/>
    <w:rsid w:val="00E84EA6"/>
    <w:rsid w:val="00E8532C"/>
    <w:rsid w:val="00E86060"/>
    <w:rsid w:val="00E86BBE"/>
    <w:rsid w:val="00E86C56"/>
    <w:rsid w:val="00E87848"/>
    <w:rsid w:val="00E90486"/>
    <w:rsid w:val="00E90617"/>
    <w:rsid w:val="00E90CDA"/>
    <w:rsid w:val="00E91102"/>
    <w:rsid w:val="00E9111A"/>
    <w:rsid w:val="00E91323"/>
    <w:rsid w:val="00E9274A"/>
    <w:rsid w:val="00E93BDF"/>
    <w:rsid w:val="00E94BFC"/>
    <w:rsid w:val="00E950C3"/>
    <w:rsid w:val="00E9566F"/>
    <w:rsid w:val="00E95A8A"/>
    <w:rsid w:val="00E95ED2"/>
    <w:rsid w:val="00E96B17"/>
    <w:rsid w:val="00E97224"/>
    <w:rsid w:val="00E972B8"/>
    <w:rsid w:val="00E97373"/>
    <w:rsid w:val="00E97F7D"/>
    <w:rsid w:val="00EA13F5"/>
    <w:rsid w:val="00EA17BF"/>
    <w:rsid w:val="00EA1D4D"/>
    <w:rsid w:val="00EA208C"/>
    <w:rsid w:val="00EA26B0"/>
    <w:rsid w:val="00EA31DF"/>
    <w:rsid w:val="00EA3517"/>
    <w:rsid w:val="00EA3665"/>
    <w:rsid w:val="00EA3FA5"/>
    <w:rsid w:val="00EA469F"/>
    <w:rsid w:val="00EA4D88"/>
    <w:rsid w:val="00EA4F90"/>
    <w:rsid w:val="00EA4FB7"/>
    <w:rsid w:val="00EA5372"/>
    <w:rsid w:val="00EA5641"/>
    <w:rsid w:val="00EA5C33"/>
    <w:rsid w:val="00EA5DFD"/>
    <w:rsid w:val="00EA611B"/>
    <w:rsid w:val="00EA6823"/>
    <w:rsid w:val="00EA6EED"/>
    <w:rsid w:val="00EA7F51"/>
    <w:rsid w:val="00EB0158"/>
    <w:rsid w:val="00EB0537"/>
    <w:rsid w:val="00EB0C8E"/>
    <w:rsid w:val="00EB2014"/>
    <w:rsid w:val="00EB2138"/>
    <w:rsid w:val="00EB2F74"/>
    <w:rsid w:val="00EB33E2"/>
    <w:rsid w:val="00EB3854"/>
    <w:rsid w:val="00EB4385"/>
    <w:rsid w:val="00EB43AB"/>
    <w:rsid w:val="00EB4842"/>
    <w:rsid w:val="00EB4F0F"/>
    <w:rsid w:val="00EB5ED1"/>
    <w:rsid w:val="00EB5EDE"/>
    <w:rsid w:val="00EB60EA"/>
    <w:rsid w:val="00EB63AE"/>
    <w:rsid w:val="00EB63B1"/>
    <w:rsid w:val="00EB6BD2"/>
    <w:rsid w:val="00EB6F31"/>
    <w:rsid w:val="00EB72F1"/>
    <w:rsid w:val="00EB7B2B"/>
    <w:rsid w:val="00EB7CBA"/>
    <w:rsid w:val="00EC0267"/>
    <w:rsid w:val="00EC388C"/>
    <w:rsid w:val="00EC4DFF"/>
    <w:rsid w:val="00EC5B70"/>
    <w:rsid w:val="00EC60C1"/>
    <w:rsid w:val="00EC617E"/>
    <w:rsid w:val="00EC66B4"/>
    <w:rsid w:val="00EC7563"/>
    <w:rsid w:val="00EC756E"/>
    <w:rsid w:val="00EC77E0"/>
    <w:rsid w:val="00EC7A18"/>
    <w:rsid w:val="00ED0CAE"/>
    <w:rsid w:val="00ED2113"/>
    <w:rsid w:val="00ED21A8"/>
    <w:rsid w:val="00ED2900"/>
    <w:rsid w:val="00ED2AD8"/>
    <w:rsid w:val="00ED3219"/>
    <w:rsid w:val="00ED38AC"/>
    <w:rsid w:val="00ED3B2B"/>
    <w:rsid w:val="00ED3EF9"/>
    <w:rsid w:val="00ED41F2"/>
    <w:rsid w:val="00ED4BD9"/>
    <w:rsid w:val="00ED5407"/>
    <w:rsid w:val="00ED56B8"/>
    <w:rsid w:val="00ED5A79"/>
    <w:rsid w:val="00ED5DE5"/>
    <w:rsid w:val="00ED63BD"/>
    <w:rsid w:val="00ED6536"/>
    <w:rsid w:val="00ED66E6"/>
    <w:rsid w:val="00ED796C"/>
    <w:rsid w:val="00EE1A84"/>
    <w:rsid w:val="00EE1FBC"/>
    <w:rsid w:val="00EE2BC6"/>
    <w:rsid w:val="00EE43BF"/>
    <w:rsid w:val="00EE43CF"/>
    <w:rsid w:val="00EE5893"/>
    <w:rsid w:val="00EE6671"/>
    <w:rsid w:val="00EE72E3"/>
    <w:rsid w:val="00EF00B2"/>
    <w:rsid w:val="00EF0562"/>
    <w:rsid w:val="00EF0AE3"/>
    <w:rsid w:val="00EF11C7"/>
    <w:rsid w:val="00EF138B"/>
    <w:rsid w:val="00EF1532"/>
    <w:rsid w:val="00EF4614"/>
    <w:rsid w:val="00EF5186"/>
    <w:rsid w:val="00EF53EB"/>
    <w:rsid w:val="00EF6855"/>
    <w:rsid w:val="00EF6B27"/>
    <w:rsid w:val="00EF6DC4"/>
    <w:rsid w:val="00F00011"/>
    <w:rsid w:val="00F01416"/>
    <w:rsid w:val="00F018B7"/>
    <w:rsid w:val="00F01ACB"/>
    <w:rsid w:val="00F027E9"/>
    <w:rsid w:val="00F0296B"/>
    <w:rsid w:val="00F032C7"/>
    <w:rsid w:val="00F035B2"/>
    <w:rsid w:val="00F0398C"/>
    <w:rsid w:val="00F0554B"/>
    <w:rsid w:val="00F05ED9"/>
    <w:rsid w:val="00F06176"/>
    <w:rsid w:val="00F061FB"/>
    <w:rsid w:val="00F07033"/>
    <w:rsid w:val="00F073A8"/>
    <w:rsid w:val="00F07672"/>
    <w:rsid w:val="00F07772"/>
    <w:rsid w:val="00F101F5"/>
    <w:rsid w:val="00F10540"/>
    <w:rsid w:val="00F109ED"/>
    <w:rsid w:val="00F10B38"/>
    <w:rsid w:val="00F12387"/>
    <w:rsid w:val="00F12B2A"/>
    <w:rsid w:val="00F12DDA"/>
    <w:rsid w:val="00F134D3"/>
    <w:rsid w:val="00F14979"/>
    <w:rsid w:val="00F15D9E"/>
    <w:rsid w:val="00F15DDB"/>
    <w:rsid w:val="00F15F44"/>
    <w:rsid w:val="00F16108"/>
    <w:rsid w:val="00F16BB3"/>
    <w:rsid w:val="00F17AA8"/>
    <w:rsid w:val="00F20877"/>
    <w:rsid w:val="00F21C68"/>
    <w:rsid w:val="00F21E7D"/>
    <w:rsid w:val="00F22651"/>
    <w:rsid w:val="00F22946"/>
    <w:rsid w:val="00F229D2"/>
    <w:rsid w:val="00F22A49"/>
    <w:rsid w:val="00F22C79"/>
    <w:rsid w:val="00F22F79"/>
    <w:rsid w:val="00F23B5B"/>
    <w:rsid w:val="00F23CE1"/>
    <w:rsid w:val="00F24418"/>
    <w:rsid w:val="00F245F9"/>
    <w:rsid w:val="00F246E2"/>
    <w:rsid w:val="00F2493D"/>
    <w:rsid w:val="00F24B22"/>
    <w:rsid w:val="00F25CC0"/>
    <w:rsid w:val="00F25E1F"/>
    <w:rsid w:val="00F2611A"/>
    <w:rsid w:val="00F26B42"/>
    <w:rsid w:val="00F26C2F"/>
    <w:rsid w:val="00F310AB"/>
    <w:rsid w:val="00F31296"/>
    <w:rsid w:val="00F32BC9"/>
    <w:rsid w:val="00F33320"/>
    <w:rsid w:val="00F337E3"/>
    <w:rsid w:val="00F33FC7"/>
    <w:rsid w:val="00F342FD"/>
    <w:rsid w:val="00F3471B"/>
    <w:rsid w:val="00F35050"/>
    <w:rsid w:val="00F356DB"/>
    <w:rsid w:val="00F35E68"/>
    <w:rsid w:val="00F35F77"/>
    <w:rsid w:val="00F360C0"/>
    <w:rsid w:val="00F361B6"/>
    <w:rsid w:val="00F361E2"/>
    <w:rsid w:val="00F36A4A"/>
    <w:rsid w:val="00F36F79"/>
    <w:rsid w:val="00F3728E"/>
    <w:rsid w:val="00F376C4"/>
    <w:rsid w:val="00F412BD"/>
    <w:rsid w:val="00F41A95"/>
    <w:rsid w:val="00F41E21"/>
    <w:rsid w:val="00F428AC"/>
    <w:rsid w:val="00F429FF"/>
    <w:rsid w:val="00F4362C"/>
    <w:rsid w:val="00F44246"/>
    <w:rsid w:val="00F44B49"/>
    <w:rsid w:val="00F46294"/>
    <w:rsid w:val="00F463C0"/>
    <w:rsid w:val="00F46AB7"/>
    <w:rsid w:val="00F47CFF"/>
    <w:rsid w:val="00F50275"/>
    <w:rsid w:val="00F50761"/>
    <w:rsid w:val="00F522D2"/>
    <w:rsid w:val="00F5241D"/>
    <w:rsid w:val="00F527A0"/>
    <w:rsid w:val="00F5302F"/>
    <w:rsid w:val="00F530BD"/>
    <w:rsid w:val="00F53A39"/>
    <w:rsid w:val="00F54119"/>
    <w:rsid w:val="00F574D6"/>
    <w:rsid w:val="00F6103A"/>
    <w:rsid w:val="00F61DA7"/>
    <w:rsid w:val="00F624FC"/>
    <w:rsid w:val="00F62D79"/>
    <w:rsid w:val="00F6328E"/>
    <w:rsid w:val="00F63C3C"/>
    <w:rsid w:val="00F643EF"/>
    <w:rsid w:val="00F64ACB"/>
    <w:rsid w:val="00F64E3B"/>
    <w:rsid w:val="00F65D05"/>
    <w:rsid w:val="00F66131"/>
    <w:rsid w:val="00F67698"/>
    <w:rsid w:val="00F719AB"/>
    <w:rsid w:val="00F71A32"/>
    <w:rsid w:val="00F71B8C"/>
    <w:rsid w:val="00F72929"/>
    <w:rsid w:val="00F72E87"/>
    <w:rsid w:val="00F72F48"/>
    <w:rsid w:val="00F73688"/>
    <w:rsid w:val="00F74629"/>
    <w:rsid w:val="00F752F1"/>
    <w:rsid w:val="00F7591C"/>
    <w:rsid w:val="00F759E0"/>
    <w:rsid w:val="00F77386"/>
    <w:rsid w:val="00F775CB"/>
    <w:rsid w:val="00F803BC"/>
    <w:rsid w:val="00F805CF"/>
    <w:rsid w:val="00F80CE7"/>
    <w:rsid w:val="00F80F6B"/>
    <w:rsid w:val="00F8380A"/>
    <w:rsid w:val="00F83B87"/>
    <w:rsid w:val="00F83DC5"/>
    <w:rsid w:val="00F846FF"/>
    <w:rsid w:val="00F84CAF"/>
    <w:rsid w:val="00F84F9D"/>
    <w:rsid w:val="00F8521A"/>
    <w:rsid w:val="00F853A0"/>
    <w:rsid w:val="00F85876"/>
    <w:rsid w:val="00F85E19"/>
    <w:rsid w:val="00F86277"/>
    <w:rsid w:val="00F8646E"/>
    <w:rsid w:val="00F868ED"/>
    <w:rsid w:val="00F86BC0"/>
    <w:rsid w:val="00F879FE"/>
    <w:rsid w:val="00F87B59"/>
    <w:rsid w:val="00F90A52"/>
    <w:rsid w:val="00F90E90"/>
    <w:rsid w:val="00F92FC3"/>
    <w:rsid w:val="00F93CEC"/>
    <w:rsid w:val="00F95C8A"/>
    <w:rsid w:val="00F96862"/>
    <w:rsid w:val="00F969A3"/>
    <w:rsid w:val="00F96F06"/>
    <w:rsid w:val="00F97407"/>
    <w:rsid w:val="00FA0FA5"/>
    <w:rsid w:val="00FA2381"/>
    <w:rsid w:val="00FA331A"/>
    <w:rsid w:val="00FA49D6"/>
    <w:rsid w:val="00FA4E11"/>
    <w:rsid w:val="00FA5C85"/>
    <w:rsid w:val="00FA6C49"/>
    <w:rsid w:val="00FA737D"/>
    <w:rsid w:val="00FA7C67"/>
    <w:rsid w:val="00FA7D53"/>
    <w:rsid w:val="00FA7D98"/>
    <w:rsid w:val="00FB004D"/>
    <w:rsid w:val="00FB028F"/>
    <w:rsid w:val="00FB064C"/>
    <w:rsid w:val="00FB08E9"/>
    <w:rsid w:val="00FB1032"/>
    <w:rsid w:val="00FB1349"/>
    <w:rsid w:val="00FB2227"/>
    <w:rsid w:val="00FB24D9"/>
    <w:rsid w:val="00FB345E"/>
    <w:rsid w:val="00FB35D1"/>
    <w:rsid w:val="00FB4071"/>
    <w:rsid w:val="00FB512E"/>
    <w:rsid w:val="00FB5179"/>
    <w:rsid w:val="00FB5193"/>
    <w:rsid w:val="00FB53F7"/>
    <w:rsid w:val="00FB58EE"/>
    <w:rsid w:val="00FB5B08"/>
    <w:rsid w:val="00FB5F27"/>
    <w:rsid w:val="00FB6DB7"/>
    <w:rsid w:val="00FB7837"/>
    <w:rsid w:val="00FC11DF"/>
    <w:rsid w:val="00FC183B"/>
    <w:rsid w:val="00FC2028"/>
    <w:rsid w:val="00FC2B1D"/>
    <w:rsid w:val="00FC2B4D"/>
    <w:rsid w:val="00FC3412"/>
    <w:rsid w:val="00FC41B5"/>
    <w:rsid w:val="00FC4532"/>
    <w:rsid w:val="00FC4569"/>
    <w:rsid w:val="00FC46C4"/>
    <w:rsid w:val="00FC504B"/>
    <w:rsid w:val="00FC50DE"/>
    <w:rsid w:val="00FC5B91"/>
    <w:rsid w:val="00FC65E6"/>
    <w:rsid w:val="00FC686F"/>
    <w:rsid w:val="00FC6995"/>
    <w:rsid w:val="00FC6BC5"/>
    <w:rsid w:val="00FC72B2"/>
    <w:rsid w:val="00FC7ACE"/>
    <w:rsid w:val="00FC7D11"/>
    <w:rsid w:val="00FC7E08"/>
    <w:rsid w:val="00FC7E4B"/>
    <w:rsid w:val="00FC7EBC"/>
    <w:rsid w:val="00FD0620"/>
    <w:rsid w:val="00FD0953"/>
    <w:rsid w:val="00FD0AEB"/>
    <w:rsid w:val="00FD0F20"/>
    <w:rsid w:val="00FD1054"/>
    <w:rsid w:val="00FD168E"/>
    <w:rsid w:val="00FD2428"/>
    <w:rsid w:val="00FD27E5"/>
    <w:rsid w:val="00FD2F1D"/>
    <w:rsid w:val="00FD3BE1"/>
    <w:rsid w:val="00FD43DD"/>
    <w:rsid w:val="00FD4EC4"/>
    <w:rsid w:val="00FD519D"/>
    <w:rsid w:val="00FD52A3"/>
    <w:rsid w:val="00FD542D"/>
    <w:rsid w:val="00FD5AED"/>
    <w:rsid w:val="00FD5F78"/>
    <w:rsid w:val="00FD6088"/>
    <w:rsid w:val="00FD6117"/>
    <w:rsid w:val="00FD6C2B"/>
    <w:rsid w:val="00FD72A8"/>
    <w:rsid w:val="00FD79C2"/>
    <w:rsid w:val="00FE0337"/>
    <w:rsid w:val="00FE0390"/>
    <w:rsid w:val="00FE0D38"/>
    <w:rsid w:val="00FE1EE1"/>
    <w:rsid w:val="00FE28C3"/>
    <w:rsid w:val="00FE6D68"/>
    <w:rsid w:val="00FE747C"/>
    <w:rsid w:val="00FE7933"/>
    <w:rsid w:val="00FE7B29"/>
    <w:rsid w:val="00FE7D28"/>
    <w:rsid w:val="00FF0A2E"/>
    <w:rsid w:val="00FF0BB4"/>
    <w:rsid w:val="00FF107E"/>
    <w:rsid w:val="00FF1E5B"/>
    <w:rsid w:val="00FF45F1"/>
    <w:rsid w:val="00FF59C3"/>
    <w:rsid w:val="00FF646B"/>
    <w:rsid w:val="00FF6897"/>
    <w:rsid w:val="00FF6B03"/>
    <w:rsid w:val="00FF720B"/>
    <w:rsid w:val="00FF7511"/>
    <w:rsid w:val="00FF75F4"/>
    <w:rsid w:val="00FF78B4"/>
    <w:rsid w:val="00FF7FA7"/>
    <w:rsid w:val="08EEDA9C"/>
    <w:rsid w:val="2EB4F99F"/>
    <w:rsid w:val="3E047D28"/>
    <w:rsid w:val="523CC3FC"/>
    <w:rsid w:val="632DAFAB"/>
    <w:rsid w:val="70DE7B1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6AD23FFF"/>
  <w15:docId w15:val="{54EC2717-E3A5-4A36-B794-6C4B8176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404040" w:themeColor="text1"/>
        <w:lang w:val="en-GB" w:eastAsia="en-GB" w:bidi="ar-SA"/>
      </w:rPr>
    </w:rPrDefault>
    <w:pPrDefault/>
  </w:docDefaults>
  <w:latentStyles w:defLockedState="0" w:defUIPriority="0" w:defSemiHidden="0" w:defUnhideWhenUsed="0" w:defQFormat="0" w:count="376">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21C68"/>
  </w:style>
  <w:style w:type="paragraph" w:styleId="Heading1">
    <w:name w:val="heading 1"/>
    <w:aliases w:val="01A Main Heading (TOC) (PURPLE)"/>
    <w:basedOn w:val="TOC1"/>
    <w:next w:val="04ABodyText"/>
    <w:link w:val="Heading1Char"/>
    <w:qFormat/>
    <w:rsid w:val="00CE7B48"/>
    <w:pPr>
      <w:keepNext/>
      <w:tabs>
        <w:tab w:val="clear" w:pos="284"/>
        <w:tab w:val="clear" w:pos="10206"/>
      </w:tabs>
      <w:spacing w:before="600" w:after="360" w:line="216" w:lineRule="auto"/>
      <w:ind w:left="0" w:firstLine="0"/>
      <w:outlineLvl w:val="0"/>
    </w:pPr>
    <w:rPr>
      <w:color w:val="542378" w:themeColor="background2"/>
      <w:sz w:val="72"/>
      <w:szCs w:val="72"/>
    </w:rPr>
  </w:style>
  <w:style w:type="paragraph" w:styleId="Heading2">
    <w:name w:val="heading 2"/>
    <w:aliases w:val="02B Subheading Green (1st level) (TOC)"/>
    <w:basedOn w:val="Normal"/>
    <w:next w:val="04ABodyText"/>
    <w:link w:val="Heading2Char"/>
    <w:rsid w:val="0057478E"/>
    <w:pPr>
      <w:numPr>
        <w:ilvl w:val="1"/>
        <w:numId w:val="25"/>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25"/>
      </w:numPr>
      <w:spacing w:after="240"/>
      <w:outlineLvl w:val="2"/>
    </w:pPr>
    <w:rPr>
      <w:color w:val="74AA50"/>
    </w:rPr>
  </w:style>
  <w:style w:type="paragraph" w:styleId="Heading4">
    <w:name w:val="heading 4"/>
    <w:basedOn w:val="Normal"/>
    <w:next w:val="Normal"/>
    <w:rsid w:val="0057478E"/>
    <w:pPr>
      <w:numPr>
        <w:ilvl w:val="3"/>
        <w:numId w:val="25"/>
      </w:numPr>
      <w:overflowPunct w:val="0"/>
      <w:autoSpaceDE w:val="0"/>
      <w:autoSpaceDN w:val="0"/>
      <w:adjustRightInd w:val="0"/>
      <w:spacing w:before="120" w:after="120"/>
      <w:jc w:val="both"/>
      <w:textAlignment w:val="baseline"/>
      <w:outlineLvl w:val="3"/>
    </w:pPr>
    <w:rPr>
      <w:rFonts w:ascii="Times New Roman" w:hAnsi="Times New Roman"/>
      <w:sz w:val="24"/>
    </w:rPr>
  </w:style>
  <w:style w:type="paragraph" w:styleId="Heading9">
    <w:name w:val="heading 9"/>
    <w:basedOn w:val="Normal"/>
    <w:next w:val="Normal"/>
    <w:link w:val="Heading9Char"/>
    <w:uiPriority w:val="9"/>
    <w:unhideWhenUsed/>
    <w:qFormat/>
    <w:rsid w:val="009431A5"/>
    <w:pPr>
      <w:spacing w:line="271" w:lineRule="auto"/>
      <w:outlineLvl w:val="8"/>
    </w:pPr>
    <w:rPr>
      <w:rFonts w:ascii="Cambria" w:hAnsi="Cambria" w:cs="Times New Roman"/>
      <w:b/>
      <w:bCs/>
      <w:i/>
      <w:iCs/>
      <w:color w:val="7F7F7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30A5B"/>
    <w:pPr>
      <w:tabs>
        <w:tab w:val="center" w:pos="4153"/>
        <w:tab w:val="right" w:pos="8306"/>
      </w:tabs>
    </w:pPr>
    <w:rPr>
      <w:sz w:val="12"/>
    </w:rPr>
  </w:style>
  <w:style w:type="paragraph" w:styleId="BodyText3">
    <w:name w:val="Body Text 3"/>
    <w:basedOn w:val="BodyText"/>
    <w:link w:val="BodyText3Char"/>
    <w:rsid w:val="00230A5B"/>
    <w:pPr>
      <w:overflowPunct w:val="0"/>
      <w:autoSpaceDE w:val="0"/>
      <w:autoSpaceDN w:val="0"/>
      <w:adjustRightInd w:val="0"/>
      <w:spacing w:before="120"/>
      <w:ind w:left="720"/>
      <w:jc w:val="both"/>
      <w:textAlignment w:val="baseline"/>
    </w:pPr>
    <w:rPr>
      <w:rFonts w:ascii="Times New Roman" w:hAnsi="Times New Roman"/>
      <w:sz w:val="24"/>
    </w:rPr>
  </w:style>
  <w:style w:type="character" w:styleId="CommentReference">
    <w:name w:val="annotation reference"/>
    <w:basedOn w:val="DefaultParagraphFont"/>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rPr>
  </w:style>
  <w:style w:type="paragraph" w:styleId="BodyTextIndent3">
    <w:name w:val="Body Text Indent 3"/>
    <w:basedOn w:val="Normal"/>
    <w:rsid w:val="00230A5B"/>
    <w:pPr>
      <w:spacing w:after="120"/>
      <w:ind w:left="284" w:hanging="284"/>
      <w:jc w:val="both"/>
    </w:pPr>
    <w:rPr>
      <w:rFonts w:ascii="Times New Roman" w:hAnsi="Times New Roman"/>
      <w:sz w:val="14"/>
    </w:rPr>
  </w:style>
  <w:style w:type="paragraph" w:styleId="BodyText">
    <w:name w:val="Body Text"/>
    <w:basedOn w:val="Normal"/>
    <w:link w:val="BodyTextChar"/>
    <w:rsid w:val="00230A5B"/>
    <w:pPr>
      <w:spacing w:after="120"/>
    </w:pPr>
  </w:style>
  <w:style w:type="paragraph" w:styleId="Header">
    <w:name w:val="header"/>
    <w:basedOn w:val="Normal"/>
    <w:link w:val="HeaderChar"/>
    <w:rsid w:val="000256E2"/>
    <w:pPr>
      <w:tabs>
        <w:tab w:val="center" w:pos="4153"/>
        <w:tab w:val="right" w:pos="8306"/>
      </w:tabs>
    </w:pPr>
    <w:rPr>
      <w:sz w:val="14"/>
      <w:szCs w:val="14"/>
    </w:r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
    <w:basedOn w:val="Normal"/>
    <w:link w:val="ListParagraphChar"/>
    <w:uiPriority w:val="34"/>
    <w:qFormat/>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056ED7" w:themeColor="hyperlink"/>
      <w:u w:val="single"/>
    </w:rPr>
  </w:style>
  <w:style w:type="character" w:customStyle="1" w:styleId="Heading1Char">
    <w:name w:val="Heading 1 Char"/>
    <w:aliases w:val="01A Main Heading (TOC) (PURPLE) Char"/>
    <w:basedOn w:val="DefaultParagraphFont"/>
    <w:link w:val="Heading1"/>
    <w:rsid w:val="00CE7B48"/>
    <w:rPr>
      <w:rFonts w:ascii="Arial Nova" w:hAnsi="Arial Nova"/>
      <w:b/>
      <w:color w:val="542378" w:themeColor="background2"/>
      <w:sz w:val="72"/>
      <w:szCs w:val="72"/>
    </w:rPr>
  </w:style>
  <w:style w:type="paragraph" w:styleId="Quote">
    <w:name w:val="Quote"/>
    <w:basedOn w:val="Normal"/>
    <w:next w:val="Normal"/>
    <w:link w:val="QuoteChar"/>
    <w:uiPriority w:val="29"/>
    <w:rsid w:val="00815DB5"/>
    <w:pPr>
      <w:spacing w:after="240" w:line="288" w:lineRule="auto"/>
    </w:pPr>
    <w:rPr>
      <w:rFonts w:ascii="Segoe UI" w:hAnsi="Segoe UI"/>
      <w:i/>
      <w:color w:val="82B3D3"/>
    </w:rPr>
  </w:style>
  <w:style w:type="character" w:customStyle="1" w:styleId="QuoteChar">
    <w:name w:val="Quote Char"/>
    <w:basedOn w:val="DefaultParagraphFont"/>
    <w:link w:val="Quote"/>
    <w:uiPriority w:val="29"/>
    <w:rsid w:val="00815DB5"/>
    <w:rPr>
      <w:rFonts w:ascii="Segoe UI" w:hAnsi="Segoe UI"/>
      <w:i/>
      <w:color w:val="82B3D3"/>
      <w:lang w:eastAsia="en-US"/>
    </w:rPr>
  </w:style>
  <w:style w:type="character" w:styleId="IntenseReference">
    <w:name w:val="Intense Reference"/>
    <w:uiPriority w:val="32"/>
    <w:rsid w:val="009A1B85"/>
    <w:rPr>
      <w:rFonts w:ascii="Arial Black" w:hAnsi="Arial Black"/>
      <w:b/>
      <w:color w:val="FFFFFF" w:themeColor="background1"/>
      <w:sz w:val="48"/>
      <w:szCs w:val="48"/>
    </w:rPr>
  </w:style>
  <w:style w:type="paragraph" w:styleId="IntenseQuote">
    <w:name w:val="Intense Quote"/>
    <w:basedOn w:val="Normal"/>
    <w:next w:val="Normal"/>
    <w:link w:val="IntenseQuoteChar"/>
    <w:uiPriority w:val="30"/>
    <w:rsid w:val="009A1B85"/>
    <w:pPr>
      <w:spacing w:line="264" w:lineRule="auto"/>
    </w:pPr>
    <w:rPr>
      <w:color w:val="FFFFFF" w:themeColor="background1"/>
      <w:sz w:val="24"/>
      <w:szCs w:val="30"/>
    </w:rPr>
  </w:style>
  <w:style w:type="character" w:customStyle="1" w:styleId="IntenseQuoteChar">
    <w:name w:val="Intense Quote Char"/>
    <w:basedOn w:val="DefaultParagraphFont"/>
    <w:link w:val="IntenseQuote"/>
    <w:uiPriority w:val="30"/>
    <w:rsid w:val="009A1B85"/>
    <w:rPr>
      <w:color w:val="FFFFFF" w:themeColor="background1"/>
      <w:sz w:val="24"/>
      <w:szCs w:val="30"/>
    </w:rPr>
  </w:style>
  <w:style w:type="paragraph" w:customStyle="1" w:styleId="LegalText">
    <w:name w:val="Legal Text"/>
    <w:basedOn w:val="Normal"/>
    <w:link w:val="LegalTextChar"/>
    <w:rsid w:val="00B306BB"/>
    <w:pPr>
      <w:autoSpaceDE w:val="0"/>
      <w:autoSpaceDN w:val="0"/>
      <w:adjustRightInd w:val="0"/>
      <w:spacing w:after="240" w:line="264" w:lineRule="auto"/>
    </w:pPr>
    <w:rPr>
      <w:rFonts w:cs="Segoe UI Light"/>
      <w:color w:val="7D62A1"/>
    </w:rPr>
  </w:style>
  <w:style w:type="character" w:customStyle="1" w:styleId="LegalTextChar">
    <w:name w:val="Legal Text Char"/>
    <w:basedOn w:val="DefaultParagraphFont"/>
    <w:link w:val="LegalText"/>
    <w:rsid w:val="00B306BB"/>
    <w:rPr>
      <w:rFonts w:ascii="Segoe UI Light" w:hAnsi="Segoe UI Light" w:cs="Segoe UI Light"/>
      <w:color w:val="7D62A1"/>
      <w:sz w:val="20"/>
      <w:szCs w:val="20"/>
    </w:rPr>
  </w:style>
  <w:style w:type="paragraph" w:customStyle="1" w:styleId="JobTitle">
    <w:name w:val="Job Title"/>
    <w:basedOn w:val="Normal"/>
    <w:link w:val="JobTitleChar"/>
    <w:rsid w:val="00314FDA"/>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314FDA"/>
    <w:rPr>
      <w:rFonts w:ascii="Segoe UI Light" w:hAnsi="Segoe UI Light" w:cs="Segoe UI Light"/>
      <w:color w:val="7D62A1"/>
      <w:sz w:val="20"/>
      <w:szCs w:val="20"/>
    </w:rPr>
  </w:style>
  <w:style w:type="paragraph" w:styleId="TOCHeading">
    <w:name w:val="TOC Heading"/>
    <w:basedOn w:val="Heading1"/>
    <w:next w:val="Normal"/>
    <w:uiPriority w:val="39"/>
    <w:unhideWhenUsed/>
    <w:rsid w:val="00AE013D"/>
    <w:pPr>
      <w:keepLines/>
      <w:spacing w:before="480" w:after="0" w:line="276" w:lineRule="auto"/>
      <w:outlineLvl w:val="9"/>
    </w:pPr>
    <w:rPr>
      <w:rFonts w:cs="Times New Roman"/>
      <w:bCs/>
      <w:sz w:val="28"/>
      <w:szCs w:val="28"/>
      <w:lang w:val="en-US" w:eastAsia="ja-JP"/>
    </w:rPr>
  </w:style>
  <w:style w:type="paragraph" w:styleId="TOC1">
    <w:name w:val="toc 1"/>
    <w:aliases w:val="_TOC 1"/>
    <w:basedOn w:val="Normal"/>
    <w:next w:val="Normal"/>
    <w:link w:val="TOC1Char"/>
    <w:uiPriority w:val="39"/>
    <w:rsid w:val="001D20DA"/>
    <w:pPr>
      <w:tabs>
        <w:tab w:val="left" w:pos="284"/>
        <w:tab w:val="right" w:leader="dot" w:pos="10206"/>
      </w:tabs>
      <w:spacing w:before="240" w:after="120"/>
      <w:ind w:left="284" w:hanging="284"/>
    </w:pPr>
    <w:rPr>
      <w:rFonts w:ascii="Arial Nova" w:hAnsi="Arial Nova"/>
      <w:b/>
      <w:sz w:val="24"/>
    </w:rPr>
  </w:style>
  <w:style w:type="paragraph" w:styleId="TOC2">
    <w:name w:val="toc 2"/>
    <w:aliases w:val="_TOC 2"/>
    <w:basedOn w:val="Normal"/>
    <w:next w:val="Normal"/>
    <w:link w:val="TOC2Char"/>
    <w:uiPriority w:val="39"/>
    <w:rsid w:val="001D20DA"/>
    <w:pPr>
      <w:tabs>
        <w:tab w:val="left" w:pos="851"/>
        <w:tab w:val="right" w:leader="dot" w:pos="10206"/>
      </w:tabs>
      <w:spacing w:after="120"/>
      <w:ind w:left="851" w:hanging="567"/>
    </w:pPr>
    <w:rPr>
      <w:rFonts w:ascii="Arial Nova" w:hAnsi="Arial Nova"/>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paragraph" w:customStyle="1" w:styleId="TOCLevel1">
    <w:name w:val="TOCLevel1"/>
    <w:basedOn w:val="TOC1"/>
    <w:link w:val="TOCLevel1Char"/>
    <w:rsid w:val="00253FC7"/>
    <w:rPr>
      <w:noProof/>
      <w:color w:val="7D62A1"/>
    </w:rPr>
  </w:style>
  <w:style w:type="paragraph" w:customStyle="1" w:styleId="TOCLevel2">
    <w:name w:val="TOCLevel2"/>
    <w:basedOn w:val="TOC2"/>
    <w:link w:val="TOCLevel2Char"/>
    <w:rsid w:val="00253FC7"/>
    <w:rPr>
      <w:b/>
      <w:noProof/>
      <w:color w:val="7D62A1"/>
    </w:rPr>
  </w:style>
  <w:style w:type="character" w:customStyle="1" w:styleId="TOC1Char">
    <w:name w:val="TOC 1 Char"/>
    <w:aliases w:val="_TOC 1 Char"/>
    <w:basedOn w:val="DefaultParagraphFont"/>
    <w:link w:val="TOC1"/>
    <w:uiPriority w:val="39"/>
    <w:rsid w:val="001D20DA"/>
    <w:rPr>
      <w:rFonts w:ascii="Arial Nova" w:hAnsi="Arial Nova"/>
      <w:b/>
      <w:sz w:val="24"/>
    </w:rPr>
  </w:style>
  <w:style w:type="character" w:customStyle="1" w:styleId="TOCLevel1Char">
    <w:name w:val="TOCLevel1 Char"/>
    <w:basedOn w:val="TOC1Char"/>
    <w:link w:val="TOCLevel1"/>
    <w:rsid w:val="00253FC7"/>
    <w:rPr>
      <w:rFonts w:ascii="Segoe UI" w:hAnsi="Segoe UI"/>
      <w:b/>
      <w:noProof/>
      <w:color w:val="7D62A1"/>
      <w:sz w:val="24"/>
    </w:rPr>
  </w:style>
  <w:style w:type="paragraph" w:customStyle="1" w:styleId="TOCLevel3">
    <w:name w:val="TOCLevel3"/>
    <w:basedOn w:val="TOC3"/>
    <w:link w:val="TOCLevel3Char"/>
    <w:rsid w:val="00A9451B"/>
    <w:rPr>
      <w:noProof/>
    </w:rPr>
  </w:style>
  <w:style w:type="character" w:customStyle="1" w:styleId="TOC2Char">
    <w:name w:val="TOC 2 Char"/>
    <w:aliases w:val="_TOC 2 Char"/>
    <w:basedOn w:val="DefaultParagraphFont"/>
    <w:link w:val="TOC2"/>
    <w:uiPriority w:val="39"/>
    <w:rsid w:val="001D20DA"/>
    <w:rPr>
      <w:rFonts w:ascii="Arial Nova" w:hAnsi="Arial Nova"/>
      <w:sz w:val="22"/>
    </w:rPr>
  </w:style>
  <w:style w:type="character" w:customStyle="1" w:styleId="TOCLevel2Char">
    <w:name w:val="TOCLevel2 Char"/>
    <w:basedOn w:val="TOC2Char"/>
    <w:link w:val="TOCLevel2"/>
    <w:rsid w:val="00253FC7"/>
    <w:rPr>
      <w:rFonts w:ascii="Segoe UI" w:hAnsi="Segoe UI"/>
      <w:b/>
      <w:noProof/>
      <w:color w:val="7D62A1"/>
      <w:sz w:val="20"/>
      <w:szCs w:val="20"/>
    </w:rPr>
  </w:style>
  <w:style w:type="table" w:styleId="TableColorful2">
    <w:name w:val="Table Colorful 2"/>
    <w:basedOn w:val="TableNormal"/>
    <w:rsid w:val="00BC18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aliases w:val="_TOC 3 Char"/>
    <w:basedOn w:val="DefaultParagraphFont"/>
    <w:link w:val="TOC3"/>
    <w:uiPriority w:val="39"/>
    <w:rsid w:val="000256E2"/>
    <w:rPr>
      <w:sz w:val="22"/>
    </w:rPr>
  </w:style>
  <w:style w:type="character" w:customStyle="1" w:styleId="TOCLevel3Char">
    <w:name w:val="TOCLevel3 Char"/>
    <w:basedOn w:val="TOC3Char"/>
    <w:link w:val="TOCLevel3"/>
    <w:rsid w:val="00A9451B"/>
    <w:rPr>
      <w:rFonts w:ascii="Segoe UI Light" w:hAnsi="Segoe UI Light"/>
      <w:noProof/>
      <w:sz w:val="22"/>
    </w:rPr>
  </w:style>
  <w:style w:type="numbering" w:customStyle="1" w:styleId="JayeshNavinShahEasterEgg2">
    <w:name w:val="JayeshNavinShahEasterEgg2"/>
    <w:basedOn w:val="NoList"/>
    <w:uiPriority w:val="99"/>
    <w:rsid w:val="00BD4A31"/>
    <w:pPr>
      <w:numPr>
        <w:numId w:val="26"/>
      </w:numPr>
    </w:pPr>
  </w:style>
  <w:style w:type="paragraph" w:customStyle="1" w:styleId="07AImageCaption">
    <w:name w:val="07A Image Caption"/>
    <w:basedOn w:val="Heading3"/>
    <w:next w:val="04ABodyText"/>
    <w:link w:val="07AImageCaptionChar"/>
    <w:qFormat/>
    <w:rsid w:val="00F86277"/>
    <w:pPr>
      <w:keepNext/>
      <w:keepLines/>
      <w:numPr>
        <w:ilvl w:val="0"/>
        <w:numId w:val="0"/>
      </w:numPr>
      <w:pBdr>
        <w:left w:val="single" w:sz="4" w:space="4" w:color="BFBFBF" w:themeColor="background1" w:themeShade="BF"/>
      </w:pBdr>
      <w:spacing w:after="120"/>
      <w:ind w:left="113"/>
    </w:pPr>
    <w:rPr>
      <w:b/>
      <w:color w:val="404040" w:themeColor="text1"/>
      <w:sz w:val="22"/>
    </w:rPr>
  </w:style>
  <w:style w:type="paragraph" w:styleId="TableofFigures">
    <w:name w:val="table of figures"/>
    <w:basedOn w:val="Normal"/>
    <w:next w:val="Normal"/>
    <w:uiPriority w:val="99"/>
    <w:rsid w:val="00AE013D"/>
    <w:pPr>
      <w:tabs>
        <w:tab w:val="right" w:leader="dot" w:pos="10206"/>
      </w:tabs>
    </w:pPr>
    <w:rPr>
      <w:rFonts w:ascii="Segoe UI" w:hAnsi="Segoe UI"/>
      <w:b/>
      <w:color w:val="222223"/>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F86277"/>
    <w:rPr>
      <w:b/>
      <w:color w:val="74AA50"/>
      <w:sz w:val="22"/>
    </w:rPr>
  </w:style>
  <w:style w:type="paragraph" w:customStyle="1" w:styleId="07CTableCaption">
    <w:name w:val="07C Table Caption"/>
    <w:basedOn w:val="Heading3"/>
    <w:next w:val="04ABodyText"/>
    <w:link w:val="07CTableCaptionChar"/>
    <w:rsid w:val="00354E23"/>
    <w:pPr>
      <w:keepNext/>
      <w:keepLines/>
      <w:numPr>
        <w:ilvl w:val="0"/>
        <w:numId w:val="0"/>
      </w:numPr>
      <w:spacing w:before="240" w:after="120"/>
      <w:ind w:right="2268"/>
    </w:pPr>
    <w:rPr>
      <w:b/>
      <w:color w:val="404040" w:themeColor="text1"/>
      <w:sz w:val="22"/>
    </w:rPr>
  </w:style>
  <w:style w:type="character" w:customStyle="1" w:styleId="07CTableCaptionChar">
    <w:name w:val="07C Table Caption Char"/>
    <w:basedOn w:val="Heading3Char"/>
    <w:link w:val="07CTableCaption"/>
    <w:rsid w:val="00354E23"/>
    <w:rPr>
      <w:b/>
      <w:color w:val="74AA50"/>
      <w:sz w:val="22"/>
    </w:rPr>
  </w:style>
  <w:style w:type="paragraph" w:styleId="Caption">
    <w:name w:val="caption"/>
    <w:basedOn w:val="Normal"/>
    <w:next w:val="Normal"/>
    <w:unhideWhenUsed/>
    <w:rsid w:val="000F22FB"/>
    <w:pPr>
      <w:spacing w:after="200"/>
    </w:pPr>
    <w:rPr>
      <w:b/>
      <w:bCs/>
      <w:color w:val="AD7EB1" w:themeColor="accent1"/>
      <w:sz w:val="18"/>
      <w:szCs w:val="18"/>
    </w:rPr>
  </w:style>
  <w:style w:type="paragraph" w:customStyle="1" w:styleId="04ABodyText">
    <w:name w:val="04A Body Text"/>
    <w:basedOn w:val="Normal"/>
    <w:link w:val="04ABodyTextChar"/>
    <w:qFormat/>
    <w:rsid w:val="00276EE9"/>
    <w:pPr>
      <w:spacing w:before="180" w:after="180" w:line="288" w:lineRule="auto"/>
    </w:pPr>
    <w:rPr>
      <w:rFonts w:ascii="Arial Nova Light" w:hAnsi="Arial Nova Light"/>
      <w:sz w:val="22"/>
    </w:rPr>
  </w:style>
  <w:style w:type="character" w:customStyle="1" w:styleId="04ABodyTextChar">
    <w:name w:val="04A Body Text Char"/>
    <w:basedOn w:val="DefaultParagraphFont"/>
    <w:link w:val="04ABodyText"/>
    <w:rsid w:val="00276EE9"/>
    <w:rPr>
      <w:rFonts w:ascii="Arial Nova Light" w:hAnsi="Arial Nova Light"/>
      <w:sz w:val="22"/>
    </w:rPr>
  </w:style>
  <w:style w:type="paragraph" w:customStyle="1" w:styleId="TableFooter">
    <w:name w:val="Table Footer"/>
    <w:basedOn w:val="Normal"/>
    <w:link w:val="TableFooterChar"/>
    <w:rsid w:val="00EB2F74"/>
    <w:pPr>
      <w:pBdr>
        <w:bottom w:val="single" w:sz="12" w:space="1" w:color="82B3D3"/>
      </w:pBdr>
      <w:spacing w:before="240" w:after="240" w:line="288" w:lineRule="auto"/>
    </w:pPr>
  </w:style>
  <w:style w:type="paragraph" w:styleId="FootnoteText">
    <w:name w:val="footnote text"/>
    <w:basedOn w:val="04ABodyText"/>
    <w:link w:val="FootnoteTextChar"/>
    <w:uiPriority w:val="99"/>
    <w:rsid w:val="00A04899"/>
    <w:pPr>
      <w:spacing w:before="0" w:after="0"/>
    </w:pPr>
    <w:rPr>
      <w:sz w:val="16"/>
    </w:rPr>
  </w:style>
  <w:style w:type="character" w:customStyle="1" w:styleId="TableFooterChar">
    <w:name w:val="Table Footer Char"/>
    <w:basedOn w:val="DefaultParagraphFont"/>
    <w:link w:val="TableFooter"/>
    <w:rsid w:val="00EB2F74"/>
    <w:rPr>
      <w:rFonts w:ascii="Segoe UI Light" w:hAnsi="Segoe UI Light"/>
      <w:sz w:val="20"/>
      <w:szCs w:val="20"/>
    </w:rPr>
  </w:style>
  <w:style w:type="character" w:customStyle="1" w:styleId="FootnoteTextChar">
    <w:name w:val="Footnote Text Char"/>
    <w:basedOn w:val="DefaultParagraphFont"/>
    <w:link w:val="FootnoteText"/>
    <w:uiPriority w:val="99"/>
    <w:rsid w:val="00A04899"/>
    <w:rPr>
      <w:rFonts w:ascii="Segoe UI Light" w:hAnsi="Segoe UI Light"/>
      <w:sz w:val="16"/>
    </w:rPr>
  </w:style>
  <w:style w:type="character" w:styleId="FootnoteReference">
    <w:name w:val="footnote reference"/>
    <w:basedOn w:val="DefaultParagraphFont"/>
    <w:uiPriority w:val="99"/>
    <w:rsid w:val="0029619B"/>
    <w:rPr>
      <w:vertAlign w:val="superscript"/>
    </w:rPr>
  </w:style>
  <w:style w:type="paragraph" w:customStyle="1" w:styleId="Heading1no-number">
    <w:name w:val="Heading 1 no-number"/>
    <w:basedOn w:val="Heading1"/>
    <w:next w:val="04ABodyText"/>
    <w:link w:val="Heading1no-numberChar"/>
    <w:rsid w:val="002478C1"/>
  </w:style>
  <w:style w:type="paragraph" w:customStyle="1" w:styleId="Heading2no-number">
    <w:name w:val="Heading 2 no-number"/>
    <w:basedOn w:val="Heading2"/>
    <w:next w:val="04ABodyText"/>
    <w:link w:val="Heading2no-numberChar"/>
    <w:rsid w:val="00E531B9"/>
    <w:pPr>
      <w:ind w:left="681"/>
    </w:pPr>
    <w:rPr>
      <w:bdr w:val="single" w:sz="12" w:space="0" w:color="74AA50"/>
    </w:rPr>
  </w:style>
  <w:style w:type="character" w:customStyle="1" w:styleId="Heading1no-numberChar">
    <w:name w:val="Heading 1 no-number Char"/>
    <w:basedOn w:val="Heading1Char"/>
    <w:link w:val="Heading1no-number"/>
    <w:rsid w:val="002478C1"/>
    <w:rPr>
      <w:rFonts w:ascii="Segoe UI" w:hAnsi="Segoe UI"/>
      <w:b/>
      <w:noProof/>
      <w:color w:val="7D62A1"/>
      <w:sz w:val="48"/>
      <w:szCs w:val="48"/>
      <w:bdr w:val="single" w:sz="24" w:space="0" w:color="FF585D"/>
    </w:rPr>
  </w:style>
  <w:style w:type="paragraph" w:customStyle="1" w:styleId="Heading3no-number">
    <w:name w:val="Heading 3 no-number"/>
    <w:basedOn w:val="Heading3"/>
    <w:next w:val="04ABodyText"/>
    <w:link w:val="Heading3no-numberChar"/>
    <w:rsid w:val="002478C1"/>
    <w:pPr>
      <w:ind w:left="0" w:firstLine="0"/>
    </w:p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Heading2no-numberChar">
    <w:name w:val="Heading 2 no-number Char"/>
    <w:basedOn w:val="Heading2Char"/>
    <w:link w:val="Heading2no-number"/>
    <w:rsid w:val="00E531B9"/>
    <w:rPr>
      <w:rFonts w:ascii="Segoe UI" w:hAnsi="Segoe UI"/>
      <w:b/>
      <w:color w:val="FFFFFF" w:themeColor="background1"/>
      <w:sz w:val="24"/>
      <w:bdr w:val="single" w:sz="12" w:space="0" w:color="74AA50"/>
    </w:rPr>
  </w:style>
  <w:style w:type="paragraph" w:customStyle="1" w:styleId="Longquote">
    <w:name w:val="Long quote"/>
    <w:basedOn w:val="04ABodyText"/>
    <w:next w:val="Longquotesource"/>
    <w:link w:val="LongquoteChar"/>
    <w:rsid w:val="00275829"/>
    <w:pPr>
      <w:spacing w:after="0"/>
    </w:pPr>
    <w:rPr>
      <w:rFonts w:ascii="Segoe UI" w:hAnsi="Segoe UI"/>
      <w:i/>
    </w:rPr>
  </w:style>
  <w:style w:type="character" w:customStyle="1" w:styleId="Heading3no-numberChar">
    <w:name w:val="Heading 3 no-number Char"/>
    <w:basedOn w:val="Heading3Char"/>
    <w:link w:val="Heading3no-number"/>
    <w:rsid w:val="002478C1"/>
    <w:rPr>
      <w:color w:val="74AA50"/>
    </w:rPr>
  </w:style>
  <w:style w:type="paragraph" w:customStyle="1" w:styleId="Longquotesource">
    <w:name w:val="Long quote source"/>
    <w:basedOn w:val="Longquote"/>
    <w:next w:val="04ABodyText"/>
    <w:link w:val="LongquotesourceChar"/>
    <w:rsid w:val="0004569F"/>
    <w:pPr>
      <w:spacing w:after="240"/>
    </w:pPr>
    <w:rPr>
      <w:rFonts w:ascii="Arial MT Std Light" w:hAnsi="Arial MT Std Light"/>
      <w:i w:val="0"/>
    </w:rPr>
  </w:style>
  <w:style w:type="character" w:customStyle="1" w:styleId="LongquoteChar">
    <w:name w:val="Long quote Char"/>
    <w:basedOn w:val="04ABodyTextChar"/>
    <w:link w:val="Longquote"/>
    <w:rsid w:val="00275829"/>
    <w:rPr>
      <w:rFonts w:ascii="Segoe UI" w:hAnsi="Segoe UI"/>
      <w:i/>
      <w:sz w:val="22"/>
    </w:rPr>
  </w:style>
  <w:style w:type="character" w:customStyle="1" w:styleId="LongquotesourceChar">
    <w:name w:val="Long quote source Char"/>
    <w:basedOn w:val="LongquoteChar"/>
    <w:link w:val="Longquotesource"/>
    <w:rsid w:val="0004569F"/>
    <w:rPr>
      <w:rFonts w:ascii="Arial MT Std Light" w:hAnsi="Arial MT Std Light"/>
      <w:i w:val="0"/>
      <w:sz w:val="22"/>
    </w:rPr>
  </w:style>
  <w:style w:type="paragraph" w:customStyle="1" w:styleId="BulletLevel1">
    <w:name w:val="BulletLevel1"/>
    <w:basedOn w:val="ListParagraph"/>
    <w:link w:val="BulletLevel1Char"/>
    <w:rsid w:val="008711C4"/>
    <w:pPr>
      <w:numPr>
        <w:numId w:val="9"/>
      </w:numPr>
      <w:spacing w:after="240" w:line="288" w:lineRule="auto"/>
      <w:ind w:left="567"/>
      <w:contextualSpacing w:val="0"/>
    </w:pPr>
  </w:style>
  <w:style w:type="paragraph" w:customStyle="1" w:styleId="BulletLevel2">
    <w:name w:val="BulletLevel2"/>
    <w:basedOn w:val="NumberedListLevel1Cool"/>
    <w:link w:val="BulletLevel2Char"/>
    <w:rsid w:val="008711C4"/>
    <w:pPr>
      <w:numPr>
        <w:numId w:val="0"/>
      </w:numPr>
      <w:ind w:left="3403" w:hanging="283"/>
    </w:pPr>
  </w:style>
  <w:style w:type="character" w:customStyle="1" w:styleId="ListParagraphChar">
    <w:name w:val="List Paragraph Char"/>
    <w:aliases w:val="cS List Paragraph Char"/>
    <w:basedOn w:val="DefaultParagraphFont"/>
    <w:link w:val="ListParagraph"/>
    <w:uiPriority w:val="34"/>
    <w:rsid w:val="00D1310B"/>
    <w:rPr>
      <w:rFonts w:ascii="Segoe UI Light" w:hAnsi="Segoe UI Light"/>
      <w:sz w:val="20"/>
    </w:rPr>
  </w:style>
  <w:style w:type="character" w:customStyle="1" w:styleId="BulletLevel1Char">
    <w:name w:val="BulletLevel1 Char"/>
    <w:basedOn w:val="ListParagraphChar"/>
    <w:link w:val="BulletLevel1"/>
    <w:rsid w:val="008711C4"/>
    <w:rPr>
      <w:rFonts w:ascii="Segoe UI Light" w:hAnsi="Segoe UI Light"/>
      <w:sz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rsid w:val="00E14C72"/>
  </w:style>
  <w:style w:type="paragraph" w:customStyle="1" w:styleId="TOFTitle">
    <w:name w:val="TOF Title"/>
    <w:basedOn w:val="Heading2no-number"/>
    <w:link w:val="TOFTitleChar"/>
    <w:rsid w:val="00E14C72"/>
  </w:style>
  <w:style w:type="character" w:customStyle="1" w:styleId="TOCTitleChar">
    <w:name w:val="TOCTitle Char"/>
    <w:basedOn w:val="Heading1no-numberChar"/>
    <w:link w:val="TOCTitle"/>
    <w:rsid w:val="00E14C72"/>
    <w:rPr>
      <w:rFonts w:ascii="Segoe UI" w:hAnsi="Segoe UI"/>
      <w:b/>
      <w:noProof/>
      <w:color w:val="7D62A1"/>
      <w:sz w:val="48"/>
      <w:szCs w:val="48"/>
      <w:bdr w:val="single" w:sz="24" w:space="0" w:color="FF585D"/>
    </w:rPr>
  </w:style>
  <w:style w:type="character" w:customStyle="1" w:styleId="TOFTitleChar">
    <w:name w:val="TOF Title Char"/>
    <w:basedOn w:val="Heading2no-numberChar"/>
    <w:link w:val="TOFTitle"/>
    <w:rsid w:val="00E14C72"/>
    <w:rPr>
      <w:rFonts w:ascii="Segoe UI" w:hAnsi="Segoe UI"/>
      <w:b/>
      <w:color w:val="FFFFFF" w:themeColor="background1"/>
      <w:sz w:val="24"/>
      <w:bdr w:val="single" w:sz="12" w:space="0" w:color="74AA50"/>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rsid w:val="0078578B"/>
    <w:pPr>
      <w:numPr>
        <w:numId w:val="0"/>
      </w:numPr>
    </w:pPr>
    <w:rPr>
      <w:b w:val="0"/>
    </w:rPr>
  </w:style>
  <w:style w:type="paragraph" w:customStyle="1" w:styleId="NumberedListLev2">
    <w:name w:val="NumberedListLev2"/>
    <w:basedOn w:val="ListParagraph"/>
    <w:link w:val="NumberedListLev2Char"/>
    <w:rsid w:val="0078578B"/>
    <w:pPr>
      <w:spacing w:after="240" w:line="288" w:lineRule="auto"/>
      <w:ind w:left="0"/>
      <w:contextualSpacing w:val="0"/>
    </w:p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rsid w:val="00752BB8"/>
    <w:pPr>
      <w:numPr>
        <w:numId w:val="3"/>
      </w:numPr>
      <w:ind w:left="568" w:hanging="284"/>
    </w:pPr>
  </w:style>
  <w:style w:type="paragraph" w:customStyle="1" w:styleId="NumberedListLevel1Urban">
    <w:name w:val="NumberedListLevel1Urban"/>
    <w:basedOn w:val="NumberedListLevel1"/>
    <w:link w:val="NumberedListLevel1UrbanChar"/>
    <w:rsid w:val="00752BB8"/>
    <w:pPr>
      <w:numPr>
        <w:numId w:val="6"/>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rsid w:val="00752BB8"/>
    <w:pPr>
      <w:numPr>
        <w:numId w:val="4"/>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rsid w:val="00752BB8"/>
    <w:pPr>
      <w:numPr>
        <w:numId w:val="2"/>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rsid w:val="00752BB8"/>
    <w:pPr>
      <w:numPr>
        <w:numId w:val="8"/>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rsid w:val="00752BB8"/>
    <w:pPr>
      <w:numPr>
        <w:numId w:val="5"/>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rsid w:val="00A60B7F"/>
    <w:rPr>
      <w:color w:val="7D62A1"/>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rsid w:val="00A60B7F"/>
  </w:style>
  <w:style w:type="character" w:customStyle="1" w:styleId="LongQuoteCorporateChar">
    <w:name w:val="LongQuoteCorporate Char"/>
    <w:basedOn w:val="LongquoteChar"/>
    <w:link w:val="LongQuoteCorporate"/>
    <w:rsid w:val="00A60B7F"/>
    <w:rPr>
      <w:rFonts w:ascii="Segoe UI" w:hAnsi="Segoe UI"/>
      <w:i/>
      <w:color w:val="7D62A1"/>
      <w:sz w:val="22"/>
    </w:rPr>
  </w:style>
  <w:style w:type="paragraph" w:customStyle="1" w:styleId="LongQuoteWhite">
    <w:name w:val="LongQuoteWhite"/>
    <w:basedOn w:val="Longquote"/>
    <w:next w:val="LongQuoteSourceWhite"/>
    <w:link w:val="LongQuoteWhiteChar"/>
    <w:rsid w:val="00A60B7F"/>
    <w:rPr>
      <w:color w:val="7D62A1"/>
    </w:rPr>
  </w:style>
  <w:style w:type="character" w:customStyle="1" w:styleId="LongQuoteTechChar">
    <w:name w:val="LongQuoteTech Char"/>
    <w:basedOn w:val="LongQuoteCorporateChar"/>
    <w:link w:val="LongQuoteTech"/>
    <w:rsid w:val="00A60B7F"/>
    <w:rPr>
      <w:rFonts w:ascii="Segoe UI" w:hAnsi="Segoe UI"/>
      <w:i/>
      <w:color w:val="7D62A1"/>
      <w:sz w:val="22"/>
    </w:rPr>
  </w:style>
  <w:style w:type="paragraph" w:customStyle="1" w:styleId="10AQuoteBodySkyBlue">
    <w:name w:val="10A Quote Body Sky Blue"/>
    <w:basedOn w:val="Longquote"/>
    <w:next w:val="LongQuoteSourceCool"/>
    <w:link w:val="10AQuoteBodySkyBlueChar"/>
    <w:rsid w:val="00C81A24"/>
    <w:rPr>
      <w:b/>
      <w:color w:val="71B2C9"/>
    </w:rPr>
  </w:style>
  <w:style w:type="character" w:customStyle="1" w:styleId="LongQuoteWhiteChar">
    <w:name w:val="LongQuoteWhite Char"/>
    <w:basedOn w:val="LongQuoteTechChar"/>
    <w:link w:val="LongQuoteWhite"/>
    <w:rsid w:val="00A60B7F"/>
    <w:rPr>
      <w:rFonts w:ascii="Segoe UI" w:hAnsi="Segoe UI"/>
      <w:i/>
      <w:color w:val="7D62A1"/>
      <w:sz w:val="22"/>
    </w:rPr>
  </w:style>
  <w:style w:type="paragraph" w:customStyle="1" w:styleId="LongQuoteUrban">
    <w:name w:val="LongQuoteUrban"/>
    <w:basedOn w:val="Longquote"/>
    <w:next w:val="LongQuoteSourceUrban"/>
    <w:link w:val="LongQuoteUrbanChar"/>
    <w:rsid w:val="00A60B7F"/>
    <w:rPr>
      <w:color w:val="7D62A1"/>
    </w:rPr>
  </w:style>
  <w:style w:type="character" w:customStyle="1" w:styleId="10AQuoteBodySkyBlueChar">
    <w:name w:val="10A Quote Body Sky Blue Char"/>
    <w:basedOn w:val="LongQuoteWhiteChar"/>
    <w:link w:val="10AQuoteBodySkyBlue"/>
    <w:rsid w:val="00C81A24"/>
    <w:rPr>
      <w:rFonts w:ascii="Segoe UI" w:hAnsi="Segoe UI"/>
      <w:b/>
      <w:i/>
      <w:color w:val="71B2C9"/>
      <w:sz w:val="22"/>
    </w:rPr>
  </w:style>
  <w:style w:type="paragraph" w:customStyle="1" w:styleId="LongQuoteMuted">
    <w:name w:val="LongQuoteMuted"/>
    <w:basedOn w:val="Longquote"/>
    <w:next w:val="LongQuoteSourceMuted"/>
    <w:link w:val="LongQuoteMutedChar"/>
    <w:rsid w:val="00A60B7F"/>
    <w:rPr>
      <w:color w:val="7D62A1"/>
    </w:rPr>
  </w:style>
  <w:style w:type="character" w:customStyle="1" w:styleId="LongQuoteUrbanChar">
    <w:name w:val="LongQuoteUrban Char"/>
    <w:basedOn w:val="10AQuoteBodySkyBlueChar"/>
    <w:link w:val="LongQuoteUrban"/>
    <w:rsid w:val="00A60B7F"/>
    <w:rPr>
      <w:rFonts w:ascii="Segoe UI" w:hAnsi="Segoe UI"/>
      <w:b w:val="0"/>
      <w:i/>
      <w:color w:val="7D62A1"/>
      <w:sz w:val="22"/>
    </w:rPr>
  </w:style>
  <w:style w:type="paragraph" w:customStyle="1" w:styleId="LongQuoteSourceCorporate">
    <w:name w:val="LongQuoteSourceCorporate"/>
    <w:basedOn w:val="Longquotesource"/>
    <w:next w:val="04ABodyText"/>
    <w:link w:val="LongQuoteSourceCorporateChar"/>
    <w:rsid w:val="00A60B7F"/>
    <w:rPr>
      <w:color w:val="7D62A1"/>
    </w:rPr>
  </w:style>
  <w:style w:type="character" w:customStyle="1" w:styleId="LongQuoteMutedChar">
    <w:name w:val="LongQuoteMuted Char"/>
    <w:basedOn w:val="LongQuoteUrbanChar"/>
    <w:link w:val="LongQuoteMuted"/>
    <w:rsid w:val="00A60B7F"/>
    <w:rPr>
      <w:rFonts w:ascii="Segoe UI" w:hAnsi="Segoe UI"/>
      <w:b w:val="0"/>
      <w:i/>
      <w:color w:val="7D62A1"/>
      <w:sz w:val="22"/>
    </w:rPr>
  </w:style>
  <w:style w:type="paragraph" w:customStyle="1" w:styleId="LongQuoteSourceTech">
    <w:name w:val="LongQuoteSourceTech"/>
    <w:basedOn w:val="LongQuoteSourceCorporate"/>
    <w:next w:val="04ABodyText"/>
    <w:link w:val="LongQuoteSourceTechChar"/>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7D62A1"/>
      <w:sz w:val="22"/>
    </w:rPr>
  </w:style>
  <w:style w:type="paragraph" w:customStyle="1" w:styleId="LongQuoteSourceWhite">
    <w:name w:val="LongQuoteSourceWhite"/>
    <w:basedOn w:val="LongQuoteSourceTech"/>
    <w:next w:val="04ABodyText"/>
    <w:link w:val="LongQuoteSourceWhiteChar"/>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7D62A1"/>
      <w:sz w:val="22"/>
    </w:rPr>
  </w:style>
  <w:style w:type="paragraph" w:customStyle="1" w:styleId="LongQuoteSourceCool">
    <w:name w:val="LongQuoteSourceCool"/>
    <w:basedOn w:val="LongQuoteSourceWhite"/>
    <w:next w:val="04ABodyText"/>
    <w:link w:val="LongQuoteSourceCoolChar"/>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7D62A1"/>
      <w:sz w:val="22"/>
    </w:rPr>
  </w:style>
  <w:style w:type="paragraph" w:customStyle="1" w:styleId="LongQuoteSourceUrban">
    <w:name w:val="LongQuoteSourceUrban"/>
    <w:basedOn w:val="LongQuoteSourceCool"/>
    <w:next w:val="04ABodyText"/>
    <w:link w:val="LongQuoteSourceUrbanChar"/>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7D62A1"/>
      <w:sz w:val="22"/>
    </w:rPr>
  </w:style>
  <w:style w:type="paragraph" w:customStyle="1" w:styleId="LongQuoteSourceMuted">
    <w:name w:val="LongQuoteSourceMuted"/>
    <w:basedOn w:val="LongQuoteSourceUrban"/>
    <w:next w:val="04ABodyText"/>
    <w:link w:val="LongQuoteSourceMutedChar"/>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7D62A1"/>
      <w:sz w:val="22"/>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7D62A1"/>
      <w:sz w:val="22"/>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rsid w:val="00B33C07"/>
    <w:pPr>
      <w:pBdr>
        <w:bottom w:val="single" w:sz="12" w:space="1" w:color="7D62A1"/>
      </w:pBdr>
    </w:pPr>
  </w:style>
  <w:style w:type="character" w:customStyle="1" w:styleId="TableSourceChar">
    <w:name w:val="Table Source Char"/>
    <w:basedOn w:val="TableFooterChar"/>
    <w:link w:val="TableSource"/>
    <w:rsid w:val="00B33C07"/>
    <w:rPr>
      <w:rFonts w:ascii="Arial MT Std Light" w:hAnsi="Arial MT Std Light"/>
      <w:sz w:val="20"/>
      <w:szCs w:val="20"/>
    </w:rPr>
  </w:style>
  <w:style w:type="paragraph" w:customStyle="1" w:styleId="ExampleImageWhiteBottom">
    <w:name w:val="ExampleImageWhiteBottom"/>
    <w:rsid w:val="00D44196"/>
    <w:pPr>
      <w:spacing w:after="240" w:line="288" w:lineRule="auto"/>
    </w:pPr>
    <w:rPr>
      <w:rFonts w:ascii="Arial MT Std Light" w:hAnsi="Arial MT Std Light"/>
    </w:rPr>
  </w:style>
  <w:style w:type="paragraph" w:customStyle="1" w:styleId="KeyFindingsHeading">
    <w:name w:val="KeyFindingsHeading"/>
    <w:basedOn w:val="Normal"/>
    <w:link w:val="KeyFindingsHeadingChar"/>
    <w:rsid w:val="00D55AAB"/>
    <w:pPr>
      <w:spacing w:after="240" w:line="288" w:lineRule="auto"/>
    </w:pPr>
    <w:rPr>
      <w:rFonts w:ascii="Segoe UI" w:hAnsi="Segoe UI"/>
      <w:color w:val="FFFFFF" w:themeColor="background1"/>
      <w:sz w:val="24"/>
    </w:rPr>
  </w:style>
  <w:style w:type="paragraph" w:customStyle="1" w:styleId="KeyFindingsBody">
    <w:name w:val="KeyFindingsBody"/>
    <w:basedOn w:val="Normal"/>
    <w:link w:val="KeyFindingsBodyChar"/>
    <w:rsid w:val="00074A69"/>
    <w:pPr>
      <w:spacing w:after="240" w:line="288" w:lineRule="auto"/>
    </w:pPr>
    <w:rPr>
      <w:color w:val="FFFFFF" w:themeColor="background1"/>
    </w:rPr>
  </w:style>
  <w:style w:type="character" w:customStyle="1" w:styleId="KeyFindingsHeadingChar">
    <w:name w:val="KeyFindingsHeading Char"/>
    <w:basedOn w:val="DefaultParagraphFont"/>
    <w:link w:val="KeyFindingsHeading"/>
    <w:rsid w:val="00D55AAB"/>
    <w:rPr>
      <w:rFonts w:ascii="Segoe UI" w:hAnsi="Segoe UI"/>
      <w:color w:val="FFFFFF" w:themeColor="background1"/>
      <w:sz w:val="24"/>
      <w:szCs w:val="20"/>
    </w:rPr>
  </w:style>
  <w:style w:type="paragraph" w:customStyle="1" w:styleId="KeyFindingsBullet1">
    <w:name w:val="KeyFindingsBullet1"/>
    <w:basedOn w:val="ListParagraph"/>
    <w:link w:val="KeyFindingsBullet1Char"/>
    <w:rsid w:val="00074A69"/>
    <w:pPr>
      <w:spacing w:after="240" w:line="288" w:lineRule="auto"/>
      <w:ind w:left="0"/>
      <w:contextualSpacing w:val="0"/>
    </w:pPr>
    <w:rPr>
      <w:color w:val="FFFFFF" w:themeColor="background1"/>
    </w:rPr>
  </w:style>
  <w:style w:type="character" w:customStyle="1" w:styleId="KeyFindingsBodyChar">
    <w:name w:val="KeyFindingsBody Char"/>
    <w:basedOn w:val="DefaultParagraphFont"/>
    <w:link w:val="KeyFindingsBody"/>
    <w:rsid w:val="0078578B"/>
    <w:rPr>
      <w:rFonts w:ascii="Segoe UI Light" w:hAnsi="Segoe UI Light"/>
      <w:color w:val="FFFFFF" w:themeColor="background1"/>
      <w:sz w:val="20"/>
      <w:szCs w:val="20"/>
    </w:rPr>
  </w:style>
  <w:style w:type="paragraph" w:customStyle="1" w:styleId="KeyFindingsBullet2">
    <w:name w:val="KeyFindingsBullet2"/>
    <w:basedOn w:val="ListParagraph"/>
    <w:link w:val="KeyFindingsBullet2Char"/>
    <w:rsid w:val="00074A69"/>
    <w:pPr>
      <w:spacing w:after="240" w:line="288" w:lineRule="auto"/>
      <w:ind w:left="0"/>
      <w:contextualSpacing w:val="0"/>
    </w:pPr>
    <w:rPr>
      <w:color w:val="FFFFFF" w:themeColor="background1"/>
    </w:rPr>
  </w:style>
  <w:style w:type="character" w:customStyle="1" w:styleId="KeyFindingsBullet1Char">
    <w:name w:val="KeyFindingsBullet1 Char"/>
    <w:basedOn w:val="ListParagraphChar"/>
    <w:link w:val="KeyFindingsBullet1"/>
    <w:rsid w:val="0078578B"/>
    <w:rPr>
      <w:rFonts w:ascii="Segoe UI Light" w:hAnsi="Segoe UI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Segoe UI Light" w:hAnsi="Segoe UI Light"/>
      <w:color w:val="FFFFFF" w:themeColor="background1"/>
      <w:sz w:val="20"/>
      <w:szCs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paragraph" w:customStyle="1" w:styleId="LegalDisclaimerText">
    <w:name w:val="LegalDisclaimerText"/>
    <w:basedOn w:val="LegalText"/>
    <w:link w:val="LegalDisclaimerTextChar"/>
    <w:rsid w:val="00433EB2"/>
    <w:rPr>
      <w:rFonts w:ascii="Arial MT Std Light" w:hAnsi="Arial MT Std Light"/>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LegalDisclaimerTextChar">
    <w:name w:val="LegalDisclaimerText Char"/>
    <w:basedOn w:val="LegalTextChar"/>
    <w:link w:val="LegalDisclaimerText"/>
    <w:rsid w:val="00433EB2"/>
    <w:rPr>
      <w:rFonts w:ascii="Arial MT Std Light" w:hAnsi="Arial MT Std Light" w:cs="Segoe UI Light"/>
      <w:color w:val="7D62A1"/>
      <w:sz w:val="20"/>
      <w:szCs w:val="20"/>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7"/>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TOC5">
    <w:name w:val="toc 5"/>
    <w:basedOn w:val="TOC4"/>
    <w:next w:val="Normal"/>
    <w:autoRedefine/>
    <w:uiPriority w:val="39"/>
    <w:unhideWhenUsed/>
    <w:rsid w:val="00457B4E"/>
    <w:rPr>
      <w:noProof/>
    </w:rPr>
  </w:style>
  <w:style w:type="paragraph" w:styleId="TOC6">
    <w:name w:val="toc 6"/>
    <w:basedOn w:val="Normal"/>
    <w:next w:val="Normal"/>
    <w:autoRedefine/>
    <w:uiPriority w:val="39"/>
    <w:unhideWhenUsed/>
    <w:rsid w:val="000256E2"/>
    <w:pPr>
      <w:spacing w:after="100" w:line="276" w:lineRule="auto"/>
      <w:ind w:left="1100"/>
    </w:pPr>
    <w:rPr>
      <w:rFonts w:cs="Times New Roman"/>
      <w:sz w:val="22"/>
    </w:rPr>
  </w:style>
  <w:style w:type="paragraph" w:styleId="TOC7">
    <w:name w:val="toc 7"/>
    <w:basedOn w:val="Normal"/>
    <w:next w:val="Normal"/>
    <w:autoRedefine/>
    <w:uiPriority w:val="39"/>
    <w:unhideWhenUsed/>
    <w:rsid w:val="000B5406"/>
    <w:pPr>
      <w:spacing w:after="100" w:line="276" w:lineRule="auto"/>
      <w:ind w:left="1320"/>
    </w:pPr>
    <w:rPr>
      <w:rFonts w:ascii="Times New Roman" w:hAnsi="Times New Roman" w:cs="Times New Roman"/>
      <w:color w:val="auto"/>
      <w:sz w:val="22"/>
    </w:rPr>
  </w:style>
  <w:style w:type="paragraph" w:styleId="TOC8">
    <w:name w:val="toc 8"/>
    <w:basedOn w:val="Normal"/>
    <w:next w:val="Normal"/>
    <w:autoRedefine/>
    <w:uiPriority w:val="39"/>
    <w:unhideWhenUsed/>
    <w:rsid w:val="000B5406"/>
    <w:pPr>
      <w:spacing w:after="100" w:line="276" w:lineRule="auto"/>
      <w:ind w:left="1540"/>
    </w:pPr>
    <w:rPr>
      <w:rFonts w:ascii="Times New Roman" w:hAnsi="Times New Roman" w:cs="Times New Roman"/>
      <w:color w:val="auto"/>
      <w:sz w:val="22"/>
    </w:rPr>
  </w:style>
  <w:style w:type="paragraph" w:styleId="TOC9">
    <w:name w:val="toc 9"/>
    <w:basedOn w:val="Normal"/>
    <w:next w:val="Normal"/>
    <w:autoRedefine/>
    <w:uiPriority w:val="39"/>
    <w:unhideWhenUsed/>
    <w:rsid w:val="000B5406"/>
    <w:pPr>
      <w:spacing w:after="100" w:line="276" w:lineRule="auto"/>
      <w:ind w:left="1760"/>
    </w:pPr>
    <w:rPr>
      <w:rFonts w:ascii="Times New Roman" w:hAnsi="Times New Roman" w:cs="Times New Roman"/>
      <w:color w:val="auto"/>
      <w:sz w:val="22"/>
    </w:rPr>
  </w:style>
  <w:style w:type="paragraph" w:customStyle="1" w:styleId="Normlntextodrka1rove">
    <w:name w:val="Normální text odrážka 1.úroveň"/>
    <w:basedOn w:val="Normal"/>
    <w:rsid w:val="00377268"/>
    <w:pPr>
      <w:numPr>
        <w:numId w:val="12"/>
      </w:numPr>
      <w:spacing w:after="120" w:line="300" w:lineRule="exact"/>
      <w:jc w:val="both"/>
    </w:pPr>
    <w:rPr>
      <w:rFonts w:ascii="Tahoma" w:hAnsi="Tahoma" w:cs="Times New Roman"/>
      <w:color w:val="262626"/>
      <w:sz w:val="22"/>
      <w:lang w:val="sk-SK" w:eastAsia="cs-CZ"/>
    </w:rPr>
  </w:style>
  <w:style w:type="paragraph" w:customStyle="1" w:styleId="Body">
    <w:name w:val="Body"/>
    <w:basedOn w:val="Normal"/>
    <w:rsid w:val="00377268"/>
    <w:pPr>
      <w:numPr>
        <w:numId w:val="11"/>
      </w:numPr>
      <w:tabs>
        <w:tab w:val="clear" w:pos="360"/>
        <w:tab w:val="num" w:pos="709"/>
      </w:tabs>
      <w:ind w:left="709" w:hanging="283"/>
      <w:jc w:val="both"/>
    </w:pPr>
    <w:rPr>
      <w:rFonts w:ascii="Verdana" w:hAnsi="Verdana" w:cs="Times New Roman"/>
      <w:color w:val="auto"/>
      <w:lang w:val="sk-SK" w:eastAsia="cs-CZ"/>
    </w:rPr>
  </w:style>
  <w:style w:type="paragraph" w:customStyle="1" w:styleId="NEWOD">
    <w:name w:val="NEW OD"/>
    <w:basedOn w:val="Normlntextodrka1rove"/>
    <w:link w:val="NEWODChar"/>
    <w:rsid w:val="00377268"/>
    <w:pPr>
      <w:ind w:hanging="464"/>
    </w:pPr>
  </w:style>
  <w:style w:type="character" w:customStyle="1" w:styleId="NEWODChar">
    <w:name w:val="NEW OD Char"/>
    <w:basedOn w:val="DefaultParagraphFont"/>
    <w:link w:val="NEWOD"/>
    <w:rsid w:val="00377268"/>
    <w:rPr>
      <w:rFonts w:ascii="Tahoma" w:hAnsi="Tahoma" w:cs="Times New Roman"/>
      <w:color w:val="262626"/>
      <w:sz w:val="22"/>
      <w:lang w:val="sk-SK" w:eastAsia="cs-CZ"/>
    </w:rPr>
  </w:style>
  <w:style w:type="paragraph" w:styleId="CommentText">
    <w:name w:val="annotation text"/>
    <w:basedOn w:val="Normal"/>
    <w:link w:val="CommentTextChar"/>
    <w:semiHidden/>
    <w:unhideWhenUsed/>
    <w:rsid w:val="00D756F5"/>
  </w:style>
  <w:style w:type="character" w:customStyle="1" w:styleId="CommentTextChar">
    <w:name w:val="Comment Text Char"/>
    <w:basedOn w:val="DefaultParagraphFont"/>
    <w:link w:val="CommentText"/>
    <w:semiHidden/>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73057D" w:themeColor="followedHyperlink"/>
      <w:u w:val="single"/>
    </w:rPr>
  </w:style>
  <w:style w:type="paragraph" w:styleId="Revision">
    <w:name w:val="Revision"/>
    <w:hidden/>
    <w:uiPriority w:val="99"/>
    <w:semiHidden/>
    <w:rsid w:val="005D2F1C"/>
    <w:rPr>
      <w:rFonts w:ascii="Arial MT Std Light" w:hAnsi="Arial MT Std Light"/>
    </w:rPr>
  </w:style>
  <w:style w:type="paragraph" w:styleId="NormalWeb">
    <w:name w:val="Normal (Web)"/>
    <w:basedOn w:val="Normal"/>
    <w:uiPriority w:val="99"/>
    <w:unhideWhenUsed/>
    <w:rsid w:val="00AE18B7"/>
    <w:pPr>
      <w:spacing w:before="100" w:beforeAutospacing="1" w:after="100" w:afterAutospacing="1"/>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7E009D"/>
    <w:rPr>
      <w:rFonts w:ascii="Calibri" w:hAnsi="Calibri" w:cs="Times New Roman"/>
      <w:color w:val="auto"/>
      <w:sz w:val="22"/>
      <w:lang w:eastAsia="en-US"/>
    </w:rPr>
  </w:style>
  <w:style w:type="character" w:customStyle="1" w:styleId="PlainTextChar">
    <w:name w:val="Plain Text Char"/>
    <w:basedOn w:val="DefaultParagraphFont"/>
    <w:link w:val="PlainText"/>
    <w:uiPriority w:val="99"/>
    <w:rsid w:val="007E009D"/>
    <w:rPr>
      <w:rFonts w:ascii="Calibri" w:eastAsia="Times New Roman" w:hAnsi="Calibri" w:cs="Times New Roman"/>
      <w:color w:val="auto"/>
      <w:lang w:eastAsia="en-US"/>
    </w:rPr>
  </w:style>
  <w:style w:type="paragraph" w:customStyle="1" w:styleId="Default">
    <w:name w:val="Default"/>
    <w:rsid w:val="001C5D71"/>
    <w:pPr>
      <w:autoSpaceDE w:val="0"/>
      <w:autoSpaceDN w:val="0"/>
      <w:adjustRightInd w:val="0"/>
    </w:pPr>
    <w:rPr>
      <w:color w:val="000000"/>
      <w:sz w:val="24"/>
      <w:szCs w:val="24"/>
    </w:rPr>
  </w:style>
  <w:style w:type="table" w:customStyle="1" w:styleId="LightList-Accent11">
    <w:name w:val="Light List - Accent 11"/>
    <w:basedOn w:val="TableNormal"/>
    <w:uiPriority w:val="61"/>
    <w:rsid w:val="0086249E"/>
    <w:tblPr>
      <w:tblStyleRowBandSize w:val="1"/>
      <w:tblStyleColBandSize w:val="1"/>
      <w:tblBorders>
        <w:top w:val="single" w:sz="8" w:space="0" w:color="AD7EB1" w:themeColor="accent1"/>
        <w:left w:val="single" w:sz="8" w:space="0" w:color="AD7EB1" w:themeColor="accent1"/>
        <w:bottom w:val="single" w:sz="8" w:space="0" w:color="AD7EB1" w:themeColor="accent1"/>
        <w:right w:val="single" w:sz="8" w:space="0" w:color="AD7EB1" w:themeColor="accent1"/>
      </w:tblBorders>
    </w:tblPr>
    <w:tblStylePr w:type="firstRow">
      <w:pPr>
        <w:spacing w:before="0" w:after="0" w:line="240" w:lineRule="auto"/>
      </w:pPr>
      <w:rPr>
        <w:b/>
        <w:bCs/>
        <w:color w:val="FFFFFF" w:themeColor="background1"/>
      </w:rPr>
      <w:tblPr/>
      <w:tcPr>
        <w:shd w:val="clear" w:color="auto" w:fill="AD7EB1" w:themeFill="accent1"/>
      </w:tcPr>
    </w:tblStylePr>
    <w:tblStylePr w:type="lastRow">
      <w:pPr>
        <w:spacing w:before="0" w:after="0" w:line="240" w:lineRule="auto"/>
      </w:pPr>
      <w:rPr>
        <w:b/>
        <w:bCs/>
      </w:rPr>
      <w:tblPr/>
      <w:tcPr>
        <w:tcBorders>
          <w:top w:val="double" w:sz="6" w:space="0" w:color="AD7EB1" w:themeColor="accent1"/>
          <w:left w:val="single" w:sz="8" w:space="0" w:color="AD7EB1" w:themeColor="accent1"/>
          <w:bottom w:val="single" w:sz="8" w:space="0" w:color="AD7EB1" w:themeColor="accent1"/>
          <w:right w:val="single" w:sz="8" w:space="0" w:color="AD7EB1" w:themeColor="accent1"/>
        </w:tcBorders>
      </w:tcPr>
    </w:tblStylePr>
    <w:tblStylePr w:type="firstCol">
      <w:rPr>
        <w:b/>
        <w:bCs/>
      </w:rPr>
    </w:tblStylePr>
    <w:tblStylePr w:type="lastCol">
      <w:rPr>
        <w:b/>
        <w:bCs/>
      </w:rPr>
    </w:tblStylePr>
    <w:tblStylePr w:type="band1Vert">
      <w:tblPr/>
      <w:tcPr>
        <w:tcBorders>
          <w:top w:val="single" w:sz="8" w:space="0" w:color="AD7EB1" w:themeColor="accent1"/>
          <w:left w:val="single" w:sz="8" w:space="0" w:color="AD7EB1" w:themeColor="accent1"/>
          <w:bottom w:val="single" w:sz="8" w:space="0" w:color="AD7EB1" w:themeColor="accent1"/>
          <w:right w:val="single" w:sz="8" w:space="0" w:color="AD7EB1" w:themeColor="accent1"/>
        </w:tcBorders>
      </w:tcPr>
    </w:tblStylePr>
    <w:tblStylePr w:type="band1Horz">
      <w:tblPr/>
      <w:tcPr>
        <w:tcBorders>
          <w:top w:val="single" w:sz="8" w:space="0" w:color="AD7EB1" w:themeColor="accent1"/>
          <w:left w:val="single" w:sz="8" w:space="0" w:color="AD7EB1" w:themeColor="accent1"/>
          <w:bottom w:val="single" w:sz="8" w:space="0" w:color="AD7EB1" w:themeColor="accent1"/>
          <w:right w:val="single" w:sz="8" w:space="0" w:color="AD7EB1" w:themeColor="accent1"/>
        </w:tcBorders>
      </w:tcPr>
    </w:tblStylePr>
  </w:style>
  <w:style w:type="paragraph" w:customStyle="1" w:styleId="TableHeader">
    <w:name w:val="Table Header"/>
    <w:basedOn w:val="07CTableCaption"/>
    <w:link w:val="TableHeaderChar"/>
    <w:rsid w:val="00581778"/>
  </w:style>
  <w:style w:type="paragraph" w:customStyle="1" w:styleId="09AQuoteBodyGreen">
    <w:name w:val="09A Quote Body Green"/>
    <w:basedOn w:val="10AQuoteBodySkyBlue"/>
    <w:link w:val="09AQuoteBodyGreenChar"/>
    <w:rsid w:val="008B0F08"/>
    <w:rPr>
      <w:color w:val="74AA50"/>
    </w:rPr>
  </w:style>
  <w:style w:type="character" w:customStyle="1" w:styleId="TableHeaderChar">
    <w:name w:val="Table Header Char"/>
    <w:basedOn w:val="07CTableCaptionChar"/>
    <w:link w:val="TableHeader"/>
    <w:rsid w:val="00581778"/>
    <w:rPr>
      <w:rFonts w:ascii="Segoe UI" w:hAnsi="Segoe UI"/>
      <w:b/>
      <w:color w:val="222223"/>
      <w:sz w:val="20"/>
      <w:szCs w:val="20"/>
    </w:rPr>
  </w:style>
  <w:style w:type="paragraph" w:customStyle="1" w:styleId="08AQuoteBody">
    <w:name w:val="08A Quote Body"/>
    <w:basedOn w:val="10AQuoteBodySkyBlue"/>
    <w:next w:val="08BQuoteName"/>
    <w:link w:val="08AQuoteBodyChar"/>
    <w:rsid w:val="00786B4C"/>
    <w:pPr>
      <w:keepNext/>
      <w:keepLines/>
      <w:contextualSpacing/>
    </w:pPr>
    <w:rPr>
      <w:color w:val="24929B" w:themeColor="text2" w:themeShade="BF"/>
    </w:rPr>
  </w:style>
  <w:style w:type="character" w:customStyle="1" w:styleId="09AQuoteBodyGreenChar">
    <w:name w:val="09A Quote Body Green Char"/>
    <w:basedOn w:val="10AQuoteBodySkyBlueChar"/>
    <w:link w:val="09AQuoteBodyGreen"/>
    <w:rsid w:val="008B0F08"/>
    <w:rPr>
      <w:rFonts w:ascii="Segoe UI" w:hAnsi="Segoe UI"/>
      <w:b/>
      <w:i/>
      <w:color w:val="74AA50"/>
      <w:sz w:val="22"/>
    </w:rPr>
  </w:style>
  <w:style w:type="paragraph" w:customStyle="1" w:styleId="05ABullets1stlevelA">
    <w:name w:val="05A Bullets (1st level A)"/>
    <w:basedOn w:val="Normal"/>
    <w:link w:val="05ABullets1stlevelAChar"/>
    <w:qFormat/>
    <w:rsid w:val="003B3F63"/>
    <w:pPr>
      <w:numPr>
        <w:ilvl w:val="2"/>
        <w:numId w:val="32"/>
      </w:numPr>
      <w:spacing w:before="180" w:after="180" w:line="264" w:lineRule="auto"/>
    </w:pPr>
    <w:rPr>
      <w:rFonts w:ascii="Arial Nova Light" w:hAnsi="Arial Nova Light"/>
      <w:sz w:val="22"/>
    </w:rPr>
  </w:style>
  <w:style w:type="character" w:customStyle="1" w:styleId="08AQuoteBodyChar">
    <w:name w:val="08A Quote Body Char"/>
    <w:basedOn w:val="10AQuoteBodySkyBlueChar"/>
    <w:link w:val="08AQuoteBody"/>
    <w:rsid w:val="00786B4C"/>
    <w:rPr>
      <w:rFonts w:ascii="Segoe UI" w:hAnsi="Segoe UI"/>
      <w:b/>
      <w:i/>
      <w:color w:val="24929B" w:themeColor="text2" w:themeShade="BF"/>
      <w:sz w:val="22"/>
    </w:rPr>
  </w:style>
  <w:style w:type="paragraph" w:customStyle="1" w:styleId="05BBullets2ndlevel">
    <w:name w:val="05B Bullets (2nd level)"/>
    <w:basedOn w:val="05ABullets1stlevelA"/>
    <w:link w:val="05BBullets2ndlevelChar"/>
    <w:qFormat/>
    <w:rsid w:val="00EE43CF"/>
    <w:pPr>
      <w:numPr>
        <w:numId w:val="33"/>
      </w:numPr>
      <w:ind w:left="1135"/>
    </w:pPr>
  </w:style>
  <w:style w:type="character" w:customStyle="1" w:styleId="05ABullets1stlevelAChar">
    <w:name w:val="05A Bullets (1st level A) Char"/>
    <w:basedOn w:val="04ABodyTextChar"/>
    <w:link w:val="05ABullets1stlevelA"/>
    <w:rsid w:val="003B3F63"/>
    <w:rPr>
      <w:rFonts w:ascii="Arial Nova Light" w:hAnsi="Arial Nova Light"/>
      <w:sz w:val="22"/>
    </w:rPr>
  </w:style>
  <w:style w:type="paragraph" w:customStyle="1" w:styleId="06ANumberedList1stlevelOLDDONOTUSE">
    <w:name w:val="06A Numbered List (1st level) OLD DO NOT USE"/>
    <w:basedOn w:val="04ABodyText"/>
    <w:link w:val="06ANumberedList1stlevelOLDDONOTUSEChar"/>
    <w:rsid w:val="000A611D"/>
    <w:pPr>
      <w:numPr>
        <w:numId w:val="29"/>
      </w:numPr>
    </w:pPr>
  </w:style>
  <w:style w:type="character" w:customStyle="1" w:styleId="05BBullets2ndlevelChar">
    <w:name w:val="05B Bullets (2nd level) Char"/>
    <w:basedOn w:val="05ABullets1stlevelAChar"/>
    <w:link w:val="05BBullets2ndlevel"/>
    <w:rsid w:val="00EE43CF"/>
    <w:rPr>
      <w:rFonts w:ascii="Arial Nova Light" w:hAnsi="Arial Nova Light"/>
      <w:sz w:val="22"/>
    </w:rPr>
  </w:style>
  <w:style w:type="paragraph" w:customStyle="1" w:styleId="06BNumberedList2ndlevel">
    <w:name w:val="06B Numbered List (2nd level)"/>
    <w:basedOn w:val="04ABodyText"/>
    <w:link w:val="06BNumberedList2ndlevelChar"/>
    <w:rsid w:val="009B3376"/>
    <w:pPr>
      <w:numPr>
        <w:ilvl w:val="5"/>
      </w:numPr>
    </w:pPr>
  </w:style>
  <w:style w:type="character" w:customStyle="1" w:styleId="06ANumberedList1stlevelOLDDONOTUSEChar">
    <w:name w:val="06A Numbered List (1st level) OLD DO NOT USE Char"/>
    <w:basedOn w:val="04ABodyTextChar"/>
    <w:link w:val="06ANumberedList1stlevelOLDDONOTUSE"/>
    <w:rsid w:val="000A611D"/>
    <w:rPr>
      <w:rFonts w:ascii="Arial Nova Light" w:hAnsi="Arial Nova Light"/>
      <w:sz w:val="22"/>
    </w:rPr>
  </w:style>
  <w:style w:type="character" w:customStyle="1" w:styleId="06BNumberedList2ndlevelChar">
    <w:name w:val="06B Numbered List (2nd level) Char"/>
    <w:basedOn w:val="04ABodyTextChar"/>
    <w:link w:val="06BNumberedList2ndlevel"/>
    <w:rsid w:val="009B3376"/>
    <w:rPr>
      <w:rFonts w:ascii="Calibri" w:hAnsi="Calibri"/>
      <w:sz w:val="22"/>
    </w:rPr>
  </w:style>
  <w:style w:type="paragraph" w:customStyle="1" w:styleId="04BBodyTextBold">
    <w:name w:val="04B Body Text (Bold)"/>
    <w:basedOn w:val="04ABodyText"/>
    <w:link w:val="04BBodyTextBoldChar"/>
    <w:rsid w:val="007C158B"/>
    <w:rPr>
      <w:rFonts w:ascii="Segoe UI" w:hAnsi="Segoe UI" w:cs="Segoe UI"/>
      <w:b/>
    </w:rPr>
  </w:style>
  <w:style w:type="paragraph" w:customStyle="1" w:styleId="01CMainHeadingSkyBlueTOC">
    <w:name w:val="01C Main Heading Sky Blue (TOC)"/>
    <w:basedOn w:val="Heading1"/>
    <w:link w:val="01CMainHeadingSkyBlueTOCChar"/>
    <w:rsid w:val="00EF4614"/>
    <w:rPr>
      <w:bdr w:val="single" w:sz="24" w:space="0" w:color="71B2C9"/>
      <w:shd w:val="clear" w:color="auto" w:fill="71B2C9"/>
    </w:rPr>
  </w:style>
  <w:style w:type="character" w:customStyle="1" w:styleId="04BBodyTextBoldChar">
    <w:name w:val="04B Body Text (Bold) Char"/>
    <w:basedOn w:val="04ABodyTextChar"/>
    <w:link w:val="04BBodyTextBold"/>
    <w:rsid w:val="007C158B"/>
    <w:rPr>
      <w:rFonts w:ascii="Segoe UI" w:hAnsi="Segoe UI" w:cs="Segoe UI"/>
      <w:b/>
      <w:sz w:val="22"/>
    </w:rPr>
  </w:style>
  <w:style w:type="paragraph" w:customStyle="1" w:styleId="01BMainHeadingGreenTOC">
    <w:name w:val="01B Main Heading Green (TOC)"/>
    <w:basedOn w:val="Heading1"/>
    <w:link w:val="01BMainHeadingGreenTOCChar"/>
    <w:rsid w:val="00EF4614"/>
    <w:rPr>
      <w:bdr w:val="single" w:sz="24" w:space="0" w:color="74AA50"/>
      <w:shd w:val="clear" w:color="auto" w:fill="74AA50"/>
    </w:rPr>
  </w:style>
  <w:style w:type="character" w:customStyle="1" w:styleId="01CMainHeadingSkyBlueTOCChar">
    <w:name w:val="01C Main Heading Sky Blue (TOC) Char"/>
    <w:basedOn w:val="Heading1Char"/>
    <w:link w:val="01CMainHeadingSkyBlueTOC"/>
    <w:rsid w:val="00EF4614"/>
    <w:rPr>
      <w:rFonts w:ascii="Segoe UI" w:hAnsi="Segoe UI"/>
      <w:b/>
      <w:noProof/>
      <w:color w:val="FFFFFF" w:themeColor="background1"/>
      <w:sz w:val="40"/>
      <w:szCs w:val="48"/>
      <w:bdr w:val="single" w:sz="24" w:space="0" w:color="71B2C9"/>
    </w:rPr>
  </w:style>
  <w:style w:type="paragraph" w:customStyle="1" w:styleId="02ASubheading1stlevelTOCPURPLE">
    <w:name w:val="02A Subheading (1st level) (TOC) (PURPLE)"/>
    <w:basedOn w:val="Heading2"/>
    <w:next w:val="04ABodyText"/>
    <w:link w:val="02ASubheading1stlevelTOCPURPLEChar"/>
    <w:qFormat/>
    <w:rsid w:val="005A0667"/>
    <w:pPr>
      <w:keepNext/>
      <w:keepLines/>
      <w:numPr>
        <w:ilvl w:val="0"/>
        <w:numId w:val="0"/>
      </w:numPr>
      <w:spacing w:before="480" w:after="360" w:line="240" w:lineRule="auto"/>
    </w:pPr>
    <w:rPr>
      <w:rFonts w:ascii="Arial Nova" w:hAnsi="Arial Nova"/>
      <w:color w:val="542378" w:themeColor="background2"/>
      <w:sz w:val="36"/>
      <w:szCs w:val="28"/>
      <w:bdr w:val="none" w:sz="0" w:space="0" w:color="auto"/>
      <w:shd w:val="clear" w:color="auto" w:fill="auto"/>
    </w:rPr>
  </w:style>
  <w:style w:type="character" w:customStyle="1" w:styleId="01BMainHeadingGreenTOCChar">
    <w:name w:val="01B Main Heading Green (TOC) Char"/>
    <w:basedOn w:val="Heading1Char"/>
    <w:link w:val="01BMainHeadingGreenTOC"/>
    <w:rsid w:val="00EF4614"/>
    <w:rPr>
      <w:rFonts w:ascii="Segoe UI" w:hAnsi="Segoe UI"/>
      <w:b/>
      <w:noProof/>
      <w:color w:val="FFFFFF" w:themeColor="background1"/>
      <w:sz w:val="40"/>
      <w:szCs w:val="48"/>
      <w:bdr w:val="single" w:sz="24" w:space="0" w:color="74AA50"/>
    </w:rPr>
  </w:style>
  <w:style w:type="paragraph" w:customStyle="1" w:styleId="02CSubheadingSkyBlue1stlevelTOC">
    <w:name w:val="02C Subheading Sky Blue (1st level) (TOC)"/>
    <w:basedOn w:val="02ASubheading1stlevelTOCPURPLE"/>
    <w:link w:val="02CSubheadingSkyBlue1stlevelTOCChar"/>
    <w:rsid w:val="00EF4614"/>
    <w:rPr>
      <w:bdr w:val="single" w:sz="18" w:space="0" w:color="71B2C9"/>
      <w:shd w:val="clear" w:color="auto" w:fill="71B2C9"/>
    </w:rPr>
  </w:style>
  <w:style w:type="character" w:customStyle="1" w:styleId="02ASubheading1stlevelTOCPURPLEChar">
    <w:name w:val="02A Subheading (1st level) (TOC) (PURPLE) Char"/>
    <w:basedOn w:val="Heading2Char"/>
    <w:link w:val="02ASubheading1stlevelTOCPURPLE"/>
    <w:rsid w:val="005A0667"/>
    <w:rPr>
      <w:rFonts w:ascii="Arial Nova" w:hAnsi="Arial Nova"/>
      <w:b/>
      <w:color w:val="542378" w:themeColor="background2"/>
      <w:sz w:val="36"/>
      <w:szCs w:val="28"/>
      <w:bdr w:val="single" w:sz="18" w:space="0" w:color="74AA50"/>
    </w:rPr>
  </w:style>
  <w:style w:type="paragraph" w:customStyle="1" w:styleId="DEL01">
    <w:name w:val="DEL01"/>
    <w:basedOn w:val="Heading3"/>
    <w:link w:val="DEL01Char"/>
    <w:rsid w:val="00EF4614"/>
    <w:rPr>
      <w:color w:val="FF585D"/>
    </w:rPr>
  </w:style>
  <w:style w:type="character" w:customStyle="1" w:styleId="02CSubheadingSkyBlue1stlevelTOCChar">
    <w:name w:val="02C Subheading Sky Blue (1st level) (TOC) Char"/>
    <w:basedOn w:val="02ASubheading1stlevelTOCPURPLEChar"/>
    <w:link w:val="02CSubheadingSkyBlue1stlevelTOC"/>
    <w:rsid w:val="00EF4614"/>
    <w:rPr>
      <w:rFonts w:ascii="Segoe UI" w:hAnsi="Segoe UI"/>
      <w:b/>
      <w:color w:val="FFFFFF" w:themeColor="background1"/>
      <w:sz w:val="24"/>
      <w:szCs w:val="24"/>
      <w:bdr w:val="single" w:sz="18" w:space="0" w:color="71B2C9"/>
    </w:rPr>
  </w:style>
  <w:style w:type="paragraph" w:customStyle="1" w:styleId="DEL02">
    <w:name w:val="DEL 02"/>
    <w:basedOn w:val="DEL01"/>
    <w:link w:val="DEL02Char"/>
    <w:rsid w:val="00EF4614"/>
    <w:rPr>
      <w:color w:val="71B2C9"/>
    </w:rPr>
  </w:style>
  <w:style w:type="character" w:customStyle="1" w:styleId="DEL01Char">
    <w:name w:val="DEL01 Char"/>
    <w:basedOn w:val="Heading3Char"/>
    <w:link w:val="DEL01"/>
    <w:rsid w:val="00EF4614"/>
    <w:rPr>
      <w:color w:val="FF585D"/>
    </w:rPr>
  </w:style>
  <w:style w:type="paragraph" w:customStyle="1" w:styleId="DEL010">
    <w:name w:val="DEL 01"/>
    <w:basedOn w:val="Heading3"/>
    <w:link w:val="DEL01Char0"/>
    <w:rsid w:val="00173306"/>
    <w:rPr>
      <w:color w:val="FF585D"/>
    </w:rPr>
  </w:style>
  <w:style w:type="character" w:customStyle="1" w:styleId="DEL02Char">
    <w:name w:val="DEL 02 Char"/>
    <w:basedOn w:val="DEL01Char"/>
    <w:link w:val="DEL02"/>
    <w:rsid w:val="00EF4614"/>
    <w:rPr>
      <w:color w:val="71B2C9"/>
    </w:rPr>
  </w:style>
  <w:style w:type="paragraph" w:customStyle="1" w:styleId="03CSubheading2ndlevelNON-TOC">
    <w:name w:val="03C Subheading (2nd level) (NON-TOC)"/>
    <w:basedOn w:val="Heading3"/>
    <w:next w:val="04ABodyText"/>
    <w:link w:val="03CSubheading2ndlevelNON-TOCChar"/>
    <w:rsid w:val="00720B9D"/>
    <w:pPr>
      <w:keepNext/>
      <w:keepLines/>
      <w:numPr>
        <w:ilvl w:val="0"/>
        <w:numId w:val="0"/>
      </w:numPr>
      <w:spacing w:before="240" w:after="120"/>
    </w:pPr>
    <w:rPr>
      <w:color w:val="24929B" w:themeColor="text2" w:themeShade="BF"/>
      <w:sz w:val="22"/>
    </w:rPr>
  </w:style>
  <w:style w:type="character" w:customStyle="1" w:styleId="DEL01Char0">
    <w:name w:val="DEL 01 Char"/>
    <w:basedOn w:val="Heading3Char"/>
    <w:link w:val="DEL010"/>
    <w:rsid w:val="00173306"/>
    <w:rPr>
      <w:color w:val="FF585D"/>
    </w:rPr>
  </w:style>
  <w:style w:type="paragraph" w:customStyle="1" w:styleId="03CSubheadingSkyBlue2ndlevelTOC">
    <w:name w:val="03C Subheading Sky Blue (2nd level) (TOC)"/>
    <w:basedOn w:val="03CSubheading2ndlevelNON-TOC"/>
    <w:link w:val="03CSubheadingSkyBlue2ndlevelTOCChar"/>
    <w:rsid w:val="00840A9B"/>
    <w:rPr>
      <w:color w:val="71B2C9"/>
    </w:rPr>
  </w:style>
  <w:style w:type="character" w:customStyle="1" w:styleId="03CSubheading2ndlevelNON-TOCChar">
    <w:name w:val="03C Subheading (2nd level) (NON-TOC) Char"/>
    <w:basedOn w:val="Heading3Char"/>
    <w:link w:val="03CSubheading2ndlevelNON-TOC"/>
    <w:rsid w:val="00720B9D"/>
    <w:rPr>
      <w:color w:val="24929B" w:themeColor="text2" w:themeShade="BF"/>
      <w:sz w:val="22"/>
    </w:rPr>
  </w:style>
  <w:style w:type="paragraph" w:customStyle="1" w:styleId="06ABulletsGreen1stlevel">
    <w:name w:val="06A Bullets Green (1st level)"/>
    <w:basedOn w:val="05ABullets1stlevelA"/>
    <w:link w:val="06ABulletsGreen1stlevelChar"/>
    <w:rsid w:val="00AC7844"/>
    <w:pPr>
      <w:numPr>
        <w:numId w:val="13"/>
      </w:numPr>
      <w:ind w:left="714" w:hanging="357"/>
    </w:pPr>
  </w:style>
  <w:style w:type="character" w:customStyle="1" w:styleId="03CSubheadingSkyBlue2ndlevelTOCChar">
    <w:name w:val="03C Subheading Sky Blue (2nd level) (TOC) Char"/>
    <w:basedOn w:val="03CSubheading2ndlevelNON-TOCChar"/>
    <w:link w:val="03CSubheadingSkyBlue2ndlevelTOC"/>
    <w:rsid w:val="00840A9B"/>
    <w:rPr>
      <w:rFonts w:ascii="Segoe UI Light" w:hAnsi="Segoe UI Light"/>
      <w:color w:val="71B2C9"/>
      <w:sz w:val="20"/>
      <w:szCs w:val="20"/>
    </w:rPr>
  </w:style>
  <w:style w:type="paragraph" w:customStyle="1" w:styleId="07ABulletsSkyBlue1stlevel">
    <w:name w:val="07A Bullets Sky Blue (1st level)"/>
    <w:basedOn w:val="05ABullets1stlevelA"/>
    <w:link w:val="07ABulletsSkyBlue1stlevelChar"/>
    <w:rsid w:val="00AC7844"/>
    <w:pPr>
      <w:numPr>
        <w:numId w:val="14"/>
      </w:numPr>
      <w:ind w:left="714" w:hanging="357"/>
    </w:pPr>
  </w:style>
  <w:style w:type="character" w:customStyle="1" w:styleId="06ABulletsGreen1stlevelChar">
    <w:name w:val="06A Bullets Green (1st level) Char"/>
    <w:basedOn w:val="05ABullets1stlevelAChar"/>
    <w:link w:val="06ABulletsGreen1stlevel"/>
    <w:rsid w:val="00AC7844"/>
    <w:rPr>
      <w:rFonts w:ascii="Arial Nova Light" w:hAnsi="Arial Nova Light"/>
      <w:sz w:val="22"/>
    </w:rPr>
  </w:style>
  <w:style w:type="character" w:customStyle="1" w:styleId="07ABulletsSkyBlue1stlevelChar">
    <w:name w:val="07A Bullets Sky Blue (1st level) Char"/>
    <w:basedOn w:val="05ABullets1stlevelAChar"/>
    <w:link w:val="07ABulletsSkyBlue1stlevel"/>
    <w:rsid w:val="00AC7844"/>
    <w:rPr>
      <w:rFonts w:ascii="Arial Nova Light" w:hAnsi="Arial Nova Light"/>
      <w:sz w:val="22"/>
    </w:rPr>
  </w:style>
  <w:style w:type="paragraph" w:customStyle="1" w:styleId="06BBulletsGreen2ndlevel">
    <w:name w:val="06B Bullets Green (2nd level)"/>
    <w:basedOn w:val="05BBullets2ndlevel"/>
    <w:link w:val="06BBulletsGreen2ndlevelChar"/>
    <w:rsid w:val="00925F03"/>
    <w:pPr>
      <w:numPr>
        <w:numId w:val="15"/>
      </w:numPr>
      <w:ind w:left="1434" w:hanging="357"/>
    </w:pPr>
  </w:style>
  <w:style w:type="paragraph" w:customStyle="1" w:styleId="07BBulletsSkyBlue2ndlevel">
    <w:name w:val="07B Bullets Sky Blue (2nd level)"/>
    <w:basedOn w:val="06BBulletsGreen2ndlevel"/>
    <w:link w:val="07BBulletsSkyBlue2ndlevelChar"/>
    <w:rsid w:val="00925F03"/>
    <w:pPr>
      <w:numPr>
        <w:numId w:val="16"/>
      </w:numPr>
      <w:ind w:left="1434" w:hanging="357"/>
    </w:pPr>
  </w:style>
  <w:style w:type="character" w:customStyle="1" w:styleId="06BBulletsGreen2ndlevelChar">
    <w:name w:val="06B Bullets Green (2nd level) Char"/>
    <w:basedOn w:val="05BBullets2ndlevelChar"/>
    <w:link w:val="06BBulletsGreen2ndlevel"/>
    <w:rsid w:val="00925F03"/>
    <w:rPr>
      <w:rFonts w:ascii="Arial Nova Light" w:hAnsi="Arial Nova Light"/>
      <w:sz w:val="22"/>
    </w:rPr>
  </w:style>
  <w:style w:type="paragraph" w:customStyle="1" w:styleId="06CNumberedListGreen1stlevel">
    <w:name w:val="06C Numbered List Green (1st level)"/>
    <w:basedOn w:val="06ANumberedList1stlevelOLDDONOTUSE"/>
    <w:link w:val="06CNumberedListGreen1stlevelChar"/>
    <w:rsid w:val="00925F03"/>
    <w:pPr>
      <w:numPr>
        <w:numId w:val="17"/>
      </w:numPr>
      <w:ind w:left="714" w:hanging="357"/>
    </w:pPr>
  </w:style>
  <w:style w:type="character" w:customStyle="1" w:styleId="07BBulletsSkyBlue2ndlevelChar">
    <w:name w:val="07B Bullets Sky Blue (2nd level) Char"/>
    <w:basedOn w:val="06BBulletsGreen2ndlevelChar"/>
    <w:link w:val="07BBulletsSkyBlue2ndlevel"/>
    <w:rsid w:val="00925F03"/>
    <w:rPr>
      <w:rFonts w:ascii="Arial Nova Light" w:hAnsi="Arial Nova Light"/>
      <w:sz w:val="22"/>
    </w:rPr>
  </w:style>
  <w:style w:type="paragraph" w:customStyle="1" w:styleId="07CNumberedListSkyBlue1stlevel">
    <w:name w:val="07C Numbered List Sky Blue (1st level)"/>
    <w:basedOn w:val="06CNumberedListGreen1stlevel"/>
    <w:link w:val="07CNumberedListSkyBlue1stlevelChar"/>
    <w:rsid w:val="00925F03"/>
    <w:pPr>
      <w:numPr>
        <w:numId w:val="18"/>
      </w:numPr>
      <w:ind w:left="714" w:hanging="357"/>
    </w:pPr>
  </w:style>
  <w:style w:type="character" w:customStyle="1" w:styleId="06CNumberedListGreen1stlevelChar">
    <w:name w:val="06C Numbered List Green (1st level) Char"/>
    <w:basedOn w:val="06ANumberedList1stlevelOLDDONOTUSEChar"/>
    <w:link w:val="06CNumberedListGreen1stlevel"/>
    <w:rsid w:val="00925F03"/>
    <w:rPr>
      <w:rFonts w:ascii="Arial Nova Light" w:hAnsi="Arial Nova Light"/>
      <w:sz w:val="22"/>
    </w:rPr>
  </w:style>
  <w:style w:type="paragraph" w:customStyle="1" w:styleId="06DNumberedListGreen2ndlevel">
    <w:name w:val="06D Numbered List Green (2nd level)"/>
    <w:basedOn w:val="06BNumberedList2ndlevel"/>
    <w:link w:val="06DNumberedListGreen2ndlevelChar"/>
    <w:rsid w:val="00925F03"/>
    <w:pPr>
      <w:numPr>
        <w:numId w:val="19"/>
      </w:numPr>
      <w:ind w:left="1434" w:hanging="357"/>
    </w:pPr>
  </w:style>
  <w:style w:type="character" w:customStyle="1" w:styleId="07CNumberedListSkyBlue1stlevelChar">
    <w:name w:val="07C Numbered List Sky Blue (1st level) Char"/>
    <w:basedOn w:val="06CNumberedListGreen1stlevelChar"/>
    <w:link w:val="07CNumberedListSkyBlue1stlevel"/>
    <w:rsid w:val="00925F03"/>
    <w:rPr>
      <w:rFonts w:ascii="Arial Nova Light" w:hAnsi="Arial Nova Light"/>
      <w:sz w:val="22"/>
    </w:rPr>
  </w:style>
  <w:style w:type="paragraph" w:customStyle="1" w:styleId="07DNumberedListSkyBlue2ndlevel">
    <w:name w:val="07D Numbered List Sky Blue (2nd level)"/>
    <w:basedOn w:val="06DNumberedListGreen2ndlevel"/>
    <w:link w:val="07DNumberedListSkyBlue2ndlevelChar"/>
    <w:rsid w:val="00925F03"/>
    <w:pPr>
      <w:numPr>
        <w:numId w:val="20"/>
      </w:numPr>
      <w:ind w:left="1434" w:hanging="357"/>
    </w:pPr>
  </w:style>
  <w:style w:type="character" w:customStyle="1" w:styleId="06DNumberedListGreen2ndlevelChar">
    <w:name w:val="06D Numbered List Green (2nd level) Char"/>
    <w:basedOn w:val="06BNumberedList2ndlevelChar"/>
    <w:link w:val="06DNumberedListGreen2ndlevel"/>
    <w:rsid w:val="00925F03"/>
    <w:rPr>
      <w:rFonts w:ascii="Arial Nova Light" w:hAnsi="Arial Nova Light"/>
      <w:sz w:val="22"/>
    </w:rPr>
  </w:style>
  <w:style w:type="paragraph" w:customStyle="1" w:styleId="08BQuoteName">
    <w:name w:val="08B Quote Name"/>
    <w:basedOn w:val="08AQuoteBody"/>
    <w:next w:val="04ABodyText"/>
    <w:link w:val="08BQuoteNameChar"/>
    <w:rsid w:val="00DE452A"/>
    <w:pPr>
      <w:keepNext w:val="0"/>
      <w:spacing w:before="0" w:after="240"/>
      <w:contextualSpacing w:val="0"/>
    </w:pPr>
    <w:rPr>
      <w:b w:val="0"/>
    </w:rPr>
  </w:style>
  <w:style w:type="character" w:customStyle="1" w:styleId="07DNumberedListSkyBlue2ndlevelChar">
    <w:name w:val="07D Numbered List Sky Blue (2nd level) Char"/>
    <w:basedOn w:val="06DNumberedListGreen2ndlevelChar"/>
    <w:link w:val="07DNumberedListSkyBlue2ndlevel"/>
    <w:rsid w:val="00925F03"/>
    <w:rPr>
      <w:rFonts w:ascii="Arial Nova Light" w:hAnsi="Arial Nova Light"/>
      <w:sz w:val="22"/>
    </w:rPr>
  </w:style>
  <w:style w:type="paragraph" w:customStyle="1" w:styleId="09BQuoteNameGreen">
    <w:name w:val="09B Quote Name Green"/>
    <w:basedOn w:val="08BQuoteName"/>
    <w:link w:val="09BQuoteNameGreenChar"/>
    <w:rsid w:val="008B0F08"/>
    <w:rPr>
      <w:color w:val="74AA50"/>
    </w:rPr>
  </w:style>
  <w:style w:type="character" w:customStyle="1" w:styleId="08BQuoteNameChar">
    <w:name w:val="08B Quote Name Char"/>
    <w:basedOn w:val="08AQuoteBodyChar"/>
    <w:link w:val="08BQuoteName"/>
    <w:rsid w:val="00DE452A"/>
    <w:rPr>
      <w:rFonts w:ascii="Segoe UI" w:hAnsi="Segoe UI"/>
      <w:b w:val="0"/>
      <w:i/>
      <w:color w:val="24929B" w:themeColor="text2" w:themeShade="BF"/>
      <w:sz w:val="22"/>
    </w:rPr>
  </w:style>
  <w:style w:type="paragraph" w:customStyle="1" w:styleId="10BQuoteNameGreen">
    <w:name w:val="10B Quote Name Green"/>
    <w:basedOn w:val="09BQuoteNameGreen"/>
    <w:link w:val="10BQuoteNameGreenChar"/>
    <w:rsid w:val="00C81A24"/>
    <w:rPr>
      <w:color w:val="71B2C9"/>
    </w:rPr>
  </w:style>
  <w:style w:type="character" w:customStyle="1" w:styleId="09BQuoteNameGreenChar">
    <w:name w:val="09B Quote Name Green Char"/>
    <w:basedOn w:val="08BQuoteNameChar"/>
    <w:link w:val="09BQuoteNameGreen"/>
    <w:rsid w:val="008B0F08"/>
    <w:rPr>
      <w:rFonts w:ascii="Segoe UI" w:hAnsi="Segoe UI"/>
      <w:b w:val="0"/>
      <w:i/>
      <w:color w:val="74AA50"/>
      <w:sz w:val="22"/>
    </w:rPr>
  </w:style>
  <w:style w:type="paragraph" w:customStyle="1" w:styleId="09BBoxedHighlightText">
    <w:name w:val="09B Boxed Highlight Text"/>
    <w:basedOn w:val="04ABodyText"/>
    <w:link w:val="09BBoxedHighlightTextChar"/>
    <w:rsid w:val="00712491"/>
    <w:pPr>
      <w:pBdr>
        <w:top w:val="single" w:sz="12" w:space="9" w:color="24929B" w:themeColor="text2" w:themeShade="BF"/>
        <w:left w:val="single" w:sz="12" w:space="13" w:color="24929B" w:themeColor="text2" w:themeShade="BF"/>
        <w:bottom w:val="single" w:sz="12" w:space="9" w:color="24929B" w:themeColor="text2" w:themeShade="BF"/>
        <w:right w:val="single" w:sz="12" w:space="13" w:color="24929B" w:themeColor="text2" w:themeShade="BF"/>
      </w:pBdr>
      <w:shd w:val="clear" w:color="auto" w:fill="24929B" w:themeFill="text2" w:themeFillShade="BF"/>
      <w:spacing w:line="240" w:lineRule="auto"/>
      <w:ind w:left="306" w:right="306"/>
    </w:pPr>
    <w:rPr>
      <w:color w:val="FFFFFF" w:themeColor="background1"/>
      <w:shd w:val="clear" w:color="auto" w:fill="24929B" w:themeFill="text2" w:themeFillShade="BF"/>
    </w:rPr>
  </w:style>
  <w:style w:type="character" w:customStyle="1" w:styleId="10BQuoteNameGreenChar">
    <w:name w:val="10B Quote Name Green Char"/>
    <w:basedOn w:val="09BQuoteNameGreenChar"/>
    <w:link w:val="10BQuoteNameGreen"/>
    <w:rsid w:val="00C81A24"/>
    <w:rPr>
      <w:rFonts w:ascii="Segoe UI" w:hAnsi="Segoe UI"/>
      <w:b w:val="0"/>
      <w:i/>
      <w:color w:val="71B2C9"/>
      <w:sz w:val="22"/>
    </w:rPr>
  </w:style>
  <w:style w:type="paragraph" w:customStyle="1" w:styleId="11BBoxedHighlightTextGreen">
    <w:name w:val="11B Boxed Highlight Text Green"/>
    <w:basedOn w:val="09BBoxedHighlightText"/>
    <w:link w:val="11BBoxedHighlightTextGreenChar"/>
    <w:rsid w:val="00C0545D"/>
    <w:pPr>
      <w:pBdr>
        <w:top w:val="single" w:sz="12" w:space="1" w:color="74AA50"/>
        <w:left w:val="single" w:sz="12" w:space="4" w:color="74AA50"/>
        <w:bottom w:val="single" w:sz="12" w:space="1" w:color="74AA50"/>
        <w:right w:val="single" w:sz="12" w:space="4" w:color="74AA50"/>
      </w:pBdr>
      <w:shd w:val="clear" w:color="auto" w:fill="74AA50"/>
    </w:pPr>
    <w:rPr>
      <w:shd w:val="clear" w:color="auto" w:fill="auto"/>
    </w:rPr>
  </w:style>
  <w:style w:type="character" w:customStyle="1" w:styleId="09BBoxedHighlightTextChar">
    <w:name w:val="09B Boxed Highlight Text Char"/>
    <w:basedOn w:val="04ABodyTextChar"/>
    <w:link w:val="09BBoxedHighlightText"/>
    <w:rsid w:val="00712491"/>
    <w:rPr>
      <w:rFonts w:ascii="Calibri" w:hAnsi="Calibri"/>
      <w:color w:val="FFFFFF" w:themeColor="background1"/>
      <w:sz w:val="22"/>
      <w:shd w:val="clear" w:color="auto" w:fill="24929B" w:themeFill="text2" w:themeFillShade="BF"/>
    </w:rPr>
  </w:style>
  <w:style w:type="paragraph" w:customStyle="1" w:styleId="11CBoxedHighlightTextSkyBlue">
    <w:name w:val="11C Boxed Highlight Text Sky Blue"/>
    <w:basedOn w:val="11BBoxedHighlightTextGreen"/>
    <w:link w:val="11CBoxedHighlightTextSkyBlueChar"/>
    <w:rsid w:val="00C0545D"/>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11BBoxedHighlightTextGreenChar">
    <w:name w:val="11B Boxed Highlight Text Green Char"/>
    <w:basedOn w:val="09BBoxedHighlightTextChar"/>
    <w:link w:val="11BBoxedHighlightTextGreen"/>
    <w:rsid w:val="00C0545D"/>
    <w:rPr>
      <w:rFonts w:ascii="Segoe UI" w:hAnsi="Segoe UI" w:cs="Segoe UI"/>
      <w:b w:val="0"/>
      <w:color w:val="FFFFFF" w:themeColor="background1"/>
      <w:sz w:val="22"/>
      <w:shd w:val="clear" w:color="auto" w:fill="74AA50"/>
    </w:rPr>
  </w:style>
  <w:style w:type="character" w:customStyle="1" w:styleId="11CBoxedHighlightTextSkyBlueChar">
    <w:name w:val="11C Boxed Highlight Text Sky Blue Char"/>
    <w:basedOn w:val="11BBoxedHighlightTextGreenChar"/>
    <w:link w:val="11CBoxedHighlightTextSkyBlue"/>
    <w:rsid w:val="00C0545D"/>
    <w:rPr>
      <w:rFonts w:ascii="Segoe UI" w:hAnsi="Segoe UI" w:cs="Segoe UI"/>
      <w:b w:val="0"/>
      <w:color w:val="FFFFFF" w:themeColor="background1"/>
      <w:sz w:val="22"/>
      <w:shd w:val="clear" w:color="auto" w:fill="71B2C9"/>
    </w:rPr>
  </w:style>
  <w:style w:type="table" w:customStyle="1" w:styleId="IpsosMORITable02">
    <w:name w:val="Ipsos MORI Table 02"/>
    <w:basedOn w:val="TableNormal"/>
    <w:uiPriority w:val="99"/>
    <w:rsid w:val="00AD0EEA"/>
    <w:pPr>
      <w:jc w:val="right"/>
    </w:pPr>
    <w:tblPr>
      <w:tblStyleRowBandSize w:val="1"/>
      <w:tblStyleColBandSize w:val="1"/>
      <w:tblBorders>
        <w:insideV w:val="single" w:sz="4" w:space="0" w:color="AD7EB1" w:themeColor="accent1"/>
      </w:tblBorders>
    </w:tblPr>
    <w:tcPr>
      <w:tcMar>
        <w:top w:w="57" w:type="dxa"/>
        <w:bottom w:w="57" w:type="dxa"/>
      </w:tcMar>
      <w:vAlign w:val="center"/>
    </w:tcPr>
    <w:tblStylePr w:type="firstRow">
      <w:rPr>
        <w:rFonts w:ascii="Arial" w:hAnsi="Arial"/>
        <w:b/>
        <w:i w:val="0"/>
        <w:color w:val="FFFFFF" w:themeColor="background1"/>
        <w:sz w:val="20"/>
      </w:rPr>
      <w:tblPr/>
      <w:tcPr>
        <w:shd w:val="clear" w:color="auto" w:fill="AD7EB1" w:themeFill="accent1"/>
      </w:tcPr>
    </w:tblStylePr>
    <w:tblStylePr w:type="lastRow">
      <w:rPr>
        <w:rFonts w:ascii="Arial" w:hAnsi="Arial"/>
        <w:b/>
        <w:sz w:val="20"/>
      </w:rPr>
    </w:tblStylePr>
    <w:tblStylePr w:type="firstCol">
      <w:pPr>
        <w:jc w:val="right"/>
      </w:pPr>
      <w:rPr>
        <w:rFonts w:ascii="Arial" w:hAnsi="Arial"/>
        <w:b w:val="0"/>
        <w:color w:val="404040" w:themeColor="text1"/>
        <w:sz w:val="20"/>
      </w:rPr>
      <w:tblPr/>
      <w:tcPr>
        <w:tcBorders>
          <w:top w:val="nil"/>
          <w:left w:val="nil"/>
          <w:bottom w:val="nil"/>
          <w:right w:val="single" w:sz="4" w:space="0" w:color="30C4CF"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30C4CF" w:themeColor="text2"/>
        </w:tcBorders>
      </w:tcPr>
    </w:tblStylePr>
    <w:tblStylePr w:type="band1Vert">
      <w:rPr>
        <w:rFonts w:ascii="Arial" w:hAnsi="Arial"/>
        <w:sz w:val="20"/>
      </w:rPr>
      <w:tblPr/>
      <w:tcPr>
        <w:tcBorders>
          <w:left w:val="nil"/>
          <w:right w:val="single" w:sz="4" w:space="0" w:color="30C4CF"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30C4CF" w:themeColor="text2"/>
          <w:insideH w:val="nil"/>
          <w:insideV w:val="single" w:sz="4" w:space="0" w:color="AD7EB1"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customStyle="1" w:styleId="LightShading-Accent11">
    <w:name w:val="Light Shading - Accent 11"/>
    <w:basedOn w:val="TableNormal"/>
    <w:uiPriority w:val="60"/>
    <w:rsid w:val="00B13EC3"/>
    <w:rPr>
      <w:color w:val="88558D" w:themeColor="accent1" w:themeShade="BF"/>
    </w:rPr>
    <w:tblPr>
      <w:tblStyleRowBandSize w:val="1"/>
      <w:tblStyleColBandSize w:val="1"/>
      <w:tblBorders>
        <w:top w:val="single" w:sz="8" w:space="0" w:color="AD7EB1" w:themeColor="accent1"/>
        <w:bottom w:val="single" w:sz="8" w:space="0" w:color="AD7EB1" w:themeColor="accent1"/>
      </w:tblBorders>
    </w:tblPr>
    <w:tblStylePr w:type="firstRow">
      <w:pPr>
        <w:spacing w:before="0" w:after="0" w:line="240" w:lineRule="auto"/>
      </w:pPr>
      <w:rPr>
        <w:b/>
        <w:bCs/>
      </w:rPr>
      <w:tblPr/>
      <w:tcPr>
        <w:tcBorders>
          <w:top w:val="single" w:sz="8" w:space="0" w:color="AD7EB1" w:themeColor="accent1"/>
          <w:left w:val="nil"/>
          <w:bottom w:val="single" w:sz="8" w:space="0" w:color="AD7EB1" w:themeColor="accent1"/>
          <w:right w:val="nil"/>
          <w:insideH w:val="nil"/>
          <w:insideV w:val="nil"/>
        </w:tcBorders>
      </w:tcPr>
    </w:tblStylePr>
    <w:tblStylePr w:type="lastRow">
      <w:pPr>
        <w:spacing w:before="0" w:after="0" w:line="240" w:lineRule="auto"/>
      </w:pPr>
      <w:rPr>
        <w:b/>
        <w:bCs/>
      </w:rPr>
      <w:tblPr/>
      <w:tcPr>
        <w:tcBorders>
          <w:top w:val="single" w:sz="8" w:space="0" w:color="AD7EB1" w:themeColor="accent1"/>
          <w:left w:val="nil"/>
          <w:bottom w:val="single" w:sz="8" w:space="0" w:color="AD7EB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FEB" w:themeFill="accent1" w:themeFillTint="3F"/>
      </w:tcPr>
    </w:tblStylePr>
    <w:tblStylePr w:type="band1Horz">
      <w:tblPr/>
      <w:tcPr>
        <w:tcBorders>
          <w:left w:val="nil"/>
          <w:right w:val="nil"/>
          <w:insideH w:val="nil"/>
          <w:insideV w:val="nil"/>
        </w:tcBorders>
        <w:shd w:val="clear" w:color="auto" w:fill="EADFEB" w:themeFill="accent1" w:themeFillTint="3F"/>
      </w:tcPr>
    </w:tblStylePr>
  </w:style>
  <w:style w:type="table" w:styleId="LightShading-Accent2">
    <w:name w:val="Light Shading Accent 2"/>
    <w:basedOn w:val="TableNormal"/>
    <w:uiPriority w:val="60"/>
    <w:rsid w:val="00B13EC3"/>
    <w:rPr>
      <w:color w:val="24929B" w:themeColor="accent2" w:themeShade="BF"/>
    </w:rPr>
    <w:tblPr>
      <w:tblStyleRowBandSize w:val="1"/>
      <w:tblStyleColBandSize w:val="1"/>
      <w:tblBorders>
        <w:top w:val="single" w:sz="8" w:space="0" w:color="30C4CF" w:themeColor="accent2"/>
        <w:bottom w:val="single" w:sz="8" w:space="0" w:color="30C4CF" w:themeColor="accent2"/>
      </w:tblBorders>
    </w:tblPr>
    <w:tblStylePr w:type="firstRow">
      <w:pPr>
        <w:spacing w:before="0" w:after="0" w:line="240" w:lineRule="auto"/>
      </w:pPr>
      <w:rPr>
        <w:b/>
        <w:bCs/>
      </w:rPr>
      <w:tblPr/>
      <w:tcPr>
        <w:tcBorders>
          <w:top w:val="single" w:sz="8" w:space="0" w:color="30C4CF" w:themeColor="accent2"/>
          <w:left w:val="nil"/>
          <w:bottom w:val="single" w:sz="8" w:space="0" w:color="30C4CF" w:themeColor="accent2"/>
          <w:right w:val="nil"/>
          <w:insideH w:val="nil"/>
          <w:insideV w:val="nil"/>
        </w:tcBorders>
      </w:tcPr>
    </w:tblStylePr>
    <w:tblStylePr w:type="lastRow">
      <w:pPr>
        <w:spacing w:before="0" w:after="0" w:line="240" w:lineRule="auto"/>
      </w:pPr>
      <w:rPr>
        <w:b/>
        <w:bCs/>
      </w:rPr>
      <w:tblPr/>
      <w:tcPr>
        <w:tcBorders>
          <w:top w:val="single" w:sz="8" w:space="0" w:color="30C4CF" w:themeColor="accent2"/>
          <w:left w:val="nil"/>
          <w:bottom w:val="single" w:sz="8" w:space="0" w:color="30C4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F0F3" w:themeFill="accent2" w:themeFillTint="3F"/>
      </w:tcPr>
    </w:tblStylePr>
    <w:tblStylePr w:type="band1Horz">
      <w:tblPr/>
      <w:tcPr>
        <w:tcBorders>
          <w:left w:val="nil"/>
          <w:right w:val="nil"/>
          <w:insideH w:val="nil"/>
          <w:insideV w:val="nil"/>
        </w:tcBorders>
        <w:shd w:val="clear" w:color="auto" w:fill="CBF0F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0D7A" w:themeColor="accent3"/>
        <w:left w:val="single" w:sz="8" w:space="0" w:color="FF0D7A" w:themeColor="accent3"/>
        <w:bottom w:val="single" w:sz="8" w:space="0" w:color="FF0D7A" w:themeColor="accent3"/>
        <w:right w:val="single" w:sz="8" w:space="0" w:color="FF0D7A" w:themeColor="accent3"/>
      </w:tblBorders>
    </w:tblPr>
    <w:tblStylePr w:type="firstRow">
      <w:pPr>
        <w:spacing w:before="0" w:after="0" w:line="240" w:lineRule="auto"/>
      </w:pPr>
      <w:rPr>
        <w:b/>
        <w:bCs/>
        <w:color w:val="FFFFFF" w:themeColor="background1"/>
      </w:rPr>
      <w:tblPr/>
      <w:tcPr>
        <w:shd w:val="clear" w:color="auto" w:fill="FF0D7A" w:themeFill="accent3"/>
      </w:tcPr>
    </w:tblStylePr>
    <w:tblStylePr w:type="lastRow">
      <w:pPr>
        <w:spacing w:before="0" w:after="0" w:line="240" w:lineRule="auto"/>
      </w:pPr>
      <w:rPr>
        <w:b/>
        <w:bCs/>
      </w:rPr>
      <w:tblPr/>
      <w:tcPr>
        <w:tcBorders>
          <w:top w:val="double" w:sz="6" w:space="0" w:color="FF0D7A" w:themeColor="accent3"/>
          <w:left w:val="single" w:sz="8" w:space="0" w:color="FF0D7A" w:themeColor="accent3"/>
          <w:bottom w:val="single" w:sz="8" w:space="0" w:color="FF0D7A" w:themeColor="accent3"/>
          <w:right w:val="single" w:sz="8" w:space="0" w:color="FF0D7A" w:themeColor="accent3"/>
        </w:tcBorders>
      </w:tcPr>
    </w:tblStylePr>
    <w:tblStylePr w:type="firstCol">
      <w:rPr>
        <w:b/>
        <w:bCs/>
      </w:rPr>
    </w:tblStylePr>
    <w:tblStylePr w:type="lastCol">
      <w:rPr>
        <w:b/>
        <w:bCs/>
      </w:rPr>
    </w:tblStylePr>
    <w:tblStylePr w:type="band1Vert">
      <w:tblPr/>
      <w:tcPr>
        <w:tcBorders>
          <w:top w:val="single" w:sz="8" w:space="0" w:color="FF0D7A" w:themeColor="accent3"/>
          <w:left w:val="single" w:sz="8" w:space="0" w:color="FF0D7A" w:themeColor="accent3"/>
          <w:bottom w:val="single" w:sz="8" w:space="0" w:color="FF0D7A" w:themeColor="accent3"/>
          <w:right w:val="single" w:sz="8" w:space="0" w:color="FF0D7A" w:themeColor="accent3"/>
        </w:tcBorders>
      </w:tcPr>
    </w:tblStylePr>
    <w:tblStylePr w:type="band1Horz">
      <w:tblPr/>
      <w:tcPr>
        <w:tcBorders>
          <w:top w:val="single" w:sz="8" w:space="0" w:color="FF0D7A" w:themeColor="accent3"/>
          <w:left w:val="single" w:sz="8" w:space="0" w:color="FF0D7A" w:themeColor="accent3"/>
          <w:bottom w:val="single" w:sz="8" w:space="0" w:color="FF0D7A" w:themeColor="accent3"/>
          <w:right w:val="single" w:sz="8" w:space="0" w:color="FF0D7A"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30C4CF" w:themeColor="accent2"/>
        <w:left w:val="single" w:sz="8" w:space="0" w:color="30C4CF" w:themeColor="accent2"/>
        <w:bottom w:val="single" w:sz="8" w:space="0" w:color="30C4CF" w:themeColor="accent2"/>
        <w:right w:val="single" w:sz="8" w:space="0" w:color="30C4CF" w:themeColor="accent2"/>
      </w:tblBorders>
    </w:tblPr>
    <w:tblStylePr w:type="firstRow">
      <w:pPr>
        <w:spacing w:before="0" w:after="0" w:line="240" w:lineRule="auto"/>
      </w:pPr>
      <w:rPr>
        <w:b/>
        <w:bCs/>
        <w:color w:val="FFFFFF" w:themeColor="background1"/>
      </w:rPr>
      <w:tblPr/>
      <w:tcPr>
        <w:shd w:val="clear" w:color="auto" w:fill="30C4CF" w:themeFill="accent2"/>
      </w:tcPr>
    </w:tblStylePr>
    <w:tblStylePr w:type="lastRow">
      <w:pPr>
        <w:spacing w:before="0" w:after="0" w:line="240" w:lineRule="auto"/>
      </w:pPr>
      <w:rPr>
        <w:b/>
        <w:bCs/>
      </w:rPr>
      <w:tblPr/>
      <w:tcPr>
        <w:tcBorders>
          <w:top w:val="double" w:sz="6" w:space="0" w:color="30C4CF" w:themeColor="accent2"/>
          <w:left w:val="single" w:sz="8" w:space="0" w:color="30C4CF" w:themeColor="accent2"/>
          <w:bottom w:val="single" w:sz="8" w:space="0" w:color="30C4CF" w:themeColor="accent2"/>
          <w:right w:val="single" w:sz="8" w:space="0" w:color="30C4CF" w:themeColor="accent2"/>
        </w:tcBorders>
      </w:tcPr>
    </w:tblStylePr>
    <w:tblStylePr w:type="firstCol">
      <w:rPr>
        <w:b/>
        <w:bCs/>
      </w:rPr>
    </w:tblStylePr>
    <w:tblStylePr w:type="lastCol">
      <w:rPr>
        <w:b/>
        <w:bCs/>
      </w:rPr>
    </w:tblStylePr>
    <w:tblStylePr w:type="band1Vert">
      <w:tblPr/>
      <w:tcPr>
        <w:tcBorders>
          <w:top w:val="single" w:sz="8" w:space="0" w:color="30C4CF" w:themeColor="accent2"/>
          <w:left w:val="single" w:sz="8" w:space="0" w:color="30C4CF" w:themeColor="accent2"/>
          <w:bottom w:val="single" w:sz="8" w:space="0" w:color="30C4CF" w:themeColor="accent2"/>
          <w:right w:val="single" w:sz="8" w:space="0" w:color="30C4CF" w:themeColor="accent2"/>
        </w:tcBorders>
      </w:tcPr>
    </w:tblStylePr>
    <w:tblStylePr w:type="band1Horz">
      <w:tblPr/>
      <w:tcPr>
        <w:tcBorders>
          <w:top w:val="single" w:sz="8" w:space="0" w:color="30C4CF" w:themeColor="accent2"/>
          <w:left w:val="single" w:sz="8" w:space="0" w:color="30C4CF" w:themeColor="accent2"/>
          <w:bottom w:val="single" w:sz="8" w:space="0" w:color="30C4CF" w:themeColor="accent2"/>
          <w:right w:val="single" w:sz="8" w:space="0" w:color="30C4CF" w:themeColor="accent2"/>
        </w:tcBorders>
      </w:tcPr>
    </w:tblStylePr>
  </w:style>
  <w:style w:type="table" w:customStyle="1" w:styleId="LightList1">
    <w:name w:val="Light List1"/>
    <w:basedOn w:val="TableNormal"/>
    <w:uiPriority w:val="61"/>
    <w:rsid w:val="007F585B"/>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LightShading-Accent6">
    <w:name w:val="Light Shading Accent 6"/>
    <w:basedOn w:val="TableNormal"/>
    <w:uiPriority w:val="60"/>
    <w:rsid w:val="007F585B"/>
    <w:rPr>
      <w:color w:val="E49E0B" w:themeColor="accent6" w:themeShade="BF"/>
    </w:rPr>
    <w:tblPr>
      <w:tblStyleRowBandSize w:val="1"/>
      <w:tblStyleColBandSize w:val="1"/>
      <w:tblBorders>
        <w:top w:val="single" w:sz="8" w:space="0" w:color="F6BF4B" w:themeColor="accent6"/>
        <w:bottom w:val="single" w:sz="8" w:space="0" w:color="F6BF4B" w:themeColor="accent6"/>
      </w:tblBorders>
    </w:tblPr>
    <w:tblStylePr w:type="firstRow">
      <w:pPr>
        <w:spacing w:before="0" w:after="0" w:line="240" w:lineRule="auto"/>
      </w:pPr>
      <w:rPr>
        <w:b/>
        <w:bCs/>
      </w:rPr>
      <w:tblPr/>
      <w:tcPr>
        <w:tcBorders>
          <w:top w:val="single" w:sz="8" w:space="0" w:color="F6BF4B" w:themeColor="accent6"/>
          <w:left w:val="nil"/>
          <w:bottom w:val="single" w:sz="8" w:space="0" w:color="F6BF4B" w:themeColor="accent6"/>
          <w:right w:val="nil"/>
          <w:insideH w:val="nil"/>
          <w:insideV w:val="nil"/>
        </w:tcBorders>
      </w:tcPr>
    </w:tblStylePr>
    <w:tblStylePr w:type="lastRow">
      <w:pPr>
        <w:spacing w:before="0" w:after="0" w:line="240" w:lineRule="auto"/>
      </w:pPr>
      <w:rPr>
        <w:b/>
        <w:bCs/>
      </w:rPr>
      <w:tblPr/>
      <w:tcPr>
        <w:tcBorders>
          <w:top w:val="single" w:sz="8" w:space="0" w:color="F6BF4B" w:themeColor="accent6"/>
          <w:left w:val="nil"/>
          <w:bottom w:val="single" w:sz="8" w:space="0" w:color="F6BF4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D2" w:themeFill="accent6" w:themeFillTint="3F"/>
      </w:tcPr>
    </w:tblStylePr>
    <w:tblStylePr w:type="band1Horz">
      <w:tblPr/>
      <w:tcPr>
        <w:tcBorders>
          <w:left w:val="nil"/>
          <w:right w:val="nil"/>
          <w:insideH w:val="nil"/>
          <w:insideV w:val="nil"/>
        </w:tcBorders>
        <w:shd w:val="clear" w:color="auto" w:fill="FCEED2" w:themeFill="accent6" w:themeFillTint="3F"/>
      </w:tcPr>
    </w:tblStylePr>
  </w:style>
  <w:style w:type="table" w:customStyle="1" w:styleId="IpsosMORITable01">
    <w:name w:val="Ipsos MORI Table 01"/>
    <w:basedOn w:val="TableNormal"/>
    <w:uiPriority w:val="99"/>
    <w:rsid w:val="00AD0EEA"/>
    <w:pPr>
      <w:contextualSpacing/>
      <w:jc w:val="center"/>
    </w:pPr>
    <w:tblPr>
      <w:tblStyleRowBandSize w:val="1"/>
      <w:tblStyleColBandSize w:val="1"/>
      <w:tblBorders>
        <w:top w:val="single" w:sz="4" w:space="0" w:color="AD7EB1" w:themeColor="accent1"/>
        <w:left w:val="single" w:sz="4" w:space="0" w:color="AD7EB1" w:themeColor="accent1"/>
        <w:bottom w:val="single" w:sz="4" w:space="0" w:color="AD7EB1" w:themeColor="accent1"/>
        <w:right w:val="single" w:sz="4" w:space="0" w:color="AD7EB1" w:themeColor="accent1"/>
        <w:insideH w:val="single" w:sz="4" w:space="0" w:color="AD7EB1" w:themeColor="accent1"/>
        <w:insideV w:val="single" w:sz="4" w:space="0" w:color="AD7EB1" w:themeColor="accent1"/>
      </w:tblBorders>
      <w:tblCellMar>
        <w:top w:w="57" w:type="dxa"/>
        <w:bottom w:w="57" w:type="dxa"/>
      </w:tblCellMar>
    </w:tblPr>
    <w:tcPr>
      <w:shd w:val="clear" w:color="auto" w:fill="auto"/>
      <w:vAlign w:val="center"/>
    </w:tcPr>
    <w:tblStylePr w:type="firstRow">
      <w:rPr>
        <w:rFonts w:ascii="Arial" w:hAnsi="Arial"/>
        <w:b/>
        <w:i w:val="0"/>
        <w:color w:val="404040" w:themeColor="text1"/>
        <w:sz w:val="20"/>
      </w:rPr>
    </w:tblStylePr>
    <w:tblStylePr w:type="lastRow">
      <w:rPr>
        <w:rFonts w:ascii="Arial" w:hAnsi="Arial"/>
        <w:b/>
        <w:sz w:val="20"/>
      </w:rPr>
    </w:tblStylePr>
    <w:tblStylePr w:type="firstCol">
      <w:pPr>
        <w:jc w:val="right"/>
      </w:pPr>
      <w:rPr>
        <w:rFonts w:ascii="Arial" w:hAnsi="Arial"/>
        <w:b w:val="0"/>
        <w:color w:val="40404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80059" w:themeColor="accent3" w:themeShade="BF"/>
    </w:rPr>
    <w:tblPr>
      <w:tblStyleRowBandSize w:val="1"/>
      <w:tblStyleColBandSize w:val="1"/>
      <w:tblBorders>
        <w:top w:val="single" w:sz="8" w:space="0" w:color="FF0D7A" w:themeColor="accent3"/>
        <w:bottom w:val="single" w:sz="8" w:space="0" w:color="FF0D7A" w:themeColor="accent3"/>
      </w:tblBorders>
    </w:tblPr>
    <w:tblStylePr w:type="firstRow">
      <w:pPr>
        <w:spacing w:before="0" w:after="0" w:line="240" w:lineRule="auto"/>
      </w:pPr>
      <w:rPr>
        <w:b/>
        <w:bCs/>
      </w:rPr>
      <w:tblPr/>
      <w:tcPr>
        <w:tcBorders>
          <w:top w:val="single" w:sz="8" w:space="0" w:color="FF0D7A" w:themeColor="accent3"/>
          <w:left w:val="nil"/>
          <w:bottom w:val="single" w:sz="8" w:space="0" w:color="FF0D7A" w:themeColor="accent3"/>
          <w:right w:val="nil"/>
          <w:insideH w:val="nil"/>
          <w:insideV w:val="nil"/>
        </w:tcBorders>
      </w:tcPr>
    </w:tblStylePr>
    <w:tblStylePr w:type="lastRow">
      <w:pPr>
        <w:spacing w:before="0" w:after="0" w:line="240" w:lineRule="auto"/>
      </w:pPr>
      <w:rPr>
        <w:b/>
        <w:bCs/>
      </w:rPr>
      <w:tblPr/>
      <w:tcPr>
        <w:tcBorders>
          <w:top w:val="single" w:sz="8" w:space="0" w:color="FF0D7A" w:themeColor="accent3"/>
          <w:left w:val="nil"/>
          <w:bottom w:val="single" w:sz="8" w:space="0" w:color="FF0D7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3DD" w:themeFill="accent3" w:themeFillTint="3F"/>
      </w:tcPr>
    </w:tblStylePr>
    <w:tblStylePr w:type="band1Horz">
      <w:tblPr/>
      <w:tcPr>
        <w:tcBorders>
          <w:left w:val="nil"/>
          <w:right w:val="nil"/>
          <w:insideH w:val="nil"/>
          <w:insideV w:val="nil"/>
        </w:tcBorders>
        <w:shd w:val="clear" w:color="auto" w:fill="FFC3DD" w:themeFill="accent3" w:themeFillTint="3F"/>
      </w:tcPr>
    </w:tblStylePr>
  </w:style>
  <w:style w:type="table" w:customStyle="1" w:styleId="IpsosMORITable03">
    <w:name w:val="Ipsos MORI Table 03"/>
    <w:basedOn w:val="IpsosMORITable02"/>
    <w:uiPriority w:val="99"/>
    <w:rsid w:val="00392AEE"/>
    <w:tblPr/>
    <w:tblStylePr w:type="firstRow">
      <w:rPr>
        <w:rFonts w:ascii="Arial" w:hAnsi="Arial"/>
        <w:b/>
        <w:i w:val="0"/>
        <w:color w:val="FFFFFF" w:themeColor="background1"/>
        <w:sz w:val="20"/>
      </w:rPr>
      <w:tblPr/>
      <w:tcPr>
        <w:tcBorders>
          <w:right w:val="single" w:sz="4" w:space="0" w:color="AD7EB1" w:themeColor="accent1"/>
          <w:insideV w:val="single" w:sz="4" w:space="0" w:color="FFFFFF" w:themeColor="background1"/>
        </w:tcBorders>
        <w:shd w:val="clear" w:color="auto" w:fill="AD7EB1"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AD7EB1" w:themeColor="accent1"/>
          <w:insideH w:val="nil"/>
          <w:insideV w:val="nil"/>
          <w:tl2br w:val="nil"/>
          <w:tr2bl w:val="nil"/>
        </w:tcBorders>
        <w:shd w:val="clear" w:color="auto" w:fill="AD7EB1" w:themeFill="accent1"/>
      </w:tcPr>
    </w:tblStylePr>
    <w:tblStylePr w:type="lastCol">
      <w:rPr>
        <w:rFonts w:ascii="Arial" w:hAnsi="Arial"/>
        <w:color w:val="404040" w:themeColor="text1"/>
        <w:sz w:val="20"/>
      </w:rPr>
      <w:tblPr/>
      <w:tcPr>
        <w:tcBorders>
          <w:right w:val="single" w:sz="4" w:space="0" w:color="AD7EB1" w:themeColor="accent1"/>
        </w:tcBorders>
      </w:tcPr>
    </w:tblStylePr>
    <w:tblStylePr w:type="band1Vert">
      <w:rPr>
        <w:rFonts w:ascii="Arial" w:hAnsi="Arial"/>
        <w:sz w:val="20"/>
      </w:rPr>
      <w:tblPr/>
      <w:tcPr>
        <w:tcBorders>
          <w:left w:val="single" w:sz="4" w:space="0" w:color="AD7EB1" w:themeColor="accent1"/>
          <w:right w:val="single" w:sz="4" w:space="0" w:color="AD7EB1" w:themeColor="accent1"/>
          <w:insideH w:val="nil"/>
          <w:insideV w:val="nil"/>
        </w:tcBorders>
        <w:shd w:val="clear" w:color="auto" w:fill="auto"/>
      </w:tcPr>
    </w:tblStylePr>
    <w:tblStylePr w:type="band2Vert">
      <w:rPr>
        <w:rFonts w:ascii="Arial" w:hAnsi="Arial"/>
        <w:sz w:val="20"/>
      </w:rPr>
      <w:tblPr/>
      <w:tcPr>
        <w:tcBorders>
          <w:top w:val="nil"/>
          <w:left w:val="single" w:sz="4" w:space="0" w:color="AD7EB1" w:themeColor="accent1"/>
          <w:bottom w:val="nil"/>
          <w:right w:val="nil"/>
          <w:insideH w:val="nil"/>
          <w:insideV w:val="single" w:sz="4" w:space="0" w:color="FF0D7A"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AD7EB1"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FF0F82" w:themeColor="accent4" w:themeShade="BF"/>
    </w:rPr>
    <w:tblPr>
      <w:tblStyleRowBandSize w:val="1"/>
      <w:tblStyleColBandSize w:val="1"/>
      <w:tblBorders>
        <w:top w:val="single" w:sz="8" w:space="0" w:color="FF6AB2" w:themeColor="accent4"/>
        <w:bottom w:val="single" w:sz="8" w:space="0" w:color="FF6AB2" w:themeColor="accent4"/>
      </w:tblBorders>
    </w:tblPr>
    <w:tblStylePr w:type="firstRow">
      <w:pPr>
        <w:spacing w:before="0" w:after="0" w:line="240" w:lineRule="auto"/>
      </w:pPr>
      <w:rPr>
        <w:b/>
        <w:bCs/>
      </w:rPr>
      <w:tblPr/>
      <w:tcPr>
        <w:tcBorders>
          <w:top w:val="single" w:sz="8" w:space="0" w:color="FF6AB2" w:themeColor="accent4"/>
          <w:left w:val="nil"/>
          <w:bottom w:val="single" w:sz="8" w:space="0" w:color="FF6AB2" w:themeColor="accent4"/>
          <w:right w:val="nil"/>
          <w:insideH w:val="nil"/>
          <w:insideV w:val="nil"/>
        </w:tcBorders>
      </w:tcPr>
    </w:tblStylePr>
    <w:tblStylePr w:type="lastRow">
      <w:pPr>
        <w:spacing w:before="0" w:after="0" w:line="240" w:lineRule="auto"/>
      </w:pPr>
      <w:rPr>
        <w:b/>
        <w:bCs/>
      </w:rPr>
      <w:tblPr/>
      <w:tcPr>
        <w:tcBorders>
          <w:top w:val="single" w:sz="8" w:space="0" w:color="FF6AB2" w:themeColor="accent4"/>
          <w:left w:val="nil"/>
          <w:bottom w:val="single" w:sz="8" w:space="0" w:color="FF6A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AEB" w:themeFill="accent4" w:themeFillTint="3F"/>
      </w:tcPr>
    </w:tblStylePr>
    <w:tblStylePr w:type="band1Horz">
      <w:tblPr/>
      <w:tcPr>
        <w:tcBorders>
          <w:left w:val="nil"/>
          <w:right w:val="nil"/>
          <w:insideH w:val="nil"/>
          <w:insideV w:val="nil"/>
        </w:tcBorders>
        <w:shd w:val="clear" w:color="auto" w:fill="FFDAEB" w:themeFill="accent4" w:themeFillTint="3F"/>
      </w:tcPr>
    </w:tblStylePr>
  </w:style>
  <w:style w:type="paragraph" w:customStyle="1" w:styleId="03ASubheading2ndlevelTOC">
    <w:name w:val="03A Subheading (2nd level) (TOC)"/>
    <w:basedOn w:val="03CSubheadingSkyBlue2ndlevelTOC"/>
    <w:next w:val="04ABodyText"/>
    <w:link w:val="03ASubheading2ndlevelTOCChar"/>
    <w:rsid w:val="00720B9D"/>
    <w:rPr>
      <w:color w:val="24929B" w:themeColor="text2" w:themeShade="BF"/>
    </w:rPr>
  </w:style>
  <w:style w:type="character" w:customStyle="1" w:styleId="03ASubheading2ndlevelTOCChar">
    <w:name w:val="03A Subheading (2nd level) (TOC) Char"/>
    <w:basedOn w:val="Heading3Char"/>
    <w:link w:val="03ASubheading2ndlevelTOC"/>
    <w:rsid w:val="00720B9D"/>
    <w:rPr>
      <w:color w:val="24929B" w:themeColor="text2" w:themeShade="BF"/>
      <w:sz w:val="22"/>
    </w:rPr>
  </w:style>
  <w:style w:type="paragraph" w:customStyle="1" w:styleId="05BBulletsCerise2ndlevel">
    <w:name w:val="05B Bullets Cerise (2nd level)"/>
    <w:basedOn w:val="Normal"/>
    <w:link w:val="05BBulletsCerise2ndlevelChar"/>
    <w:rsid w:val="008179FD"/>
    <w:pPr>
      <w:numPr>
        <w:numId w:val="21"/>
      </w:numPr>
    </w:pPr>
  </w:style>
  <w:style w:type="paragraph" w:customStyle="1" w:styleId="05DNumberedListCerise2ndlevel">
    <w:name w:val="05D Numbered List Cerise (2nd level)"/>
    <w:basedOn w:val="Normal"/>
    <w:rsid w:val="008179FD"/>
    <w:pPr>
      <w:numPr>
        <w:numId w:val="23"/>
      </w:numPr>
    </w:pPr>
  </w:style>
  <w:style w:type="paragraph" w:customStyle="1" w:styleId="10BBoxedBodyText">
    <w:name w:val="10B Boxed Body Text"/>
    <w:basedOn w:val="Normal"/>
    <w:link w:val="10BBoxedBodyTextChar"/>
    <w:rsid w:val="002D700A"/>
    <w:pPr>
      <w:spacing w:after="120"/>
    </w:pPr>
    <w:rPr>
      <w:color w:val="FFFFFF" w:themeColor="background1"/>
      <w:sz w:val="22"/>
    </w:rPr>
  </w:style>
  <w:style w:type="paragraph" w:customStyle="1" w:styleId="10CBoxedBullets1stlevel">
    <w:name w:val="10C Boxed Bullets (1st level)"/>
    <w:basedOn w:val="ListParagraph"/>
    <w:link w:val="10CBoxedBullets1stlevelChar"/>
    <w:rsid w:val="002D700A"/>
    <w:pPr>
      <w:numPr>
        <w:ilvl w:val="1"/>
        <w:numId w:val="10"/>
      </w:numPr>
      <w:spacing w:after="120"/>
      <w:contextualSpacing w:val="0"/>
    </w:pPr>
    <w:rPr>
      <w:color w:val="FFFFFF" w:themeColor="background1"/>
      <w:sz w:val="22"/>
    </w:rPr>
  </w:style>
  <w:style w:type="character" w:customStyle="1" w:styleId="10BBoxedBodyTextChar">
    <w:name w:val="10B Boxed Body Text Char"/>
    <w:basedOn w:val="DefaultParagraphFont"/>
    <w:link w:val="10BBoxedBodyText"/>
    <w:rsid w:val="002D700A"/>
    <w:rPr>
      <w:color w:val="FFFFFF" w:themeColor="background1"/>
      <w:sz w:val="22"/>
    </w:rPr>
  </w:style>
  <w:style w:type="paragraph" w:customStyle="1" w:styleId="10DBoxedBullets2ndlevel">
    <w:name w:val="10D Boxed Bullets (2nd level)"/>
    <w:basedOn w:val="05BBulletsCerise2ndlevel"/>
    <w:link w:val="10DBoxedBullets2ndlevelChar"/>
    <w:rsid w:val="002D700A"/>
    <w:pPr>
      <w:numPr>
        <w:ilvl w:val="2"/>
        <w:numId w:val="10"/>
      </w:numPr>
      <w:spacing w:after="120"/>
      <w:ind w:left="568" w:hanging="284"/>
    </w:pPr>
    <w:rPr>
      <w:color w:val="FFFFFF" w:themeColor="background1"/>
      <w:sz w:val="22"/>
    </w:rPr>
  </w:style>
  <w:style w:type="character" w:customStyle="1" w:styleId="10CBoxedBullets1stlevelChar">
    <w:name w:val="10C Boxed Bullets (1st level) Char"/>
    <w:basedOn w:val="ListParagraphChar"/>
    <w:link w:val="10CBoxedBullets1stlevel"/>
    <w:rsid w:val="002D700A"/>
    <w:rPr>
      <w:rFonts w:ascii="Segoe UI Light" w:hAnsi="Segoe UI Light"/>
      <w:color w:val="FFFFFF" w:themeColor="background1"/>
      <w:sz w:val="22"/>
    </w:rPr>
  </w:style>
  <w:style w:type="paragraph" w:customStyle="1" w:styleId="10EBoxedNumbers1stlevel">
    <w:name w:val="10E Boxed Numbers (1st level)"/>
    <w:basedOn w:val="ListParagraph"/>
    <w:link w:val="10EBoxedNumbers1stlevelChar"/>
    <w:rsid w:val="002D700A"/>
    <w:pPr>
      <w:numPr>
        <w:numId w:val="22"/>
      </w:numPr>
      <w:spacing w:after="120"/>
      <w:ind w:left="284" w:hanging="284"/>
      <w:contextualSpacing w:val="0"/>
    </w:pPr>
    <w:rPr>
      <w:color w:val="FFFFFF" w:themeColor="background1"/>
      <w:sz w:val="22"/>
    </w:rPr>
  </w:style>
  <w:style w:type="character" w:customStyle="1" w:styleId="05BBulletsCerise2ndlevelChar">
    <w:name w:val="05B Bullets Cerise (2nd level) Char"/>
    <w:basedOn w:val="DefaultParagraphFont"/>
    <w:link w:val="05BBulletsCerise2ndlevel"/>
    <w:rsid w:val="002B124C"/>
  </w:style>
  <w:style w:type="character" w:customStyle="1" w:styleId="10DBoxedBullets2ndlevelChar">
    <w:name w:val="10D Boxed Bullets (2nd level) Char"/>
    <w:basedOn w:val="05BBulletsCerise2ndlevelChar"/>
    <w:link w:val="10DBoxedBullets2ndlevel"/>
    <w:rsid w:val="002D700A"/>
    <w:rPr>
      <w:color w:val="FFFFFF" w:themeColor="background1"/>
      <w:sz w:val="22"/>
    </w:rPr>
  </w:style>
  <w:style w:type="paragraph" w:customStyle="1" w:styleId="10FBoxedNumbers2ndlevel">
    <w:name w:val="10F Boxed Numbers (2nd level)"/>
    <w:basedOn w:val="05BBulletsCerise2ndlevel"/>
    <w:link w:val="10FBoxedNumbers2ndlevelChar"/>
    <w:rsid w:val="002D700A"/>
    <w:pPr>
      <w:numPr>
        <w:numId w:val="24"/>
      </w:numPr>
      <w:spacing w:after="120"/>
      <w:ind w:left="568" w:hanging="284"/>
    </w:pPr>
    <w:rPr>
      <w:color w:val="FFFFFF" w:themeColor="background1"/>
      <w:sz w:val="22"/>
    </w:rPr>
  </w:style>
  <w:style w:type="character" w:customStyle="1" w:styleId="10EBoxedNumbers1stlevelChar">
    <w:name w:val="10E Boxed Numbers (1st level) Char"/>
    <w:basedOn w:val="ListParagraphChar"/>
    <w:link w:val="10EBoxedNumbers1stlevel"/>
    <w:rsid w:val="002D700A"/>
    <w:rPr>
      <w:rFonts w:ascii="Segoe UI Light" w:hAnsi="Segoe UI Light"/>
      <w:color w:val="FFFFFF" w:themeColor="background1"/>
      <w:sz w:val="22"/>
    </w:rPr>
  </w:style>
  <w:style w:type="character" w:customStyle="1" w:styleId="10FBoxedNumbers2ndlevelChar">
    <w:name w:val="10F Boxed Numbers (2nd level) Char"/>
    <w:basedOn w:val="05BBulletsCerise2ndlevelChar"/>
    <w:link w:val="10FBoxedNumbers2ndlevel"/>
    <w:rsid w:val="002D700A"/>
    <w:rPr>
      <w:color w:val="FFFFFF" w:themeColor="background1"/>
      <w:sz w:val="22"/>
    </w:rPr>
  </w:style>
  <w:style w:type="paragraph" w:customStyle="1" w:styleId="01BMainHeadingNumberedTOC">
    <w:name w:val="01B Main Heading Numbered (TOC)"/>
    <w:basedOn w:val="Heading1"/>
    <w:next w:val="04ABodyText"/>
    <w:link w:val="01BMainHeadingNumberedTOCChar"/>
    <w:rsid w:val="00652415"/>
    <w:pPr>
      <w:numPr>
        <w:numId w:val="27"/>
      </w:numPr>
      <w:spacing w:after="240"/>
    </w:pPr>
    <w:rPr>
      <w:rFonts w:ascii="Calibri" w:hAnsi="Calibri"/>
    </w:rPr>
  </w:style>
  <w:style w:type="character" w:customStyle="1" w:styleId="01BMainHeadingNumberedTOCChar">
    <w:name w:val="01B Main Heading Numbered (TOC) Char"/>
    <w:basedOn w:val="Heading1Char"/>
    <w:link w:val="01BMainHeadingNumberedTOC"/>
    <w:rsid w:val="00652415"/>
    <w:rPr>
      <w:rFonts w:ascii="Calibri" w:hAnsi="Calibri"/>
      <w:b/>
      <w:color w:val="542378" w:themeColor="background2"/>
      <w:sz w:val="72"/>
      <w:szCs w:val="72"/>
    </w:rPr>
  </w:style>
  <w:style w:type="paragraph" w:customStyle="1" w:styleId="07BImageCaptionNumbered">
    <w:name w:val="07B Image Caption Numbered"/>
    <w:basedOn w:val="07CTableCaption"/>
    <w:next w:val="04ABodyText"/>
    <w:link w:val="07BImageCaptionNumberedChar"/>
    <w:rsid w:val="00AF7FD3"/>
    <w:pPr>
      <w:numPr>
        <w:ilvl w:val="3"/>
        <w:numId w:val="27"/>
      </w:numPr>
      <w:pBdr>
        <w:left w:val="single" w:sz="4" w:space="0" w:color="BFBFBF" w:themeColor="background1" w:themeShade="BF"/>
      </w:pBdr>
      <w:spacing w:before="0"/>
      <w:ind w:left="0" w:right="0" w:firstLine="0"/>
    </w:pPr>
  </w:style>
  <w:style w:type="paragraph" w:customStyle="1" w:styleId="07DTableCaptionNumbered">
    <w:name w:val="07D Table Caption Numbered"/>
    <w:basedOn w:val="07CTableCaption"/>
    <w:next w:val="04ABodyText"/>
    <w:link w:val="07DTableCaptionNumberedChar"/>
    <w:rsid w:val="00F12B2A"/>
    <w:pPr>
      <w:numPr>
        <w:ilvl w:val="4"/>
        <w:numId w:val="27"/>
      </w:numPr>
      <w:ind w:left="0" w:firstLine="0"/>
    </w:pPr>
  </w:style>
  <w:style w:type="character" w:customStyle="1" w:styleId="07BImageCaptionNumberedChar">
    <w:name w:val="07B Image Caption Numbered Char"/>
    <w:basedOn w:val="07AImageCaptionChar"/>
    <w:link w:val="07BImageCaptionNumbered"/>
    <w:rsid w:val="00AF7FD3"/>
    <w:rPr>
      <w:b/>
      <w:color w:val="74AA50"/>
      <w:sz w:val="22"/>
    </w:rPr>
  </w:style>
  <w:style w:type="character" w:customStyle="1" w:styleId="07DTableCaptionNumberedChar">
    <w:name w:val="07D Table Caption Numbered Char"/>
    <w:basedOn w:val="07CTableCaptionChar"/>
    <w:link w:val="07DTableCaptionNumbered"/>
    <w:rsid w:val="00F12B2A"/>
    <w:rPr>
      <w:b/>
      <w:color w:val="74AA50"/>
      <w:sz w:val="22"/>
    </w:rPr>
  </w:style>
  <w:style w:type="paragraph" w:customStyle="1" w:styleId="09ABoxedPullQuote">
    <w:name w:val="09A Boxed Pull Quote"/>
    <w:basedOn w:val="04ABodyText"/>
    <w:next w:val="09BBoxedHighlightText"/>
    <w:link w:val="09ABoxedPullQuoteChar"/>
    <w:qFormat/>
    <w:rsid w:val="00A45C7B"/>
    <w:pPr>
      <w:spacing w:before="0" w:after="120" w:line="240" w:lineRule="auto"/>
      <w:jc w:val="center"/>
    </w:pPr>
    <w:rPr>
      <w:rFonts w:ascii="Arial Nova Cond" w:hAnsi="Arial Nova Cond"/>
      <w:b/>
      <w:bCs/>
      <w:color w:val="FFFFFF" w:themeColor="background1"/>
      <w:sz w:val="28"/>
      <w:szCs w:val="28"/>
    </w:rPr>
  </w:style>
  <w:style w:type="paragraph" w:customStyle="1" w:styleId="10ABoxedTextHeading">
    <w:name w:val="10A Boxed Text Heading"/>
    <w:basedOn w:val="Normal"/>
    <w:next w:val="10BBoxedBodyText"/>
    <w:link w:val="10ABoxedTextHeadingChar"/>
    <w:rsid w:val="000A5E18"/>
    <w:pPr>
      <w:keepNext/>
      <w:keepLines/>
      <w:spacing w:after="240"/>
    </w:pPr>
    <w:rPr>
      <w:b/>
      <w:color w:val="FFFFFF" w:themeColor="background1"/>
      <w:sz w:val="24"/>
    </w:rPr>
  </w:style>
  <w:style w:type="character" w:customStyle="1" w:styleId="09ABoxedPullQuoteChar">
    <w:name w:val="09A Boxed Pull Quote Char"/>
    <w:basedOn w:val="09BBoxedHighlightTextChar"/>
    <w:link w:val="09ABoxedPullQuote"/>
    <w:rsid w:val="00A45C7B"/>
    <w:rPr>
      <w:rFonts w:ascii="Arial Nova Cond" w:hAnsi="Arial Nova Cond"/>
      <w:b/>
      <w:bCs/>
      <w:color w:val="FFFFFF" w:themeColor="background1"/>
      <w:sz w:val="28"/>
      <w:szCs w:val="28"/>
      <w:shd w:val="clear" w:color="auto" w:fill="24929B" w:themeFill="text2" w:themeFillShade="BF"/>
    </w:rPr>
  </w:style>
  <w:style w:type="paragraph" w:customStyle="1" w:styleId="02BSubheading2ndlevelTOCBLUE">
    <w:name w:val="02B Subheading (2nd level) (TOC) (BLUE)"/>
    <w:basedOn w:val="02ASubheading1stlevelTOCPURPLE"/>
    <w:next w:val="04ABodyText"/>
    <w:link w:val="02BSubheading2ndlevelTOCBLUEChar"/>
    <w:qFormat/>
    <w:rsid w:val="009B7EB6"/>
    <w:pPr>
      <w:spacing w:before="240" w:after="120"/>
    </w:pPr>
    <w:rPr>
      <w:color w:val="30C4CF" w:themeColor="text2"/>
      <w:sz w:val="24"/>
      <w:szCs w:val="22"/>
    </w:rPr>
  </w:style>
  <w:style w:type="character" w:customStyle="1" w:styleId="10ABoxedTextHeadingChar">
    <w:name w:val="10A Boxed Text Heading Char"/>
    <w:basedOn w:val="DefaultParagraphFont"/>
    <w:link w:val="10ABoxedTextHeading"/>
    <w:rsid w:val="000A5E18"/>
    <w:rPr>
      <w:b/>
      <w:color w:val="FFFFFF" w:themeColor="background1"/>
      <w:sz w:val="24"/>
    </w:rPr>
  </w:style>
  <w:style w:type="paragraph" w:customStyle="1" w:styleId="03BSubheadingNumbered2ndlevelNON-TOC">
    <w:name w:val="03B Subheading Numbered (2nd level) (NON-TOC)"/>
    <w:basedOn w:val="03ASubheading2ndlevelTOC"/>
    <w:next w:val="04ABodyText"/>
    <w:link w:val="03BSubheadingNumbered2ndlevelNON-TOCChar"/>
    <w:rsid w:val="00BD4A31"/>
    <w:pPr>
      <w:numPr>
        <w:ilvl w:val="2"/>
        <w:numId w:val="27"/>
      </w:numPr>
    </w:pPr>
  </w:style>
  <w:style w:type="character" w:customStyle="1" w:styleId="02BSubheading2ndlevelTOCBLUEChar">
    <w:name w:val="02B Subheading (2nd level) (TOC) (BLUE) Char"/>
    <w:basedOn w:val="02ASubheading1stlevelTOCPURPLEChar"/>
    <w:link w:val="02BSubheading2ndlevelTOCBLUE"/>
    <w:rsid w:val="009B7EB6"/>
    <w:rPr>
      <w:rFonts w:ascii="Arial Nova" w:hAnsi="Arial Nova"/>
      <w:b/>
      <w:color w:val="30C4CF" w:themeColor="text2"/>
      <w:sz w:val="24"/>
      <w:szCs w:val="22"/>
      <w:bdr w:val="single" w:sz="18" w:space="0" w:color="74AA50"/>
    </w:rPr>
  </w:style>
  <w:style w:type="character" w:customStyle="1" w:styleId="03BSubheadingNumbered2ndlevelNON-TOCChar">
    <w:name w:val="03B Subheading Numbered (2nd level) (NON-TOC) Char"/>
    <w:basedOn w:val="03ASubheading2ndlevelTOCChar"/>
    <w:link w:val="03BSubheadingNumbered2ndlevelNON-TOC"/>
    <w:rsid w:val="00BD4A31"/>
    <w:rPr>
      <w:color w:val="24929B" w:themeColor="text2" w:themeShade="BF"/>
      <w:sz w:val="22"/>
    </w:rPr>
  </w:style>
  <w:style w:type="paragraph" w:customStyle="1" w:styleId="02CSubheading2ndlevelNON-TOCBLUE">
    <w:name w:val="02C Subheading (2nd level) (NON-TOC) (BLUE)"/>
    <w:basedOn w:val="02ASubheading1stlevelTOCPURPLE"/>
    <w:next w:val="04ABodyText"/>
    <w:link w:val="02CSubheading2ndlevelNON-TOCBLUEChar"/>
    <w:qFormat/>
    <w:rsid w:val="00886D1F"/>
    <w:pPr>
      <w:spacing w:before="240" w:after="120"/>
      <w:outlineLvl w:val="9"/>
    </w:pPr>
    <w:rPr>
      <w:color w:val="30C4CF" w:themeColor="text2"/>
      <w:sz w:val="24"/>
      <w:szCs w:val="24"/>
    </w:rPr>
  </w:style>
  <w:style w:type="character" w:customStyle="1" w:styleId="02CSubheading2ndlevelNON-TOCBLUEChar">
    <w:name w:val="02C Subheading (2nd level) (NON-TOC) (BLUE) Char"/>
    <w:basedOn w:val="02ASubheading1stlevelTOCPURPLEChar"/>
    <w:link w:val="02CSubheading2ndlevelNON-TOCBLUE"/>
    <w:rsid w:val="00886D1F"/>
    <w:rPr>
      <w:rFonts w:ascii="Arial Nova" w:hAnsi="Arial Nova"/>
      <w:b/>
      <w:color w:val="30C4CF" w:themeColor="text2"/>
      <w:sz w:val="24"/>
      <w:szCs w:val="24"/>
      <w:bdr w:val="single" w:sz="18" w:space="0" w:color="74AA50"/>
    </w:rPr>
  </w:style>
  <w:style w:type="paragraph" w:customStyle="1" w:styleId="Documentdate">
    <w:name w:val="Document date"/>
    <w:basedOn w:val="Footer"/>
    <w:next w:val="Documenttitle"/>
    <w:link w:val="DocumentdateChar"/>
    <w:rsid w:val="00413A78"/>
    <w:pPr>
      <w:tabs>
        <w:tab w:val="clear" w:pos="4153"/>
        <w:tab w:val="clear" w:pos="8306"/>
      </w:tabs>
      <w:spacing w:before="240"/>
      <w:ind w:left="1276" w:right="1276"/>
    </w:pPr>
    <w:rPr>
      <w:rFonts w:ascii="Arial Black" w:hAnsi="Arial Black"/>
      <w:b/>
      <w:color w:val="FFFFFF" w:themeColor="background1"/>
      <w:sz w:val="40"/>
      <w:szCs w:val="108"/>
    </w:rPr>
  </w:style>
  <w:style w:type="paragraph" w:customStyle="1" w:styleId="Documenttitle">
    <w:name w:val="Document title"/>
    <w:basedOn w:val="Footer"/>
    <w:next w:val="Documentsubtitle"/>
    <w:link w:val="DocumenttitleChar"/>
    <w:rsid w:val="00413A78"/>
    <w:pPr>
      <w:tabs>
        <w:tab w:val="clear" w:pos="4153"/>
        <w:tab w:val="clear" w:pos="8306"/>
      </w:tabs>
      <w:spacing w:after="720" w:line="192" w:lineRule="auto"/>
      <w:ind w:left="1276" w:right="1276"/>
    </w:pPr>
    <w:rPr>
      <w:rFonts w:ascii="Arial Black" w:hAnsi="Arial Black"/>
      <w:color w:val="FFFFFF" w:themeColor="background1"/>
      <w:sz w:val="96"/>
      <w:szCs w:val="108"/>
    </w:rPr>
  </w:style>
  <w:style w:type="character" w:customStyle="1" w:styleId="BodyTextChar">
    <w:name w:val="Body Text Char"/>
    <w:basedOn w:val="DefaultParagraphFont"/>
    <w:link w:val="BodyText"/>
    <w:rsid w:val="009A1E61"/>
    <w:rPr>
      <w:rFonts w:ascii="Segoe UI Light" w:hAnsi="Segoe UI Light"/>
      <w:sz w:val="20"/>
    </w:rPr>
  </w:style>
  <w:style w:type="character" w:customStyle="1" w:styleId="BodyText3Char">
    <w:name w:val="Body Text 3 Char"/>
    <w:basedOn w:val="BodyTextChar"/>
    <w:link w:val="BodyText3"/>
    <w:rsid w:val="009A1E61"/>
    <w:rPr>
      <w:rFonts w:ascii="Times New Roman" w:hAnsi="Times New Roman"/>
      <w:sz w:val="24"/>
      <w:szCs w:val="20"/>
    </w:rPr>
  </w:style>
  <w:style w:type="character" w:customStyle="1" w:styleId="DocumentdateChar">
    <w:name w:val="Document date Char"/>
    <w:basedOn w:val="BodyText3Char"/>
    <w:link w:val="Documentdate"/>
    <w:rsid w:val="00413A78"/>
    <w:rPr>
      <w:rFonts w:ascii="Arial Black" w:hAnsi="Arial Black"/>
      <w:b/>
      <w:color w:val="FFFFFF" w:themeColor="background1"/>
      <w:sz w:val="40"/>
      <w:szCs w:val="108"/>
    </w:rPr>
  </w:style>
  <w:style w:type="paragraph" w:customStyle="1" w:styleId="Documentsubtitle">
    <w:name w:val="Document subtitle"/>
    <w:basedOn w:val="Footer"/>
    <w:next w:val="Documentauthors"/>
    <w:link w:val="DocumentsubtitleChar"/>
    <w:rsid w:val="00413A78"/>
    <w:pPr>
      <w:tabs>
        <w:tab w:val="clear" w:pos="4153"/>
        <w:tab w:val="clear" w:pos="8306"/>
      </w:tabs>
      <w:spacing w:before="240" w:after="240" w:line="192" w:lineRule="auto"/>
      <w:ind w:left="1276" w:right="1276"/>
      <w:contextualSpacing/>
    </w:pPr>
    <w:rPr>
      <w:rFonts w:ascii="Arial Black" w:hAnsi="Arial Black"/>
      <w:b/>
      <w:color w:val="FFFFFF" w:themeColor="background1"/>
      <w:sz w:val="40"/>
      <w:szCs w:val="108"/>
    </w:rPr>
  </w:style>
  <w:style w:type="character" w:customStyle="1" w:styleId="DocumenttitleChar">
    <w:name w:val="Document title Char"/>
    <w:basedOn w:val="BodyText3Char"/>
    <w:link w:val="Documenttitle"/>
    <w:rsid w:val="00413A78"/>
    <w:rPr>
      <w:rFonts w:ascii="Arial Black" w:hAnsi="Arial Black"/>
      <w:color w:val="FFFFFF" w:themeColor="background1"/>
      <w:sz w:val="96"/>
      <w:szCs w:val="108"/>
    </w:rPr>
  </w:style>
  <w:style w:type="paragraph" w:customStyle="1" w:styleId="Documentauthors">
    <w:name w:val="Document authors"/>
    <w:basedOn w:val="Footer"/>
    <w:link w:val="DocumentauthorsChar"/>
    <w:rsid w:val="00413A78"/>
    <w:pPr>
      <w:tabs>
        <w:tab w:val="clear" w:pos="4153"/>
        <w:tab w:val="clear" w:pos="8306"/>
      </w:tabs>
      <w:spacing w:before="240" w:after="240"/>
      <w:ind w:left="1276" w:right="1276"/>
      <w:contextualSpacing/>
    </w:pPr>
    <w:rPr>
      <w:b/>
      <w:color w:val="FFFFFF" w:themeColor="background1"/>
      <w:sz w:val="24"/>
      <w:szCs w:val="108"/>
    </w:rPr>
  </w:style>
  <w:style w:type="character" w:customStyle="1" w:styleId="DocumentsubtitleChar">
    <w:name w:val="Document subtitle Char"/>
    <w:basedOn w:val="DocumenttitleChar"/>
    <w:link w:val="Documentsubtitle"/>
    <w:rsid w:val="00413A78"/>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B61270"/>
    <w:pPr>
      <w:pageBreakBefore/>
      <w:spacing w:after="120"/>
    </w:pPr>
    <w:rPr>
      <w:rFonts w:ascii="Arial Black" w:hAnsi="Arial Black" w:cs="Segoe UI"/>
      <w:b/>
      <w:color w:val="542378" w:themeColor="background2"/>
      <w:sz w:val="48"/>
      <w:szCs w:val="48"/>
    </w:rPr>
  </w:style>
  <w:style w:type="character" w:customStyle="1" w:styleId="DocumentauthorsChar">
    <w:name w:val="Document authors Char"/>
    <w:basedOn w:val="BodyText3Char"/>
    <w:link w:val="Documentauthors"/>
    <w:rsid w:val="00413A78"/>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B61270"/>
    <w:rPr>
      <w:rFonts w:ascii="Arial Black" w:hAnsi="Arial Black" w:cs="Segoe UI"/>
      <w:b/>
      <w:color w:val="542378" w:themeColor="background2"/>
      <w:sz w:val="48"/>
      <w:szCs w:val="48"/>
    </w:rPr>
  </w:style>
  <w:style w:type="paragraph" w:customStyle="1" w:styleId="05CBulletswithoutspacing1stlevel">
    <w:name w:val="05C Bullets without spacing (1st level)"/>
    <w:basedOn w:val="05ABullets1stlevelA"/>
    <w:link w:val="05CBulletswithoutspacing1stlevelChar"/>
    <w:rsid w:val="00651726"/>
    <w:pPr>
      <w:numPr>
        <w:ilvl w:val="3"/>
      </w:numPr>
      <w:ind w:left="851" w:hanging="284"/>
    </w:pPr>
  </w:style>
  <w:style w:type="paragraph" w:customStyle="1" w:styleId="06CNumberedListwithoutspacing1stlevel">
    <w:name w:val="06C Numbered List without spacing (1st level)"/>
    <w:basedOn w:val="06ANumberedList1stlevelOLDDONOTUSE"/>
    <w:link w:val="06CNumberedListwithoutspacing1stlevelChar"/>
    <w:rsid w:val="00DA1276"/>
    <w:pPr>
      <w:numPr>
        <w:ilvl w:val="6"/>
      </w:numPr>
      <w:contextualSpacing/>
    </w:pPr>
  </w:style>
  <w:style w:type="character" w:customStyle="1" w:styleId="05CBulletswithoutspacing1stlevelChar">
    <w:name w:val="05C Bullets without spacing (1st level) Char"/>
    <w:basedOn w:val="05ABullets1stlevelAChar"/>
    <w:link w:val="05CBulletswithoutspacing1stlevel"/>
    <w:rsid w:val="00651726"/>
    <w:rPr>
      <w:rFonts w:ascii="Arial Nova Light" w:hAnsi="Arial Nova Light"/>
      <w:sz w:val="22"/>
    </w:rPr>
  </w:style>
  <w:style w:type="character" w:customStyle="1" w:styleId="06CNumberedListwithoutspacing1stlevelChar">
    <w:name w:val="06C Numbered List without spacing (1st level) Char"/>
    <w:basedOn w:val="06ANumberedList1stlevelOLDDONOTUSEChar"/>
    <w:link w:val="06CNumberedListwithoutspacing1stlevel"/>
    <w:rsid w:val="00DA1276"/>
    <w:rPr>
      <w:rFonts w:ascii="Arial Nova Light" w:hAnsi="Arial Nova Light"/>
      <w:sz w:val="22"/>
    </w:rPr>
  </w:style>
  <w:style w:type="paragraph" w:customStyle="1" w:styleId="PageNumber">
    <w:name w:val="PageNumber"/>
    <w:basedOn w:val="Header"/>
    <w:link w:val="PageNumberChar"/>
    <w:rsid w:val="000256E2"/>
    <w:rPr>
      <w:b/>
    </w:rPr>
  </w:style>
  <w:style w:type="paragraph" w:customStyle="1" w:styleId="FooterBES">
    <w:name w:val="FooterBES"/>
    <w:basedOn w:val="Normal"/>
    <w:rsid w:val="00824552"/>
    <w:rPr>
      <w:color w:val="BFBFBF" w:themeColor="background1" w:themeShade="BF"/>
      <w:sz w:val="12"/>
      <w:szCs w:val="12"/>
      <w:shd w:val="clear" w:color="auto" w:fill="FFFFFF"/>
    </w:rPr>
  </w:style>
  <w:style w:type="character" w:customStyle="1" w:styleId="FooterChar">
    <w:name w:val="Footer Char"/>
    <w:basedOn w:val="DefaultParagraphFont"/>
    <w:link w:val="Footer"/>
    <w:rsid w:val="00E46405"/>
    <w:rPr>
      <w:sz w:val="12"/>
    </w:rPr>
  </w:style>
  <w:style w:type="paragraph" w:customStyle="1" w:styleId="07EChartquestionwordingoptional">
    <w:name w:val="07E Chart question wording (optional)"/>
    <w:basedOn w:val="04ABodyText"/>
    <w:next w:val="04ABodyText"/>
    <w:link w:val="07EChartquestionwordingoptionalChar"/>
    <w:rsid w:val="00DE452A"/>
    <w:pPr>
      <w:spacing w:before="0" w:after="0" w:line="240" w:lineRule="auto"/>
      <w:ind w:right="2268"/>
    </w:pPr>
    <w:rPr>
      <w:color w:val="24929B" w:themeColor="text2" w:themeShade="BF"/>
    </w:rPr>
  </w:style>
  <w:style w:type="paragraph" w:customStyle="1" w:styleId="07FChartBaseSourceoptional">
    <w:name w:val="07F Chart Base &amp; Source (optional)"/>
    <w:basedOn w:val="04ABodyText"/>
    <w:next w:val="04ABodyText"/>
    <w:link w:val="07FChartBaseSourceoptionalChar"/>
    <w:rsid w:val="0077136B"/>
    <w:p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DE452A"/>
    <w:rPr>
      <w:rFonts w:ascii="Calibri" w:hAnsi="Calibri"/>
      <w:color w:val="24929B" w:themeColor="text2" w:themeShade="BF"/>
      <w:sz w:val="22"/>
    </w:rPr>
  </w:style>
  <w:style w:type="character" w:customStyle="1" w:styleId="07FChartBaseSourceoptionalChar">
    <w:name w:val="07F Chart Base &amp; Source (optional) Char"/>
    <w:basedOn w:val="04ABodyTextChar"/>
    <w:link w:val="07FChartBaseSourceoptional"/>
    <w:rsid w:val="0077136B"/>
    <w:rPr>
      <w:rFonts w:ascii="Calibri" w:hAnsi="Calibri"/>
      <w:sz w:val="16"/>
    </w:rPr>
  </w:style>
  <w:style w:type="paragraph" w:customStyle="1" w:styleId="11AHeader">
    <w:name w:val="11A Header"/>
    <w:basedOn w:val="04ABodyText"/>
    <w:next w:val="04ABodyText"/>
    <w:link w:val="11AHeaderChar"/>
    <w:rsid w:val="005E0E5C"/>
    <w:pPr>
      <w:spacing w:before="0" w:after="0" w:line="240" w:lineRule="auto"/>
      <w:ind w:left="-113"/>
    </w:pPr>
    <w:rPr>
      <w:sz w:val="14"/>
    </w:rPr>
  </w:style>
  <w:style w:type="paragraph" w:customStyle="1" w:styleId="11BPageNumber">
    <w:name w:val="11B Page Number"/>
    <w:basedOn w:val="04ABodyText"/>
    <w:link w:val="11BPageNumberChar"/>
    <w:rsid w:val="005E0E5C"/>
    <w:pPr>
      <w:spacing w:before="0" w:after="0" w:line="240" w:lineRule="auto"/>
      <w:ind w:right="-113"/>
      <w:jc w:val="right"/>
    </w:pPr>
    <w:rPr>
      <w:rFonts w:ascii="Arial Black" w:hAnsi="Arial Black"/>
      <w:b/>
      <w:sz w:val="18"/>
    </w:rPr>
  </w:style>
  <w:style w:type="character" w:customStyle="1" w:styleId="HeaderChar">
    <w:name w:val="Header Char"/>
    <w:basedOn w:val="DefaultParagraphFont"/>
    <w:link w:val="Header"/>
    <w:rsid w:val="005E0E5C"/>
    <w:rPr>
      <w:sz w:val="14"/>
      <w:szCs w:val="14"/>
    </w:rPr>
  </w:style>
  <w:style w:type="character" w:customStyle="1" w:styleId="11AHeaderChar">
    <w:name w:val="11A Header Char"/>
    <w:basedOn w:val="HeaderChar"/>
    <w:link w:val="11AHeader"/>
    <w:rsid w:val="005E0E5C"/>
    <w:rPr>
      <w:sz w:val="14"/>
      <w:szCs w:val="14"/>
    </w:rPr>
  </w:style>
  <w:style w:type="character" w:customStyle="1" w:styleId="PageNumberChar">
    <w:name w:val="PageNumber Char"/>
    <w:basedOn w:val="HeaderChar"/>
    <w:link w:val="PageNumber"/>
    <w:rsid w:val="005E0E5C"/>
    <w:rPr>
      <w:b/>
      <w:sz w:val="14"/>
      <w:szCs w:val="14"/>
    </w:rPr>
  </w:style>
  <w:style w:type="character" w:customStyle="1" w:styleId="11BPageNumberChar">
    <w:name w:val="11B Page Number Char"/>
    <w:basedOn w:val="PageNumberChar"/>
    <w:link w:val="11BPageNumber"/>
    <w:rsid w:val="005E0E5C"/>
    <w:rPr>
      <w:rFonts w:ascii="Arial Black" w:hAnsi="Arial Black"/>
      <w:b/>
      <w:sz w:val="18"/>
      <w:szCs w:val="14"/>
    </w:rPr>
  </w:style>
  <w:style w:type="paragraph" w:customStyle="1" w:styleId="Chapternumber">
    <w:name w:val="Chapter number"/>
    <w:basedOn w:val="Documenttitle"/>
    <w:next w:val="Documenttitle"/>
    <w:link w:val="ChapternumberChar"/>
    <w:rsid w:val="00882E8E"/>
    <w:rPr>
      <w:sz w:val="200"/>
      <w:szCs w:val="200"/>
    </w:rPr>
  </w:style>
  <w:style w:type="character" w:customStyle="1" w:styleId="ChapternumberChar">
    <w:name w:val="Chapter number Char"/>
    <w:basedOn w:val="DocumenttitleChar"/>
    <w:link w:val="Chapternumber"/>
    <w:rsid w:val="00882E8E"/>
    <w:rPr>
      <w:rFonts w:ascii="Arial Black" w:hAnsi="Arial Black"/>
      <w:color w:val="FFFFFF" w:themeColor="background1"/>
      <w:sz w:val="200"/>
      <w:szCs w:val="200"/>
    </w:rPr>
  </w:style>
  <w:style w:type="character" w:customStyle="1" w:styleId="UnresolvedMention1">
    <w:name w:val="Unresolved Mention1"/>
    <w:basedOn w:val="DefaultParagraphFont"/>
    <w:uiPriority w:val="99"/>
    <w:semiHidden/>
    <w:unhideWhenUsed/>
    <w:rsid w:val="004D6967"/>
    <w:rPr>
      <w:color w:val="605E5C"/>
      <w:shd w:val="clear" w:color="auto" w:fill="E1DFDD"/>
    </w:rPr>
  </w:style>
  <w:style w:type="paragraph" w:customStyle="1" w:styleId="06ANumberedList1stlevel">
    <w:name w:val="06A Numbered List (1st level)"/>
    <w:basedOn w:val="06CNumberedListwithoutspacing1stlevel"/>
    <w:link w:val="06ANumberedList1stlevelChar"/>
    <w:qFormat/>
    <w:rsid w:val="00BA5463"/>
    <w:pPr>
      <w:numPr>
        <w:ilvl w:val="0"/>
        <w:numId w:val="30"/>
      </w:numPr>
      <w:contextualSpacing w:val="0"/>
    </w:pPr>
  </w:style>
  <w:style w:type="character" w:customStyle="1" w:styleId="06ANumberedList1stlevelChar">
    <w:name w:val="06A Numbered List (1st level) Char"/>
    <w:basedOn w:val="06CNumberedListwithoutspacing1stlevelChar"/>
    <w:link w:val="06ANumberedList1stlevel"/>
    <w:rsid w:val="00BA5463"/>
    <w:rPr>
      <w:rFonts w:ascii="Arial Nova Light" w:hAnsi="Arial Nova Light"/>
      <w:sz w:val="22"/>
    </w:rPr>
  </w:style>
  <w:style w:type="paragraph" w:customStyle="1" w:styleId="PartLabel">
    <w:name w:val="Part Label"/>
    <w:basedOn w:val="Normal"/>
    <w:next w:val="Normal"/>
    <w:rsid w:val="001B4F42"/>
    <w:pPr>
      <w:framePr w:w="2045" w:hSpace="187" w:vSpace="187" w:wrap="notBeside" w:vAnchor="page" w:hAnchor="margin" w:xAlign="right" w:y="966"/>
      <w:shd w:val="pct20" w:color="auto" w:fill="auto"/>
      <w:spacing w:before="320" w:line="1560" w:lineRule="exact"/>
      <w:jc w:val="center"/>
    </w:pPr>
    <w:rPr>
      <w:rFonts w:ascii="Arial Black" w:hAnsi="Arial Black" w:cs="Times New Roman"/>
      <w:color w:val="FFFFFF"/>
      <w:sz w:val="196"/>
      <w:lang w:val="en-US" w:eastAsia="en-US"/>
    </w:rPr>
  </w:style>
  <w:style w:type="paragraph" w:customStyle="1" w:styleId="PartTitle">
    <w:name w:val="Part Title"/>
    <w:basedOn w:val="Normal"/>
    <w:next w:val="PartLabel"/>
    <w:rsid w:val="001B4F42"/>
    <w:pPr>
      <w:keepNext/>
      <w:pageBreakBefore/>
      <w:framePr w:w="2045" w:hSpace="187" w:vSpace="187" w:wrap="notBeside" w:vAnchor="page" w:hAnchor="margin" w:xAlign="right" w:y="966"/>
      <w:shd w:val="pct20" w:color="auto" w:fill="auto"/>
      <w:spacing w:line="480" w:lineRule="exact"/>
      <w:jc w:val="center"/>
    </w:pPr>
    <w:rPr>
      <w:rFonts w:ascii="Arial Black" w:hAnsi="Arial Black" w:cs="Times New Roman"/>
      <w:color w:val="auto"/>
      <w:spacing w:val="-50"/>
      <w:sz w:val="36"/>
      <w:lang w:val="en-US" w:eastAsia="en-US"/>
    </w:rPr>
  </w:style>
  <w:style w:type="paragraph" w:customStyle="1" w:styleId="05AABOLDBullets1stlevel">
    <w:name w:val="05AA BOLD Bullets (1st level)"/>
    <w:basedOn w:val="05ABullets1stlevelA"/>
    <w:link w:val="05AABOLDBullets1stlevelChar"/>
    <w:rsid w:val="007C316A"/>
    <w:rPr>
      <w:rFonts w:ascii="Arial" w:hAnsi="Arial"/>
      <w:b/>
    </w:rPr>
  </w:style>
  <w:style w:type="paragraph" w:customStyle="1" w:styleId="NONUMBER">
    <w:name w:val="__NO NUMBER"/>
    <w:basedOn w:val="06ANumberedList1stlevel"/>
    <w:link w:val="NONUMBERChar"/>
    <w:rsid w:val="007828D7"/>
    <w:pPr>
      <w:numPr>
        <w:numId w:val="0"/>
      </w:numPr>
      <w:ind w:left="510"/>
    </w:pPr>
  </w:style>
  <w:style w:type="character" w:customStyle="1" w:styleId="05AABOLDBullets1stlevelChar">
    <w:name w:val="05AA BOLD Bullets (1st level) Char"/>
    <w:basedOn w:val="05ABullets1stlevelAChar"/>
    <w:link w:val="05AABOLDBullets1stlevel"/>
    <w:rsid w:val="007C316A"/>
    <w:rPr>
      <w:rFonts w:ascii="Arial Nova Light" w:hAnsi="Arial Nova Light"/>
      <w:b/>
      <w:sz w:val="22"/>
    </w:rPr>
  </w:style>
  <w:style w:type="character" w:customStyle="1" w:styleId="NONUMBERChar">
    <w:name w:val="__NO NUMBER Char"/>
    <w:basedOn w:val="06ANumberedList1stlevelChar"/>
    <w:link w:val="NONUMBER"/>
    <w:rsid w:val="007828D7"/>
    <w:rPr>
      <w:rFonts w:ascii="Arial Nova Light" w:hAnsi="Arial Nova Light"/>
      <w:sz w:val="22"/>
    </w:rPr>
  </w:style>
  <w:style w:type="paragraph" w:customStyle="1" w:styleId="ZZZChapterHeaderWHITE">
    <w:name w:val="ZZZ_Chapter Header (WHITE)"/>
    <w:basedOn w:val="Normal"/>
    <w:link w:val="ZZZChapterHeaderWHITEChar"/>
    <w:qFormat/>
    <w:rsid w:val="00301CEF"/>
    <w:pPr>
      <w:spacing w:before="120" w:after="120" w:line="168" w:lineRule="auto"/>
      <w:jc w:val="center"/>
    </w:pPr>
    <w:rPr>
      <w:rFonts w:ascii="Arial Nova" w:hAnsi="Arial Nova"/>
      <w:b/>
      <w:bCs/>
      <w:color w:val="FFFFFF" w:themeColor="background1"/>
      <w:sz w:val="24"/>
      <w:szCs w:val="24"/>
    </w:rPr>
  </w:style>
  <w:style w:type="character" w:customStyle="1" w:styleId="ZZZChapterHeaderWHITEChar">
    <w:name w:val="ZZZ_Chapter Header (WHITE) Char"/>
    <w:basedOn w:val="DefaultParagraphFont"/>
    <w:link w:val="ZZZChapterHeaderWHITE"/>
    <w:rsid w:val="00301CEF"/>
    <w:rPr>
      <w:rFonts w:ascii="Arial Nova" w:hAnsi="Arial Nova"/>
      <w:b/>
      <w:bCs/>
      <w:color w:val="FFFFFF" w:themeColor="background1"/>
      <w:sz w:val="24"/>
      <w:szCs w:val="24"/>
    </w:rPr>
  </w:style>
  <w:style w:type="paragraph" w:customStyle="1" w:styleId="ZZZChapterNumberWHITE">
    <w:name w:val="ZZZ_Chapter Number (WHITE)"/>
    <w:basedOn w:val="Normal"/>
    <w:link w:val="ZZZChapterNumberWHITEChar"/>
    <w:qFormat/>
    <w:rsid w:val="00954504"/>
    <w:pPr>
      <w:spacing w:line="168" w:lineRule="auto"/>
      <w:jc w:val="center"/>
    </w:pPr>
    <w:rPr>
      <w:rFonts w:ascii="Arial Black" w:hAnsi="Arial Black"/>
      <w:color w:val="FFFFFF" w:themeColor="background1"/>
      <w:sz w:val="144"/>
      <w:szCs w:val="144"/>
    </w:rPr>
  </w:style>
  <w:style w:type="paragraph" w:customStyle="1" w:styleId="ZZZChapterHeaderPURPLE">
    <w:name w:val="ZZZ_Chapter Header (PURPLE)"/>
    <w:basedOn w:val="ZZZChapterHeaderWHITE"/>
    <w:link w:val="ZZZChapterHeaderPURPLEChar"/>
    <w:qFormat/>
    <w:rsid w:val="00954504"/>
    <w:rPr>
      <w:color w:val="542378" w:themeColor="background2"/>
    </w:rPr>
  </w:style>
  <w:style w:type="character" w:customStyle="1" w:styleId="ZZZChapterNumberWHITEChar">
    <w:name w:val="ZZZ_Chapter Number (WHITE) Char"/>
    <w:basedOn w:val="DefaultParagraphFont"/>
    <w:link w:val="ZZZChapterNumberWHITE"/>
    <w:rsid w:val="00954504"/>
    <w:rPr>
      <w:rFonts w:ascii="Arial Black" w:hAnsi="Arial Black"/>
      <w:color w:val="FFFFFF" w:themeColor="background1"/>
      <w:sz w:val="144"/>
      <w:szCs w:val="144"/>
    </w:rPr>
  </w:style>
  <w:style w:type="paragraph" w:customStyle="1" w:styleId="ZZZChapterNumberPURPLE">
    <w:name w:val="ZZZ_Chapter Number (PURPLE)"/>
    <w:basedOn w:val="Normal"/>
    <w:link w:val="ZZZChapterNumberPURPLEChar"/>
    <w:qFormat/>
    <w:rsid w:val="00954504"/>
    <w:pPr>
      <w:spacing w:line="168" w:lineRule="auto"/>
      <w:jc w:val="center"/>
    </w:pPr>
    <w:rPr>
      <w:rFonts w:ascii="Arial Black" w:hAnsi="Arial Black"/>
      <w:color w:val="542378" w:themeColor="background2"/>
      <w:sz w:val="144"/>
      <w:szCs w:val="144"/>
    </w:rPr>
  </w:style>
  <w:style w:type="character" w:customStyle="1" w:styleId="ZZZChapterHeaderPURPLEChar">
    <w:name w:val="ZZZ_Chapter Header (PURPLE) Char"/>
    <w:basedOn w:val="ZZZChapterHeaderWHITEChar"/>
    <w:link w:val="ZZZChapterHeaderPURPLE"/>
    <w:rsid w:val="00954504"/>
    <w:rPr>
      <w:rFonts w:ascii="Arial Nova" w:hAnsi="Arial Nova"/>
      <w:b/>
      <w:bCs/>
      <w:color w:val="542378" w:themeColor="background2"/>
      <w:sz w:val="24"/>
      <w:szCs w:val="24"/>
    </w:rPr>
  </w:style>
  <w:style w:type="paragraph" w:customStyle="1" w:styleId="ZZZChapterTitleWHITE">
    <w:name w:val="ZZZ_Chapter Title (WHITE)"/>
    <w:basedOn w:val="Normal"/>
    <w:link w:val="ZZZChapterTitleWHITEChar"/>
    <w:qFormat/>
    <w:rsid w:val="005027D5"/>
    <w:pPr>
      <w:spacing w:before="600" w:after="360" w:line="216" w:lineRule="auto"/>
    </w:pPr>
    <w:rPr>
      <w:rFonts w:ascii="Arial Nova" w:hAnsi="Arial Nova"/>
      <w:b/>
      <w:color w:val="FFFFFF" w:themeColor="background1"/>
      <w:sz w:val="72"/>
      <w:szCs w:val="72"/>
    </w:rPr>
  </w:style>
  <w:style w:type="character" w:customStyle="1" w:styleId="ZZZChapterNumberPURPLEChar">
    <w:name w:val="ZZZ_Chapter Number (PURPLE) Char"/>
    <w:basedOn w:val="DefaultParagraphFont"/>
    <w:link w:val="ZZZChapterNumberPURPLE"/>
    <w:rsid w:val="00954504"/>
    <w:rPr>
      <w:rFonts w:ascii="Arial Black" w:hAnsi="Arial Black"/>
      <w:color w:val="542378" w:themeColor="background2"/>
      <w:sz w:val="144"/>
      <w:szCs w:val="144"/>
    </w:rPr>
  </w:style>
  <w:style w:type="paragraph" w:customStyle="1" w:styleId="06ANumberedList1stlevelPURPLEBOLD">
    <w:name w:val="06A Numbered List (1st level) (PURPLE) BOLD"/>
    <w:basedOn w:val="06ANumberedList1stlevel"/>
    <w:link w:val="06ANumberedList1stlevelPURPLEBOLDChar"/>
    <w:rsid w:val="00873DA8"/>
    <w:rPr>
      <w:rFonts w:ascii="Arial Nova" w:hAnsi="Arial Nova"/>
      <w:b/>
      <w:bCs/>
      <w:color w:val="542378" w:themeColor="background2"/>
    </w:rPr>
  </w:style>
  <w:style w:type="character" w:customStyle="1" w:styleId="ZZZChapterTitleWHITEChar">
    <w:name w:val="ZZZ_Chapter Title (WHITE) Char"/>
    <w:basedOn w:val="Heading1Char"/>
    <w:link w:val="ZZZChapterTitleWHITE"/>
    <w:rsid w:val="005027D5"/>
    <w:rPr>
      <w:rFonts w:ascii="Arial Nova" w:hAnsi="Arial Nova"/>
      <w:b/>
      <w:color w:val="FFFFFF" w:themeColor="background1"/>
      <w:sz w:val="72"/>
      <w:szCs w:val="72"/>
    </w:rPr>
  </w:style>
  <w:style w:type="paragraph" w:customStyle="1" w:styleId="04ABodyTextBOLD">
    <w:name w:val="04A Body Text (BOLD)"/>
    <w:link w:val="04ABodyTextBOLDChar"/>
    <w:qFormat/>
    <w:rsid w:val="00283C67"/>
    <w:rPr>
      <w:rFonts w:ascii="Arial Nova" w:hAnsi="Arial Nova"/>
      <w:b/>
      <w:sz w:val="22"/>
    </w:rPr>
  </w:style>
  <w:style w:type="character" w:customStyle="1" w:styleId="06ANumberedList1stlevelPURPLEBOLDChar">
    <w:name w:val="06A Numbered List (1st level) (PURPLE) BOLD Char"/>
    <w:basedOn w:val="06ANumberedList1stlevelChar"/>
    <w:link w:val="06ANumberedList1stlevelPURPLEBOLD"/>
    <w:rsid w:val="00873DA8"/>
    <w:rPr>
      <w:rFonts w:ascii="Arial Nova" w:hAnsi="Arial Nova"/>
      <w:b/>
      <w:bCs/>
      <w:color w:val="542378" w:themeColor="background2"/>
      <w:sz w:val="22"/>
    </w:rPr>
  </w:style>
  <w:style w:type="paragraph" w:customStyle="1" w:styleId="11ATableHeadingPURPLE">
    <w:name w:val="11A Table Heading (PURPLE)"/>
    <w:basedOn w:val="04ABodyText"/>
    <w:link w:val="11ATableHeadingPURPLEChar"/>
    <w:rsid w:val="00C61A0E"/>
    <w:pPr>
      <w:spacing w:before="0" w:after="0"/>
    </w:pPr>
    <w:rPr>
      <w:rFonts w:ascii="Arial Nova" w:hAnsi="Arial Nova"/>
      <w:b/>
      <w:bCs/>
      <w:color w:val="542378" w:themeColor="background2"/>
    </w:rPr>
  </w:style>
  <w:style w:type="character" w:customStyle="1" w:styleId="04ABodyTextBOLDChar">
    <w:name w:val="04A Body Text (BOLD) Char"/>
    <w:basedOn w:val="04ABodyTextChar"/>
    <w:link w:val="04ABodyTextBOLD"/>
    <w:rsid w:val="00283C67"/>
    <w:rPr>
      <w:rFonts w:ascii="Arial Nova" w:hAnsi="Arial Nova"/>
      <w:b/>
      <w:sz w:val="22"/>
    </w:rPr>
  </w:style>
  <w:style w:type="paragraph" w:customStyle="1" w:styleId="11BTableBodyText">
    <w:name w:val="11B Table Body Text"/>
    <w:basedOn w:val="04ABodyText"/>
    <w:link w:val="11BTableBodyTextChar"/>
    <w:qFormat/>
    <w:rsid w:val="0089308A"/>
    <w:pPr>
      <w:spacing w:before="0" w:after="60" w:line="240" w:lineRule="auto"/>
    </w:pPr>
  </w:style>
  <w:style w:type="character" w:customStyle="1" w:styleId="11ATableHeadingPURPLEChar">
    <w:name w:val="11A Table Heading (PURPLE) Char"/>
    <w:basedOn w:val="04ABodyTextChar"/>
    <w:link w:val="11ATableHeadingPURPLE"/>
    <w:rsid w:val="00C61A0E"/>
    <w:rPr>
      <w:rFonts w:ascii="Arial Nova" w:hAnsi="Arial Nova"/>
      <w:b/>
      <w:bCs/>
      <w:color w:val="542378" w:themeColor="background2"/>
      <w:sz w:val="22"/>
    </w:rPr>
  </w:style>
  <w:style w:type="paragraph" w:customStyle="1" w:styleId="11CTableBullets1stLevel">
    <w:name w:val="11C Table Bullets (1st Level)"/>
    <w:basedOn w:val="11BTableBodyText"/>
    <w:link w:val="11CTableBullets1stLevelChar"/>
    <w:qFormat/>
    <w:rsid w:val="00276EE9"/>
    <w:pPr>
      <w:numPr>
        <w:numId w:val="31"/>
      </w:numPr>
      <w:spacing w:after="40"/>
      <w:ind w:left="227" w:hanging="227"/>
    </w:pPr>
  </w:style>
  <w:style w:type="character" w:customStyle="1" w:styleId="11BTableBodyTextChar">
    <w:name w:val="11B Table Body Text Char"/>
    <w:basedOn w:val="04ABodyTextChar"/>
    <w:link w:val="11BTableBodyText"/>
    <w:rsid w:val="0089308A"/>
    <w:rPr>
      <w:rFonts w:ascii="Arial Nova Light" w:hAnsi="Arial Nova Light"/>
      <w:sz w:val="22"/>
    </w:rPr>
  </w:style>
  <w:style w:type="paragraph" w:customStyle="1" w:styleId="ZZZChapterHeaderBLUE">
    <w:name w:val="ZZZ_Chapter Header (BLUE)"/>
    <w:basedOn w:val="ZZZChapterHeaderPURPLE"/>
    <w:link w:val="ZZZChapterHeaderBLUEChar"/>
    <w:qFormat/>
    <w:rsid w:val="000D2390"/>
    <w:rPr>
      <w:color w:val="30C4CF" w:themeColor="text2"/>
    </w:rPr>
  </w:style>
  <w:style w:type="character" w:customStyle="1" w:styleId="11CTableBullets1stLevelChar">
    <w:name w:val="11C Table Bullets (1st Level) Char"/>
    <w:basedOn w:val="11BTableBodyTextChar"/>
    <w:link w:val="11CTableBullets1stLevel"/>
    <w:rsid w:val="00276EE9"/>
    <w:rPr>
      <w:rFonts w:ascii="Arial Nova Light" w:hAnsi="Arial Nova Light"/>
      <w:sz w:val="22"/>
    </w:rPr>
  </w:style>
  <w:style w:type="paragraph" w:customStyle="1" w:styleId="ZZZChapterNumberBLUE">
    <w:name w:val="ZZZ_Chapter Number (BLUE)"/>
    <w:basedOn w:val="ZZZChapterNumberPURPLE"/>
    <w:link w:val="ZZZChapterNumberBLUEChar"/>
    <w:qFormat/>
    <w:rsid w:val="000D2390"/>
    <w:rPr>
      <w:color w:val="30C4CF" w:themeColor="text2"/>
    </w:rPr>
  </w:style>
  <w:style w:type="character" w:customStyle="1" w:styleId="ZZZChapterHeaderBLUEChar">
    <w:name w:val="ZZZ_Chapter Header (BLUE) Char"/>
    <w:basedOn w:val="ZZZChapterHeaderPURPLEChar"/>
    <w:link w:val="ZZZChapterHeaderBLUE"/>
    <w:rsid w:val="000D2390"/>
    <w:rPr>
      <w:rFonts w:ascii="Arial Nova" w:hAnsi="Arial Nova"/>
      <w:b/>
      <w:bCs/>
      <w:color w:val="30C4CF" w:themeColor="text2"/>
      <w:sz w:val="24"/>
      <w:szCs w:val="24"/>
    </w:rPr>
  </w:style>
  <w:style w:type="paragraph" w:customStyle="1" w:styleId="01AMainHeadingTOCBLUE">
    <w:name w:val="01A Main Heading (TOC) (BLUE)"/>
    <w:basedOn w:val="Heading1"/>
    <w:link w:val="01AMainHeadingTOCBLUEChar"/>
    <w:qFormat/>
    <w:rsid w:val="000D2390"/>
    <w:rPr>
      <w:color w:val="30C4CF" w:themeColor="text2"/>
    </w:rPr>
  </w:style>
  <w:style w:type="character" w:customStyle="1" w:styleId="ZZZChapterNumberBLUEChar">
    <w:name w:val="ZZZ_Chapter Number (BLUE) Char"/>
    <w:basedOn w:val="ZZZChapterNumberPURPLEChar"/>
    <w:link w:val="ZZZChapterNumberBLUE"/>
    <w:rsid w:val="000D2390"/>
    <w:rPr>
      <w:rFonts w:ascii="Arial Black" w:hAnsi="Arial Black"/>
      <w:color w:val="30C4CF" w:themeColor="text2"/>
      <w:sz w:val="144"/>
      <w:szCs w:val="144"/>
    </w:rPr>
  </w:style>
  <w:style w:type="paragraph" w:customStyle="1" w:styleId="02ASubheading1stlevelTOCBLUE">
    <w:name w:val="02A Subheading (1st level) (TOC) (BLUE)"/>
    <w:basedOn w:val="02ASubheading1stlevelTOCPURPLE"/>
    <w:link w:val="02ASubheading1stlevelTOCBLUEChar"/>
    <w:qFormat/>
    <w:rsid w:val="000D2390"/>
    <w:rPr>
      <w:color w:val="30C4CF" w:themeColor="text2"/>
    </w:rPr>
  </w:style>
  <w:style w:type="character" w:customStyle="1" w:styleId="01AMainHeadingTOCBLUEChar">
    <w:name w:val="01A Main Heading (TOC) (BLUE) Char"/>
    <w:basedOn w:val="Heading1Char"/>
    <w:link w:val="01AMainHeadingTOCBLUE"/>
    <w:rsid w:val="000D2390"/>
    <w:rPr>
      <w:rFonts w:ascii="Arial Nova" w:hAnsi="Arial Nova"/>
      <w:b/>
      <w:color w:val="30C4CF" w:themeColor="text2"/>
      <w:sz w:val="72"/>
      <w:szCs w:val="72"/>
    </w:rPr>
  </w:style>
  <w:style w:type="paragraph" w:customStyle="1" w:styleId="11ATableHeadingWHITE">
    <w:name w:val="11A Table Heading (WHITE)"/>
    <w:basedOn w:val="11ATableHeadingPURPLE"/>
    <w:link w:val="11ATableHeadingWHITEChar"/>
    <w:qFormat/>
    <w:rsid w:val="00276EE9"/>
    <w:rPr>
      <w:color w:val="FFFFFF" w:themeColor="background1"/>
    </w:rPr>
  </w:style>
  <w:style w:type="character" w:customStyle="1" w:styleId="02ASubheading1stlevelTOCBLUEChar">
    <w:name w:val="02A Subheading (1st level) (TOC) (BLUE) Char"/>
    <w:basedOn w:val="02ASubheading1stlevelTOCPURPLEChar"/>
    <w:link w:val="02ASubheading1stlevelTOCBLUE"/>
    <w:rsid w:val="000D2390"/>
    <w:rPr>
      <w:rFonts w:ascii="Arial Nova" w:hAnsi="Arial Nova"/>
      <w:b/>
      <w:color w:val="30C4CF" w:themeColor="text2"/>
      <w:sz w:val="36"/>
      <w:szCs w:val="28"/>
      <w:bdr w:val="single" w:sz="18" w:space="0" w:color="74AA50"/>
    </w:rPr>
  </w:style>
  <w:style w:type="paragraph" w:customStyle="1" w:styleId="06ANumberedList1stlevelBOLD">
    <w:name w:val="06A Numbered List (1st level) (BOLD)"/>
    <w:basedOn w:val="06ANumberedList1stlevel"/>
    <w:link w:val="06ANumberedList1stlevelBOLDChar"/>
    <w:rsid w:val="00283C67"/>
    <w:rPr>
      <w:rFonts w:ascii="Arial Nova" w:hAnsi="Arial Nova"/>
      <w:b/>
    </w:rPr>
  </w:style>
  <w:style w:type="character" w:customStyle="1" w:styleId="11ATableHeadingWHITEChar">
    <w:name w:val="11A Table Heading (WHITE) Char"/>
    <w:basedOn w:val="11ATableHeadingPURPLEChar"/>
    <w:link w:val="11ATableHeadingWHITE"/>
    <w:rsid w:val="00276EE9"/>
    <w:rPr>
      <w:rFonts w:ascii="Arial Nova" w:hAnsi="Arial Nova"/>
      <w:b/>
      <w:bCs/>
      <w:color w:val="FFFFFF" w:themeColor="background1"/>
      <w:sz w:val="22"/>
    </w:rPr>
  </w:style>
  <w:style w:type="character" w:customStyle="1" w:styleId="06ANumberedList1stlevelBOLDChar">
    <w:name w:val="06A Numbered List (1st level) (BOLD) Char"/>
    <w:basedOn w:val="06ANumberedList1stlevelChar"/>
    <w:link w:val="06ANumberedList1stlevelBOLD"/>
    <w:rsid w:val="00283C67"/>
    <w:rPr>
      <w:rFonts w:ascii="Arial Nova" w:hAnsi="Arial Nova"/>
      <w:b/>
      <w:sz w:val="22"/>
    </w:rPr>
  </w:style>
  <w:style w:type="paragraph" w:customStyle="1" w:styleId="06BNumberedListIndent2ndlevel">
    <w:name w:val="06B Numbered List Indent (2nd level)"/>
    <w:basedOn w:val="05ABullets1stlevelA"/>
    <w:link w:val="06BNumberedListIndent2ndlevelChar"/>
    <w:qFormat/>
    <w:rsid w:val="006968CB"/>
  </w:style>
  <w:style w:type="paragraph" w:customStyle="1" w:styleId="06ANumberedList1stlevelNONUMBER">
    <w:name w:val="06A Numbered List (1st level) (NO NUMBER)"/>
    <w:basedOn w:val="04ABodyText"/>
    <w:link w:val="06ANumberedList1stlevelNONUMBERChar"/>
    <w:qFormat/>
    <w:rsid w:val="00EE43CF"/>
    <w:pPr>
      <w:ind w:left="510"/>
    </w:pPr>
  </w:style>
  <w:style w:type="character" w:customStyle="1" w:styleId="06BNumberedListIndent2ndlevelChar">
    <w:name w:val="06B Numbered List Indent (2nd level) Char"/>
    <w:basedOn w:val="05ABullets1stlevelAChar"/>
    <w:link w:val="06BNumberedListIndent2ndlevel"/>
    <w:rsid w:val="006968CB"/>
    <w:rPr>
      <w:rFonts w:ascii="Arial Nova Light" w:hAnsi="Arial Nova Light"/>
      <w:sz w:val="22"/>
    </w:rPr>
  </w:style>
  <w:style w:type="character" w:customStyle="1" w:styleId="06ANumberedList1stlevelNONUMBERChar">
    <w:name w:val="06A Numbered List (1st level) (NO NUMBER) Char"/>
    <w:basedOn w:val="06BNumberedListIndent2ndlevelChar"/>
    <w:link w:val="06ANumberedList1stlevelNONUMBER"/>
    <w:rsid w:val="00EE43CF"/>
    <w:rPr>
      <w:rFonts w:ascii="Arial Nova Light" w:hAnsi="Arial Nova Light"/>
      <w:sz w:val="22"/>
    </w:rPr>
  </w:style>
  <w:style w:type="paragraph" w:customStyle="1" w:styleId="11C-ALTTableBullets1stLevelREDUCEDSPACING">
    <w:name w:val="11C-ALT Table Bullets (1st Level) (REDUCED SPACING)"/>
    <w:basedOn w:val="11CTableBullets1stLevel"/>
    <w:link w:val="11C-ALTTableBullets1stLevelREDUCEDSPACINGChar"/>
    <w:rsid w:val="00BC3426"/>
    <w:pPr>
      <w:spacing w:line="216" w:lineRule="auto"/>
    </w:pPr>
  </w:style>
  <w:style w:type="paragraph" w:customStyle="1" w:styleId="02BSubheading2ndlevelTOCPURPLE">
    <w:name w:val="02B Subheading (2nd level) (TOC) (PURPLE)"/>
    <w:basedOn w:val="02BSubheading2ndlevelTOCBLUE"/>
    <w:link w:val="02BSubheading2ndlevelTOCPURPLEChar"/>
    <w:qFormat/>
    <w:rsid w:val="00886D1F"/>
    <w:rPr>
      <w:color w:val="542378" w:themeColor="background2"/>
    </w:rPr>
  </w:style>
  <w:style w:type="character" w:customStyle="1" w:styleId="11C-ALTTableBullets1stLevelREDUCEDSPACINGChar">
    <w:name w:val="11C-ALT Table Bullets (1st Level) (REDUCED SPACING) Char"/>
    <w:basedOn w:val="11CTableBullets1stLevelChar"/>
    <w:link w:val="11C-ALTTableBullets1stLevelREDUCEDSPACING"/>
    <w:rsid w:val="00BC3426"/>
    <w:rPr>
      <w:rFonts w:ascii="Arial Nova Light" w:hAnsi="Arial Nova Light"/>
      <w:sz w:val="22"/>
    </w:rPr>
  </w:style>
  <w:style w:type="paragraph" w:customStyle="1" w:styleId="02CSubheading2ndlevelNON-TOCPURPLE">
    <w:name w:val="02C Subheading (2nd level) (NON-TOC) (PURPLE)"/>
    <w:basedOn w:val="02CSubheading2ndlevelNON-TOCBLUE"/>
    <w:link w:val="02CSubheading2ndlevelNON-TOCPURPLEChar"/>
    <w:qFormat/>
    <w:rsid w:val="00886D1F"/>
    <w:rPr>
      <w:color w:val="542378" w:themeColor="background2"/>
    </w:rPr>
  </w:style>
  <w:style w:type="character" w:customStyle="1" w:styleId="02BSubheading2ndlevelTOCPURPLEChar">
    <w:name w:val="02B Subheading (2nd level) (TOC) (PURPLE) Char"/>
    <w:basedOn w:val="02BSubheading2ndlevelTOCBLUEChar"/>
    <w:link w:val="02BSubheading2ndlevelTOCPURPLE"/>
    <w:rsid w:val="00886D1F"/>
    <w:rPr>
      <w:rFonts w:ascii="Arial Nova" w:hAnsi="Arial Nova"/>
      <w:b/>
      <w:color w:val="542378" w:themeColor="background2"/>
      <w:sz w:val="24"/>
      <w:szCs w:val="22"/>
      <w:bdr w:val="single" w:sz="18" w:space="0" w:color="74AA50"/>
    </w:rPr>
  </w:style>
  <w:style w:type="character" w:customStyle="1" w:styleId="02CSubheading2ndlevelNON-TOCPURPLEChar">
    <w:name w:val="02C Subheading (2nd level) (NON-TOC) (PURPLE) Char"/>
    <w:basedOn w:val="02CSubheading2ndlevelNON-TOCBLUEChar"/>
    <w:link w:val="02CSubheading2ndlevelNON-TOCPURPLE"/>
    <w:rsid w:val="00886D1F"/>
    <w:rPr>
      <w:rFonts w:ascii="Arial Nova" w:hAnsi="Arial Nova"/>
      <w:b/>
      <w:color w:val="542378" w:themeColor="background2"/>
      <w:sz w:val="24"/>
      <w:szCs w:val="24"/>
      <w:bdr w:val="single" w:sz="18" w:space="0" w:color="74AA50"/>
    </w:rPr>
  </w:style>
  <w:style w:type="paragraph" w:customStyle="1" w:styleId="00ACharctr-In-ParaLeadng">
    <w:name w:val="00A Charctr - In-Para Leadng"/>
    <w:basedOn w:val="06ANumberedList1stlevel"/>
    <w:link w:val="00ACharctr-In-ParaLeadngChar"/>
    <w:rsid w:val="009C530F"/>
    <w:rPr>
      <w:sz w:val="12"/>
      <w:szCs w:val="12"/>
    </w:rPr>
  </w:style>
  <w:style w:type="paragraph" w:customStyle="1" w:styleId="00HCharctr-Trackng-02">
    <w:name w:val="00H Charctr - Trackng -0.2"/>
    <w:basedOn w:val="06ANumberedList1stlevel"/>
    <w:link w:val="00HCharctr-Trackng-02Char"/>
    <w:rsid w:val="009C530F"/>
    <w:rPr>
      <w:spacing w:val="-4"/>
    </w:rPr>
  </w:style>
  <w:style w:type="character" w:customStyle="1" w:styleId="00ACharctr-In-ParaLeadngChar">
    <w:name w:val="00A Charctr - In-Para Leadng Char"/>
    <w:basedOn w:val="06ANumberedList1stlevelChar"/>
    <w:link w:val="00ACharctr-In-ParaLeadng"/>
    <w:rsid w:val="009C530F"/>
    <w:rPr>
      <w:rFonts w:ascii="Arial Nova Light" w:hAnsi="Arial Nova Light"/>
      <w:sz w:val="12"/>
      <w:szCs w:val="12"/>
    </w:rPr>
  </w:style>
  <w:style w:type="paragraph" w:customStyle="1" w:styleId="00ICharctr-Trackng-03">
    <w:name w:val="00I Charctr - Trackng -0.3"/>
    <w:basedOn w:val="06ANumberedList1stlevel"/>
    <w:link w:val="00ICharctr-Trackng-03Char"/>
    <w:rsid w:val="009C530F"/>
    <w:rPr>
      <w:spacing w:val="-6"/>
    </w:rPr>
  </w:style>
  <w:style w:type="character" w:customStyle="1" w:styleId="00HCharctr-Trackng-02Char">
    <w:name w:val="00H Charctr - Trackng -0.2 Char"/>
    <w:basedOn w:val="06ANumberedList1stlevelChar"/>
    <w:link w:val="00HCharctr-Trackng-02"/>
    <w:rsid w:val="009C530F"/>
    <w:rPr>
      <w:rFonts w:ascii="Arial Nova Light" w:hAnsi="Arial Nova Light"/>
      <w:spacing w:val="-4"/>
      <w:sz w:val="22"/>
    </w:rPr>
  </w:style>
  <w:style w:type="paragraph" w:customStyle="1" w:styleId="00JCharctr-Trackng-04">
    <w:name w:val="00J Charctr - Trackng -0.4"/>
    <w:basedOn w:val="06ANumberedList1stlevel"/>
    <w:link w:val="00JCharctr-Trackng-04Char"/>
    <w:rsid w:val="009C530F"/>
    <w:rPr>
      <w:spacing w:val="-8"/>
    </w:rPr>
  </w:style>
  <w:style w:type="character" w:customStyle="1" w:styleId="00ICharctr-Trackng-03Char">
    <w:name w:val="00I Charctr - Trackng -0.3 Char"/>
    <w:basedOn w:val="06ANumberedList1stlevelChar"/>
    <w:link w:val="00ICharctr-Trackng-03"/>
    <w:rsid w:val="009C530F"/>
    <w:rPr>
      <w:rFonts w:ascii="Arial Nova Light" w:hAnsi="Arial Nova Light"/>
      <w:spacing w:val="-6"/>
      <w:sz w:val="22"/>
    </w:rPr>
  </w:style>
  <w:style w:type="paragraph" w:customStyle="1" w:styleId="00KCharctr-Trackng02">
    <w:name w:val="00K Charctr - Trackng +0.2"/>
    <w:basedOn w:val="06ANumberedList1stlevel"/>
    <w:link w:val="00KCharctr-Trackng02Char"/>
    <w:rsid w:val="0090156C"/>
    <w:rPr>
      <w:spacing w:val="4"/>
    </w:rPr>
  </w:style>
  <w:style w:type="paragraph" w:customStyle="1" w:styleId="00LCharctr-Trackng03">
    <w:name w:val="00L Charctr - Trackng +0.3"/>
    <w:basedOn w:val="06ANumberedList1stlevel"/>
    <w:link w:val="00LCharctr-Trackng03Char"/>
    <w:rsid w:val="0090156C"/>
    <w:rPr>
      <w:spacing w:val="6"/>
    </w:rPr>
  </w:style>
  <w:style w:type="paragraph" w:customStyle="1" w:styleId="00MCharctr-Trackng04">
    <w:name w:val="00M Charctr - Trackng +0.4"/>
    <w:basedOn w:val="06ANumberedList1stlevel"/>
    <w:link w:val="00MCharctr-Trackng04Char"/>
    <w:rsid w:val="0090156C"/>
    <w:rPr>
      <w:spacing w:val="8"/>
    </w:rPr>
  </w:style>
  <w:style w:type="paragraph" w:customStyle="1" w:styleId="00A">
    <w:name w:val="00A"/>
    <w:basedOn w:val="04ABodyText"/>
    <w:link w:val="00AChar"/>
    <w:rsid w:val="00605D3A"/>
  </w:style>
  <w:style w:type="paragraph" w:customStyle="1" w:styleId="01A">
    <w:name w:val="01A"/>
    <w:basedOn w:val="04ABodyText"/>
    <w:link w:val="01AChar"/>
    <w:rsid w:val="00605D3A"/>
  </w:style>
  <w:style w:type="character" w:customStyle="1" w:styleId="00AChar">
    <w:name w:val="00A Char"/>
    <w:basedOn w:val="04ABodyTextChar"/>
    <w:link w:val="00A"/>
    <w:rsid w:val="00605D3A"/>
    <w:rPr>
      <w:rFonts w:ascii="Arial Nova Light" w:hAnsi="Arial Nova Light"/>
      <w:sz w:val="22"/>
    </w:rPr>
  </w:style>
  <w:style w:type="character" w:customStyle="1" w:styleId="01AChar">
    <w:name w:val="01A Char"/>
    <w:basedOn w:val="04ABodyTextChar"/>
    <w:link w:val="01A"/>
    <w:rsid w:val="00605D3A"/>
    <w:rPr>
      <w:rFonts w:ascii="Arial Nova Light" w:hAnsi="Arial Nova Light"/>
      <w:sz w:val="22"/>
    </w:rPr>
  </w:style>
  <w:style w:type="character" w:customStyle="1" w:styleId="00JCharctr-Trackng-04Char">
    <w:name w:val="00J Charctr - Trackng -0.4 Char"/>
    <w:basedOn w:val="06ANumberedList1stlevelChar"/>
    <w:link w:val="00JCharctr-Trackng-04"/>
    <w:rsid w:val="00605D3A"/>
    <w:rPr>
      <w:rFonts w:ascii="Arial Nova Light" w:hAnsi="Arial Nova Light"/>
      <w:spacing w:val="-8"/>
      <w:sz w:val="22"/>
    </w:rPr>
  </w:style>
  <w:style w:type="character" w:customStyle="1" w:styleId="00KCharctr-Trackng02Char">
    <w:name w:val="00K Charctr - Trackng +0.2 Char"/>
    <w:basedOn w:val="06ANumberedList1stlevelChar"/>
    <w:link w:val="00KCharctr-Trackng02"/>
    <w:rsid w:val="00605D3A"/>
    <w:rPr>
      <w:rFonts w:ascii="Arial Nova Light" w:hAnsi="Arial Nova Light"/>
      <w:spacing w:val="4"/>
      <w:sz w:val="22"/>
    </w:rPr>
  </w:style>
  <w:style w:type="character" w:customStyle="1" w:styleId="00LCharctr-Trackng03Char">
    <w:name w:val="00L Charctr - Trackng +0.3 Char"/>
    <w:basedOn w:val="06ANumberedList1stlevelChar"/>
    <w:link w:val="00LCharctr-Trackng03"/>
    <w:rsid w:val="00605D3A"/>
    <w:rPr>
      <w:rFonts w:ascii="Arial Nova Light" w:hAnsi="Arial Nova Light"/>
      <w:spacing w:val="6"/>
      <w:sz w:val="22"/>
    </w:rPr>
  </w:style>
  <w:style w:type="character" w:customStyle="1" w:styleId="00MCharctr-Trackng04Char">
    <w:name w:val="00M Charctr - Trackng +0.4 Char"/>
    <w:basedOn w:val="06ANumberedList1stlevelChar"/>
    <w:link w:val="00MCharctr-Trackng04"/>
    <w:rsid w:val="00605D3A"/>
    <w:rPr>
      <w:rFonts w:ascii="Arial Nova Light" w:hAnsi="Arial Nova Light"/>
      <w:spacing w:val="8"/>
      <w:sz w:val="22"/>
    </w:rPr>
  </w:style>
  <w:style w:type="paragraph" w:customStyle="1" w:styleId="02A">
    <w:name w:val="02A"/>
    <w:basedOn w:val="04ABodyText"/>
    <w:link w:val="02AChar"/>
    <w:rsid w:val="00605D3A"/>
  </w:style>
  <w:style w:type="paragraph" w:customStyle="1" w:styleId="03A">
    <w:name w:val="03A"/>
    <w:basedOn w:val="04ABodyText"/>
    <w:link w:val="03AChar"/>
    <w:rsid w:val="00605D3A"/>
  </w:style>
  <w:style w:type="character" w:customStyle="1" w:styleId="02AChar">
    <w:name w:val="02A Char"/>
    <w:basedOn w:val="04ABodyTextChar"/>
    <w:link w:val="02A"/>
    <w:rsid w:val="00605D3A"/>
    <w:rPr>
      <w:rFonts w:ascii="Arial Nova Light" w:hAnsi="Arial Nova Light"/>
      <w:sz w:val="22"/>
    </w:rPr>
  </w:style>
  <w:style w:type="character" w:customStyle="1" w:styleId="03AChar">
    <w:name w:val="03A Char"/>
    <w:basedOn w:val="04ABodyTextChar"/>
    <w:link w:val="03A"/>
    <w:rsid w:val="00605D3A"/>
    <w:rPr>
      <w:rFonts w:ascii="Arial Nova Light" w:hAnsi="Arial Nova Light"/>
      <w:sz w:val="22"/>
    </w:rPr>
  </w:style>
  <w:style w:type="paragraph" w:customStyle="1" w:styleId="04A">
    <w:name w:val="04A"/>
    <w:basedOn w:val="04ABodyText"/>
    <w:link w:val="04AChar"/>
    <w:rsid w:val="00605D3A"/>
  </w:style>
  <w:style w:type="paragraph" w:customStyle="1" w:styleId="05A">
    <w:name w:val="05A"/>
    <w:basedOn w:val="04ABodyText"/>
    <w:link w:val="05AChar"/>
    <w:rsid w:val="00605D3A"/>
  </w:style>
  <w:style w:type="character" w:customStyle="1" w:styleId="04AChar">
    <w:name w:val="04A Char"/>
    <w:basedOn w:val="04ABodyTextChar"/>
    <w:link w:val="04A"/>
    <w:rsid w:val="00605D3A"/>
    <w:rPr>
      <w:rFonts w:ascii="Arial Nova Light" w:hAnsi="Arial Nova Light"/>
      <w:sz w:val="22"/>
    </w:rPr>
  </w:style>
  <w:style w:type="paragraph" w:customStyle="1" w:styleId="06A">
    <w:name w:val="06A"/>
    <w:basedOn w:val="04ABodyText"/>
    <w:link w:val="06AChar"/>
    <w:rsid w:val="00605D3A"/>
  </w:style>
  <w:style w:type="character" w:customStyle="1" w:styleId="05AChar">
    <w:name w:val="05A Char"/>
    <w:basedOn w:val="04ABodyTextChar"/>
    <w:link w:val="05A"/>
    <w:rsid w:val="00605D3A"/>
    <w:rPr>
      <w:rFonts w:ascii="Arial Nova Light" w:hAnsi="Arial Nova Light"/>
      <w:sz w:val="22"/>
    </w:rPr>
  </w:style>
  <w:style w:type="paragraph" w:customStyle="1" w:styleId="07A">
    <w:name w:val="07A"/>
    <w:basedOn w:val="04ABodyText"/>
    <w:link w:val="07AChar"/>
    <w:rsid w:val="00605D3A"/>
  </w:style>
  <w:style w:type="character" w:customStyle="1" w:styleId="06AChar">
    <w:name w:val="06A Char"/>
    <w:basedOn w:val="04ABodyTextChar"/>
    <w:link w:val="06A"/>
    <w:rsid w:val="00605D3A"/>
    <w:rPr>
      <w:rFonts w:ascii="Arial Nova Light" w:hAnsi="Arial Nova Light"/>
      <w:sz w:val="22"/>
    </w:rPr>
  </w:style>
  <w:style w:type="paragraph" w:customStyle="1" w:styleId="08A">
    <w:name w:val="08A"/>
    <w:basedOn w:val="04ABodyText"/>
    <w:link w:val="08AChar"/>
    <w:rsid w:val="00605D3A"/>
  </w:style>
  <w:style w:type="character" w:customStyle="1" w:styleId="07AChar">
    <w:name w:val="07A Char"/>
    <w:basedOn w:val="04ABodyTextChar"/>
    <w:link w:val="07A"/>
    <w:rsid w:val="00605D3A"/>
    <w:rPr>
      <w:rFonts w:ascii="Arial Nova Light" w:hAnsi="Arial Nova Light"/>
      <w:sz w:val="22"/>
    </w:rPr>
  </w:style>
  <w:style w:type="paragraph" w:customStyle="1" w:styleId="09A">
    <w:name w:val="09A"/>
    <w:basedOn w:val="04ABodyText"/>
    <w:link w:val="09AChar"/>
    <w:rsid w:val="00605D3A"/>
  </w:style>
  <w:style w:type="character" w:customStyle="1" w:styleId="08AChar">
    <w:name w:val="08A Char"/>
    <w:basedOn w:val="04ABodyTextChar"/>
    <w:link w:val="08A"/>
    <w:rsid w:val="00605D3A"/>
    <w:rPr>
      <w:rFonts w:ascii="Arial Nova Light" w:hAnsi="Arial Nova Light"/>
      <w:sz w:val="22"/>
    </w:rPr>
  </w:style>
  <w:style w:type="paragraph" w:customStyle="1" w:styleId="10A">
    <w:name w:val="10A"/>
    <w:basedOn w:val="04ABodyText"/>
    <w:link w:val="10AChar"/>
    <w:rsid w:val="00605D3A"/>
  </w:style>
  <w:style w:type="character" w:customStyle="1" w:styleId="09AChar">
    <w:name w:val="09A Char"/>
    <w:basedOn w:val="04ABodyTextChar"/>
    <w:link w:val="09A"/>
    <w:rsid w:val="00605D3A"/>
    <w:rPr>
      <w:rFonts w:ascii="Arial Nova Light" w:hAnsi="Arial Nova Light"/>
      <w:sz w:val="22"/>
    </w:rPr>
  </w:style>
  <w:style w:type="paragraph" w:customStyle="1" w:styleId="11A">
    <w:name w:val="11A"/>
    <w:basedOn w:val="04ABodyText"/>
    <w:link w:val="11AChar"/>
    <w:rsid w:val="00605D3A"/>
  </w:style>
  <w:style w:type="character" w:customStyle="1" w:styleId="10AChar">
    <w:name w:val="10A Char"/>
    <w:basedOn w:val="04ABodyTextChar"/>
    <w:link w:val="10A"/>
    <w:rsid w:val="00605D3A"/>
    <w:rPr>
      <w:rFonts w:ascii="Arial Nova Light" w:hAnsi="Arial Nova Light"/>
      <w:sz w:val="22"/>
    </w:rPr>
  </w:style>
  <w:style w:type="paragraph" w:customStyle="1" w:styleId="11Z">
    <w:name w:val="11Z"/>
    <w:basedOn w:val="04ABodyText"/>
    <w:link w:val="11ZChar"/>
    <w:rsid w:val="00605D3A"/>
  </w:style>
  <w:style w:type="character" w:customStyle="1" w:styleId="11AChar">
    <w:name w:val="11A Char"/>
    <w:basedOn w:val="04ABodyTextChar"/>
    <w:link w:val="11A"/>
    <w:rsid w:val="00605D3A"/>
    <w:rPr>
      <w:rFonts w:ascii="Arial Nova Light" w:hAnsi="Arial Nova Light"/>
      <w:sz w:val="22"/>
    </w:rPr>
  </w:style>
  <w:style w:type="character" w:customStyle="1" w:styleId="11ZChar">
    <w:name w:val="11Z Char"/>
    <w:basedOn w:val="04ABodyTextChar"/>
    <w:link w:val="11Z"/>
    <w:rsid w:val="00605D3A"/>
    <w:rPr>
      <w:rFonts w:ascii="Arial Nova Light" w:hAnsi="Arial Nova Light"/>
      <w:sz w:val="22"/>
    </w:rPr>
  </w:style>
  <w:style w:type="paragraph" w:customStyle="1" w:styleId="04CBodyTextBlack">
    <w:name w:val="04C Body Text (Black)"/>
    <w:basedOn w:val="04ABodyText"/>
    <w:link w:val="04CBodyTextBlackChar"/>
    <w:rsid w:val="009037B3"/>
    <w:pPr>
      <w:spacing w:before="0" w:after="0" w:line="240" w:lineRule="auto"/>
    </w:pPr>
    <w:rPr>
      <w:color w:val="auto"/>
    </w:rPr>
  </w:style>
  <w:style w:type="paragraph" w:customStyle="1" w:styleId="00ECharctr-TableSpacng1">
    <w:name w:val="00E Charctr - Table Spacng1"/>
    <w:basedOn w:val="04ABodyText"/>
    <w:link w:val="00ECharctr-TableSpacng1Char"/>
    <w:rsid w:val="00812F5F"/>
    <w:pPr>
      <w:spacing w:before="0" w:after="0" w:line="60" w:lineRule="exact"/>
    </w:pPr>
  </w:style>
  <w:style w:type="character" w:customStyle="1" w:styleId="04CBodyTextBlackChar">
    <w:name w:val="04C Body Text (Black) Char"/>
    <w:basedOn w:val="04ABodyTextChar"/>
    <w:link w:val="04CBodyTextBlack"/>
    <w:rsid w:val="009037B3"/>
    <w:rPr>
      <w:rFonts w:ascii="Arial Nova Light" w:hAnsi="Arial Nova Light"/>
      <w:color w:val="auto"/>
      <w:sz w:val="22"/>
    </w:rPr>
  </w:style>
  <w:style w:type="paragraph" w:customStyle="1" w:styleId="00GCharctr-TableSpacng2">
    <w:name w:val="00G Charctr - Table Spacng2"/>
    <w:basedOn w:val="04ABodyText"/>
    <w:link w:val="00GCharctr-TableSpacng2Char"/>
    <w:rsid w:val="00123F72"/>
    <w:pPr>
      <w:spacing w:before="0" w:after="0" w:line="110" w:lineRule="exact"/>
    </w:pPr>
  </w:style>
  <w:style w:type="character" w:customStyle="1" w:styleId="00ECharctr-TableSpacng1Char">
    <w:name w:val="00E Charctr - Table Spacng1 Char"/>
    <w:basedOn w:val="04ABodyTextChar"/>
    <w:link w:val="00ECharctr-TableSpacng1"/>
    <w:rsid w:val="00812F5F"/>
    <w:rPr>
      <w:rFonts w:ascii="Arial Nova Light" w:hAnsi="Arial Nova Light"/>
      <w:sz w:val="22"/>
    </w:rPr>
  </w:style>
  <w:style w:type="character" w:customStyle="1" w:styleId="00GCharctr-TableSpacng2Char">
    <w:name w:val="00G Charctr - Table Spacng2 Char"/>
    <w:basedOn w:val="04ABodyTextChar"/>
    <w:link w:val="00GCharctr-TableSpacng2"/>
    <w:rsid w:val="00123F72"/>
    <w:rPr>
      <w:rFonts w:ascii="Arial Nova Light" w:hAnsi="Arial Nova Light"/>
      <w:sz w:val="22"/>
    </w:rPr>
  </w:style>
  <w:style w:type="paragraph" w:customStyle="1" w:styleId="06EHangingText">
    <w:name w:val="06E Hanging Text"/>
    <w:basedOn w:val="04ABodyText"/>
    <w:rsid w:val="00DB37E7"/>
    <w:pPr>
      <w:ind w:left="510"/>
    </w:pPr>
  </w:style>
  <w:style w:type="paragraph" w:customStyle="1" w:styleId="PinstripesSidebar">
    <w:name w:val="Pinstripes Sidebar"/>
    <w:rsid w:val="00873D49"/>
    <w:pPr>
      <w:spacing w:after="200" w:line="276" w:lineRule="auto"/>
    </w:pPr>
    <w:rPr>
      <w:rFonts w:asciiTheme="minorHAnsi" w:eastAsiaTheme="minorEastAsia" w:hAnsiTheme="minorHAnsi" w:cstheme="minorBidi"/>
      <w:color w:val="auto"/>
      <w:sz w:val="22"/>
      <w:szCs w:val="22"/>
      <w:lang w:val="en-US" w:eastAsia="en-US"/>
    </w:rPr>
  </w:style>
  <w:style w:type="paragraph" w:customStyle="1" w:styleId="881234526F3B4055BD120D3064D6411F">
    <w:name w:val="881234526F3B4055BD120D3064D6411F"/>
    <w:rsid w:val="00873D49"/>
    <w:pPr>
      <w:spacing w:after="200" w:line="276" w:lineRule="auto"/>
    </w:pPr>
    <w:rPr>
      <w:rFonts w:asciiTheme="minorHAnsi" w:eastAsiaTheme="minorEastAsia" w:hAnsiTheme="minorHAnsi" w:cstheme="minorBidi"/>
      <w:color w:val="auto"/>
      <w:sz w:val="22"/>
      <w:szCs w:val="22"/>
      <w:lang w:val="en-US" w:eastAsia="en-US"/>
    </w:rPr>
  </w:style>
  <w:style w:type="paragraph" w:customStyle="1" w:styleId="MotionOddPage1">
    <w:name w:val="Motion (Odd Page)1"/>
    <w:rsid w:val="00B27A31"/>
    <w:pPr>
      <w:tabs>
        <w:tab w:val="center" w:pos="4680"/>
        <w:tab w:val="right" w:pos="9360"/>
      </w:tabs>
    </w:pPr>
    <w:rPr>
      <w:rFonts w:asciiTheme="minorHAnsi" w:eastAsiaTheme="minorEastAsia" w:hAnsiTheme="minorHAnsi" w:cstheme="minorBidi"/>
      <w:color w:val="auto"/>
      <w:sz w:val="22"/>
      <w:szCs w:val="22"/>
      <w:lang w:val="en-US" w:eastAsia="en-US"/>
    </w:rPr>
  </w:style>
  <w:style w:type="paragraph" w:customStyle="1" w:styleId="09CQuoteLn2-HangAPurple">
    <w:name w:val="09C Quote Ln2 - Hang A Purple"/>
    <w:basedOn w:val="06EHangingText"/>
    <w:rsid w:val="0076224A"/>
    <w:pPr>
      <w:pBdr>
        <w:left w:val="single" w:sz="36" w:space="9" w:color="542378" w:themeColor="background2"/>
      </w:pBdr>
      <w:shd w:val="clear" w:color="auto" w:fill="F5EEFA"/>
      <w:spacing w:before="0" w:after="0"/>
      <w:ind w:left="782"/>
    </w:pPr>
  </w:style>
  <w:style w:type="paragraph" w:customStyle="1" w:styleId="09CQuoteLn2-HangBPurple">
    <w:name w:val="09C Quote Ln2 - Hang B Purple"/>
    <w:basedOn w:val="09CQuoteLn2-HangAPurple"/>
    <w:rsid w:val="00E94BFC"/>
    <w:pPr>
      <w:spacing w:line="180" w:lineRule="exact"/>
    </w:pPr>
  </w:style>
  <w:style w:type="paragraph" w:customStyle="1" w:styleId="09DQuoteBox">
    <w:name w:val="09D Quote Box"/>
    <w:basedOn w:val="09BBoxedHighlightText"/>
    <w:rsid w:val="005117A4"/>
    <w:pPr>
      <w:pBdr>
        <w:top w:val="single" w:sz="12" w:space="9" w:color="542378" w:themeColor="background2"/>
        <w:left w:val="single" w:sz="12" w:space="13" w:color="542378" w:themeColor="background2"/>
        <w:bottom w:val="single" w:sz="12" w:space="9" w:color="542378" w:themeColor="background2"/>
        <w:right w:val="single" w:sz="12" w:space="13" w:color="542378" w:themeColor="background2"/>
      </w:pBdr>
      <w:shd w:val="clear" w:color="auto" w:fill="542378" w:themeFill="background2"/>
      <w:ind w:left="799"/>
    </w:pPr>
  </w:style>
  <w:style w:type="paragraph" w:customStyle="1" w:styleId="00BCharctr-SingleLineLeadng">
    <w:name w:val="00B Charctr - Single Line Leadng"/>
    <w:basedOn w:val="04ABodyText"/>
    <w:link w:val="00BCharctr-SingleLineLeadngChar"/>
    <w:rsid w:val="00564C14"/>
    <w:pPr>
      <w:spacing w:before="0" w:after="0" w:line="180" w:lineRule="exact"/>
    </w:pPr>
  </w:style>
  <w:style w:type="paragraph" w:customStyle="1" w:styleId="00DCharctr-TableSpacng1">
    <w:name w:val="00D Charctr - Table Spacng1"/>
    <w:basedOn w:val="04ABodyText"/>
    <w:link w:val="00DCharctr-TableSpacng1Char"/>
    <w:rsid w:val="00EE72E3"/>
    <w:pPr>
      <w:spacing w:before="0" w:after="0" w:line="60" w:lineRule="exact"/>
    </w:pPr>
  </w:style>
  <w:style w:type="character" w:customStyle="1" w:styleId="00BCharctr-SingleLineLeadngChar">
    <w:name w:val="00B Charctr - Single Line Leadng Char"/>
    <w:basedOn w:val="04ABodyTextChar"/>
    <w:link w:val="00BCharctr-SingleLineLeadng"/>
    <w:rsid w:val="00564C14"/>
    <w:rPr>
      <w:rFonts w:ascii="Arial Nova Light" w:hAnsi="Arial Nova Light"/>
      <w:sz w:val="22"/>
    </w:rPr>
  </w:style>
  <w:style w:type="paragraph" w:customStyle="1" w:styleId="00FCharctr-TableSpacng2">
    <w:name w:val="00F Charctr - Table Spacng2"/>
    <w:basedOn w:val="04ABodyText"/>
    <w:link w:val="00FCharctr-TableSpacng2Char"/>
    <w:rsid w:val="00EE72E3"/>
    <w:pPr>
      <w:spacing w:before="0" w:after="0" w:line="110" w:lineRule="exact"/>
    </w:pPr>
  </w:style>
  <w:style w:type="character" w:customStyle="1" w:styleId="00DCharctr-TableSpacng1Char">
    <w:name w:val="00D Charctr - Table Spacng1 Char"/>
    <w:basedOn w:val="04ABodyTextChar"/>
    <w:link w:val="00DCharctr-TableSpacng1"/>
    <w:rsid w:val="00EE72E3"/>
    <w:rPr>
      <w:rFonts w:ascii="Arial Nova Light" w:hAnsi="Arial Nova Light"/>
      <w:sz w:val="22"/>
    </w:rPr>
  </w:style>
  <w:style w:type="character" w:customStyle="1" w:styleId="00FCharctr-TableSpacng2Char">
    <w:name w:val="00F Charctr - Table Spacng2 Char"/>
    <w:basedOn w:val="04ABodyTextChar"/>
    <w:link w:val="00FCharctr-TableSpacng2"/>
    <w:rsid w:val="00EE72E3"/>
    <w:rPr>
      <w:rFonts w:ascii="Arial Nova Light" w:hAnsi="Arial Nova Light"/>
      <w:sz w:val="22"/>
    </w:rPr>
  </w:style>
  <w:style w:type="character" w:customStyle="1" w:styleId="Heading9Char">
    <w:name w:val="Heading 9 Char"/>
    <w:basedOn w:val="DefaultParagraphFont"/>
    <w:link w:val="Heading9"/>
    <w:uiPriority w:val="9"/>
    <w:rsid w:val="009431A5"/>
    <w:rPr>
      <w:rFonts w:ascii="Cambria" w:hAnsi="Cambria" w:cs="Times New Roman"/>
      <w:b/>
      <w:bCs/>
      <w:i/>
      <w:iCs/>
      <w:color w:val="7F7F7F"/>
      <w:sz w:val="18"/>
      <w:szCs w:val="18"/>
      <w:lang w:eastAsia="en-US"/>
    </w:rPr>
  </w:style>
  <w:style w:type="paragraph" w:customStyle="1" w:styleId="09CQuoteLn1-HangAPurple">
    <w:name w:val="09C Quote Ln1 - Hang A Purple"/>
    <w:basedOn w:val="09CQuoteLn2-HangAPurple"/>
    <w:rsid w:val="003D1CB4"/>
    <w:pPr>
      <w:ind w:left="270"/>
    </w:pPr>
  </w:style>
  <w:style w:type="paragraph" w:customStyle="1" w:styleId="09CQuoteLn1-HangBPurple">
    <w:name w:val="09C Quote Ln1 - Hang B Purple"/>
    <w:basedOn w:val="09CQuoteLn2-HangBPurple"/>
    <w:rsid w:val="003D1CB4"/>
    <w:pPr>
      <w:ind w:left="270"/>
    </w:pPr>
  </w:style>
  <w:style w:type="paragraph" w:customStyle="1" w:styleId="09CQuoteLn1-HangABlue">
    <w:name w:val="09C Quote Ln1 - Hang A Blue"/>
    <w:basedOn w:val="09CQuoteLn1-HangAPurple"/>
    <w:rsid w:val="0098624F"/>
    <w:pPr>
      <w:pBdr>
        <w:left w:val="single" w:sz="36" w:space="9" w:color="30C4CF" w:themeColor="text2"/>
      </w:pBdr>
      <w:shd w:val="clear" w:color="auto" w:fill="E9F6FD"/>
    </w:pPr>
  </w:style>
  <w:style w:type="paragraph" w:customStyle="1" w:styleId="09CQuoteLn1-HangBBlue">
    <w:name w:val="09C Quote Ln1 - Hang B Blue"/>
    <w:basedOn w:val="09CQuoteLn1-HangBPurple"/>
    <w:rsid w:val="0098624F"/>
    <w:pPr>
      <w:pBdr>
        <w:left w:val="single" w:sz="36" w:space="9" w:color="30C4CF" w:themeColor="text2"/>
      </w:pBdr>
      <w:shd w:val="clear" w:color="auto" w:fill="E9F6FD"/>
    </w:pPr>
  </w:style>
  <w:style w:type="paragraph" w:customStyle="1" w:styleId="09CQuoteLn2-HangABlue">
    <w:name w:val="09C Quote Ln2 - Hang A Blue"/>
    <w:basedOn w:val="09CQuoteLn2-HangAPurple"/>
    <w:rsid w:val="00F15DDB"/>
    <w:pPr>
      <w:pBdr>
        <w:left w:val="single" w:sz="36" w:space="9" w:color="30C4CF" w:themeColor="text2"/>
      </w:pBdr>
      <w:shd w:val="clear" w:color="auto" w:fill="E9F6FD"/>
    </w:pPr>
  </w:style>
  <w:style w:type="paragraph" w:customStyle="1" w:styleId="09CQuoteLn2-HangBBlue">
    <w:name w:val="09C Quote Ln2 - Hang B Blue"/>
    <w:basedOn w:val="09CQuoteLn2-HangBPurple"/>
    <w:rsid w:val="00F15DDB"/>
    <w:pPr>
      <w:pBdr>
        <w:left w:val="single" w:sz="36" w:space="9" w:color="30C4CF" w:themeColor="text2"/>
      </w:pBdr>
      <w:shd w:val="clear" w:color="auto" w:fill="E9F6FD"/>
    </w:pPr>
  </w:style>
  <w:style w:type="character" w:customStyle="1" w:styleId="ZZZCharctr-Highlight">
    <w:name w:val="ZZZ_Charctr - Highlight"/>
    <w:basedOn w:val="DefaultParagraphFont"/>
    <w:uiPriority w:val="1"/>
    <w:rsid w:val="00430835"/>
    <w:rPr>
      <w:color w:val="404040" w:themeColor="text1"/>
      <w:bdr w:val="none" w:sz="0" w:space="0" w:color="auto"/>
      <w:shd w:val="clear" w:color="auto" w:fill="C3EAFF"/>
    </w:rPr>
  </w:style>
  <w:style w:type="paragraph" w:customStyle="1" w:styleId="05EQuestionanswersC">
    <w:name w:val="05E Question answers C"/>
    <w:basedOn w:val="04ABodyText"/>
    <w:rsid w:val="00357AFD"/>
    <w:pPr>
      <w:tabs>
        <w:tab w:val="left" w:pos="1021"/>
      </w:tabs>
      <w:spacing w:before="0" w:after="0" w:line="240" w:lineRule="auto"/>
      <w:ind w:left="1020" w:hanging="510"/>
    </w:pPr>
  </w:style>
  <w:style w:type="paragraph" w:customStyle="1" w:styleId="AB13TextBody">
    <w:name w:val="AB13   Text – Body"/>
    <w:qFormat/>
    <w:rsid w:val="000D758C"/>
    <w:pPr>
      <w:autoSpaceDE w:val="0"/>
      <w:autoSpaceDN w:val="0"/>
      <w:adjustRightInd w:val="0"/>
      <w:spacing w:before="160" w:line="269" w:lineRule="auto"/>
    </w:pPr>
    <w:rPr>
      <w:rFonts w:ascii="HelveticaNeueLT Pro 55 Roman" w:eastAsiaTheme="minorHAnsi" w:hAnsi="HelveticaNeueLT Pro 55 Roman" w:cs="OpenSans"/>
      <w:sz w:val="22"/>
      <w:szCs w:val="22"/>
      <w:lang w:eastAsia="en-US"/>
    </w:rPr>
  </w:style>
  <w:style w:type="paragraph" w:customStyle="1" w:styleId="00CCharctr-Instructns">
    <w:name w:val="00C Charctr - Instructns"/>
    <w:basedOn w:val="04ABodyText"/>
    <w:link w:val="00CCharctr-InstructnsChar"/>
    <w:rsid w:val="00B93D05"/>
    <w:pPr>
      <w:tabs>
        <w:tab w:val="left" w:pos="510"/>
      </w:tabs>
    </w:pPr>
    <w:rPr>
      <w:rFonts w:ascii="Arial Nova Cond" w:hAnsi="Arial Nova Cond"/>
      <w:color w:val="auto"/>
    </w:rPr>
  </w:style>
  <w:style w:type="paragraph" w:customStyle="1" w:styleId="05EQuestionanswersA">
    <w:name w:val="05E Question answers A"/>
    <w:basedOn w:val="04ABodyText"/>
    <w:rsid w:val="00BB5DFB"/>
    <w:pPr>
      <w:tabs>
        <w:tab w:val="left" w:pos="510"/>
      </w:tabs>
      <w:spacing w:before="0" w:after="0" w:line="240" w:lineRule="auto"/>
      <w:ind w:left="510" w:hanging="510"/>
    </w:pPr>
  </w:style>
  <w:style w:type="character" w:customStyle="1" w:styleId="00CCharctr-InstructnsChar">
    <w:name w:val="00C Charctr - Instructns Char"/>
    <w:basedOn w:val="04ABodyTextChar"/>
    <w:link w:val="00CCharctr-Instructns"/>
    <w:rsid w:val="00B93D05"/>
    <w:rPr>
      <w:rFonts w:ascii="Arial Nova Cond" w:hAnsi="Arial Nova Cond"/>
      <w:color w:val="auto"/>
      <w:sz w:val="22"/>
    </w:rPr>
  </w:style>
  <w:style w:type="paragraph" w:customStyle="1" w:styleId="05ABullets1stlevelB">
    <w:name w:val="05A Bullets (1st level B)"/>
    <w:basedOn w:val="05ABullets1stlevelA"/>
    <w:rsid w:val="00C033C8"/>
    <w:pPr>
      <w:ind w:left="284"/>
    </w:pPr>
  </w:style>
  <w:style w:type="paragraph" w:customStyle="1" w:styleId="00BCharctr-TableSpacng1">
    <w:name w:val="00B Charctr - Table Spacng1"/>
    <w:basedOn w:val="04ABodyText"/>
    <w:link w:val="00BCharctr-TableSpacng1Char"/>
    <w:rsid w:val="00BD04E3"/>
    <w:pPr>
      <w:spacing w:before="0" w:after="0" w:line="60" w:lineRule="exact"/>
    </w:pPr>
  </w:style>
  <w:style w:type="character" w:customStyle="1" w:styleId="00BCharctr-TableSpacng1Char">
    <w:name w:val="00B Charctr - Table Spacng1 Char"/>
    <w:basedOn w:val="04ABodyTextChar"/>
    <w:link w:val="00BCharctr-TableSpacng1"/>
    <w:rsid w:val="00BD04E3"/>
    <w:rPr>
      <w:rFonts w:ascii="Arial Nova Light" w:hAnsi="Arial Nova Light"/>
      <w:sz w:val="22"/>
    </w:rPr>
  </w:style>
  <w:style w:type="paragraph" w:customStyle="1" w:styleId="11BTableBodyTextBOLD">
    <w:name w:val="11B Table Body Text BOLD"/>
    <w:basedOn w:val="11BTableBodyText"/>
    <w:rsid w:val="00DD282C"/>
    <w:rPr>
      <w:rFonts w:ascii="Arial Nova" w:hAnsi="Arial Nova"/>
      <w:b/>
    </w:rPr>
  </w:style>
  <w:style w:type="paragraph" w:customStyle="1" w:styleId="05EQuestionanswersB">
    <w:name w:val="05E Question answers B"/>
    <w:basedOn w:val="05EQuestionanswersA"/>
    <w:rsid w:val="00A94C0C"/>
    <w:pPr>
      <w:spacing w:before="180" w:after="180" w:line="288" w:lineRule="auto"/>
    </w:pPr>
  </w:style>
  <w:style w:type="paragraph" w:customStyle="1" w:styleId="09EFlowChartText">
    <w:name w:val="09E Flow Chart Text"/>
    <w:basedOn w:val="04ABodyText"/>
    <w:rsid w:val="0097077B"/>
    <w:pPr>
      <w:spacing w:before="0" w:after="0" w:line="240" w:lineRule="auto"/>
    </w:pPr>
    <w:rPr>
      <w:rFonts w:ascii="Arial Nova Cond" w:hAnsi="Arial Nova Cond"/>
      <w:b/>
      <w:sz w:val="24"/>
      <w:lang w:val="en-US"/>
    </w:rPr>
  </w:style>
  <w:style w:type="paragraph" w:customStyle="1" w:styleId="09EFlowChartBullets">
    <w:name w:val="09E Flow Chart Bullets"/>
    <w:basedOn w:val="05ABullets1stlevelB"/>
    <w:rsid w:val="0097077B"/>
    <w:pPr>
      <w:spacing w:line="240" w:lineRule="auto"/>
    </w:pPr>
    <w:rPr>
      <w:rFonts w:ascii="Arial Nova Cond" w:hAnsi="Arial Nova Cond"/>
      <w:b/>
      <w:sz w:val="24"/>
    </w:rPr>
  </w:style>
  <w:style w:type="paragraph" w:customStyle="1" w:styleId="00CCharctr-TableSpacng2">
    <w:name w:val="00C Charctr - Table Spacng2"/>
    <w:basedOn w:val="04ABodyText"/>
    <w:link w:val="00CCharctr-TableSpacng2Char"/>
    <w:rsid w:val="00BA3E2B"/>
    <w:pPr>
      <w:spacing w:before="0" w:after="0" w:line="110" w:lineRule="exact"/>
    </w:pPr>
  </w:style>
  <w:style w:type="character" w:customStyle="1" w:styleId="00CCharctr-TableSpacng2Char">
    <w:name w:val="00C Charctr - Table Spacng2 Char"/>
    <w:basedOn w:val="04ABodyTextChar"/>
    <w:link w:val="00CCharctr-TableSpacng2"/>
    <w:rsid w:val="00BA3E2B"/>
    <w:rPr>
      <w:rFonts w:ascii="Arial Nova Light" w:hAnsi="Arial Nova Light"/>
      <w:sz w:val="22"/>
    </w:rPr>
  </w:style>
  <w:style w:type="character" w:styleId="UnresolvedMention">
    <w:name w:val="Unresolved Mention"/>
    <w:basedOn w:val="DefaultParagraphFont"/>
    <w:uiPriority w:val="99"/>
    <w:semiHidden/>
    <w:unhideWhenUsed/>
    <w:rsid w:val="001829C5"/>
    <w:rPr>
      <w:color w:val="605E5C"/>
      <w:shd w:val="clear" w:color="auto" w:fill="E1DFDD"/>
    </w:rPr>
  </w:style>
  <w:style w:type="paragraph" w:customStyle="1" w:styleId="12Footnote">
    <w:name w:val="12 Footnote"/>
    <w:basedOn w:val="FootnoteText"/>
    <w:link w:val="12FootnoteChar"/>
    <w:qFormat/>
    <w:rsid w:val="001829C5"/>
  </w:style>
  <w:style w:type="character" w:customStyle="1" w:styleId="12FootnoteChar">
    <w:name w:val="12 Footnote Char"/>
    <w:basedOn w:val="FootnoteTextChar"/>
    <w:link w:val="12Footnote"/>
    <w:rsid w:val="001829C5"/>
    <w:rPr>
      <w:rFonts w:ascii="Arial Nova Light" w:hAnsi="Arial Nova Light"/>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106846992">
      <w:bodyDiv w:val="1"/>
      <w:marLeft w:val="0"/>
      <w:marRight w:val="0"/>
      <w:marTop w:val="0"/>
      <w:marBottom w:val="0"/>
      <w:divBdr>
        <w:top w:val="none" w:sz="0" w:space="0" w:color="auto"/>
        <w:left w:val="none" w:sz="0" w:space="0" w:color="auto"/>
        <w:bottom w:val="none" w:sz="0" w:space="0" w:color="auto"/>
        <w:right w:val="none" w:sz="0" w:space="0" w:color="auto"/>
      </w:divBdr>
      <w:divsChild>
        <w:div w:id="86079198">
          <w:marLeft w:val="547"/>
          <w:marRight w:val="0"/>
          <w:marTop w:val="0"/>
          <w:marBottom w:val="0"/>
          <w:divBdr>
            <w:top w:val="none" w:sz="0" w:space="0" w:color="auto"/>
            <w:left w:val="none" w:sz="0" w:space="0" w:color="auto"/>
            <w:bottom w:val="none" w:sz="0" w:space="0" w:color="auto"/>
            <w:right w:val="none" w:sz="0" w:space="0" w:color="auto"/>
          </w:divBdr>
        </w:div>
      </w:divsChild>
    </w:div>
    <w:div w:id="1150630964">
      <w:bodyDiv w:val="1"/>
      <w:marLeft w:val="0"/>
      <w:marRight w:val="0"/>
      <w:marTop w:val="0"/>
      <w:marBottom w:val="0"/>
      <w:divBdr>
        <w:top w:val="none" w:sz="0" w:space="0" w:color="auto"/>
        <w:left w:val="none" w:sz="0" w:space="0" w:color="auto"/>
        <w:bottom w:val="none" w:sz="0" w:space="0" w:color="auto"/>
        <w:right w:val="none" w:sz="0" w:space="0" w:color="auto"/>
      </w:divBdr>
      <w:divsChild>
        <w:div w:id="751584489">
          <w:marLeft w:val="547"/>
          <w:marRight w:val="0"/>
          <w:marTop w:val="0"/>
          <w:marBottom w:val="0"/>
          <w:divBdr>
            <w:top w:val="none" w:sz="0" w:space="0" w:color="auto"/>
            <w:left w:val="none" w:sz="0" w:space="0" w:color="auto"/>
            <w:bottom w:val="none" w:sz="0" w:space="0" w:color="auto"/>
            <w:right w:val="none" w:sz="0" w:space="0" w:color="auto"/>
          </w:divBdr>
        </w:div>
      </w:divsChild>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636255210">
      <w:bodyDiv w:val="1"/>
      <w:marLeft w:val="0"/>
      <w:marRight w:val="0"/>
      <w:marTop w:val="0"/>
      <w:marBottom w:val="0"/>
      <w:divBdr>
        <w:top w:val="none" w:sz="0" w:space="0" w:color="auto"/>
        <w:left w:val="none" w:sz="0" w:space="0" w:color="auto"/>
        <w:bottom w:val="none" w:sz="0" w:space="0" w:color="auto"/>
        <w:right w:val="none" w:sz="0" w:space="0" w:color="auto"/>
      </w:divBdr>
      <w:divsChild>
        <w:div w:id="1856648331">
          <w:marLeft w:val="547"/>
          <w:marRight w:val="0"/>
          <w:marTop w:val="0"/>
          <w:marBottom w:val="0"/>
          <w:divBdr>
            <w:top w:val="none" w:sz="0" w:space="0" w:color="auto"/>
            <w:left w:val="none" w:sz="0" w:space="0" w:color="auto"/>
            <w:bottom w:val="none" w:sz="0" w:space="0" w:color="auto"/>
            <w:right w:val="none" w:sz="0" w:space="0" w:color="auto"/>
          </w:divBdr>
        </w:div>
      </w:divsChild>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56335597">
      <w:bodyDiv w:val="1"/>
      <w:marLeft w:val="0"/>
      <w:marRight w:val="0"/>
      <w:marTop w:val="0"/>
      <w:marBottom w:val="0"/>
      <w:divBdr>
        <w:top w:val="none" w:sz="0" w:space="0" w:color="auto"/>
        <w:left w:val="none" w:sz="0" w:space="0" w:color="auto"/>
        <w:bottom w:val="none" w:sz="0" w:space="0" w:color="auto"/>
        <w:right w:val="none" w:sz="0" w:space="0" w:color="auto"/>
      </w:divBdr>
      <w:divsChild>
        <w:div w:id="1332827775">
          <w:marLeft w:val="547"/>
          <w:marRight w:val="0"/>
          <w:marTop w:val="0"/>
          <w:marBottom w:val="0"/>
          <w:divBdr>
            <w:top w:val="none" w:sz="0" w:space="0" w:color="auto"/>
            <w:left w:val="none" w:sz="0" w:space="0" w:color="auto"/>
            <w:bottom w:val="none" w:sz="0" w:space="0" w:color="auto"/>
            <w:right w:val="none" w:sz="0" w:space="0" w:color="auto"/>
          </w:divBdr>
        </w:div>
      </w:divsChild>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nss@ipsos.com" TargetMode="Externa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hyperlink" Target="https://www.officeforstudents.org.uk/advice-and-guidance/student-information-and-data/national-student-survey-nss/promotion-of-the-ns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www.thestudentsurvey.co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nss@ipsos.com"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rs.org.uk/pdf/Regulations%20for%20Incentives%20and%20Prize%20Draws%20July%202015.pdf" TargetMode="External"/><Relationship Id="rId32" Type="http://schemas.openxmlformats.org/officeDocument/2006/relationships/hyperlink" Target="http://www.thestudentsurvey.com" TargetMode="External"/><Relationship Id="rId28" Type="http://schemas.openxmlformats.org/officeDocument/2006/relationships/diagramQuickStyle" Target="diagrams/quickStyle1.xml"/><Relationship Id="rId15" Type="http://schemas.openxmlformats.org/officeDocument/2006/relationships/footer" Target="footer1.xml"/><Relationship Id="rId23" Type="http://schemas.openxmlformats.org/officeDocument/2006/relationships/hyperlink" Target="mailto:nss@ipsos.com" TargetMode="External"/><Relationship Id="rId10" Type="http://schemas.openxmlformats.org/officeDocument/2006/relationships/footnotes" Target="footnotes.xml"/><Relationship Id="rId19" Type="http://schemas.openxmlformats.org/officeDocument/2006/relationships/hyperlink" Target="mailto:thestudentsurvey@ipsos.com" TargetMode="External"/><Relationship Id="rId31" Type="http://schemas.openxmlformats.org/officeDocument/2006/relationships/hyperlink" Target="http://www.thestudentsurve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NSSAllegations@officeforstudents.org.uk"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Ipsos_Templates\Ipsos%20MORI%20-%20Report%20Template%202021_v1.3.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C67642-3028-4CE0-A798-CAD9D9D0C079}" type="doc">
      <dgm:prSet loTypeId="urn:diagrams.loki3.com/VaryingWidthList" loCatId="list" qsTypeId="urn:microsoft.com/office/officeart/2005/8/quickstyle/simple1" qsCatId="simple" csTypeId="urn:microsoft.com/office/officeart/2005/8/colors/accent2_2" csCatId="accent2" phldr="1"/>
      <dgm:spPr/>
      <dgm:t>
        <a:bodyPr/>
        <a:lstStyle/>
        <a:p>
          <a:endParaRPr lang="en-GB"/>
        </a:p>
      </dgm:t>
    </dgm:pt>
    <dgm:pt modelId="{31BE02A7-18B5-4B78-8E71-FC38F238DAA6}">
      <dgm:prSet phldrT="[Text]" custT="1"/>
      <dgm:spPr/>
      <dgm:t>
        <a:bodyPr/>
        <a:lstStyle/>
        <a:p>
          <a:r>
            <a:rPr lang="en-GB" sz="1100" b="1">
              <a:latin typeface="Arial Nova" panose="020B0504020202020204" pitchFamily="34" charset="0"/>
            </a:rPr>
            <a:t>Survey Week 1</a:t>
          </a:r>
        </a:p>
        <a:p>
          <a:r>
            <a:rPr lang="en-GB" sz="1100" b="0">
              <a:latin typeface="Arial Nova Light" panose="020B0304020202020204" pitchFamily="34" charset="0"/>
            </a:rPr>
            <a:t>Arrange</a:t>
          </a:r>
          <a:r>
            <a:rPr lang="en-GB" sz="1100">
              <a:latin typeface="Arial Nova Light" panose="020B0304020202020204" pitchFamily="34" charset="0"/>
            </a:rPr>
            <a:t> dedicated sessions on Friday or the following Monday</a:t>
          </a:r>
        </a:p>
      </dgm:t>
    </dgm:pt>
    <dgm:pt modelId="{C865264A-4261-421E-9E40-5CF7B57C5718}" type="parTrans" cxnId="{AE9BB209-B8A9-470C-917F-201928B77373}">
      <dgm:prSet/>
      <dgm:spPr/>
      <dgm:t>
        <a:bodyPr/>
        <a:lstStyle/>
        <a:p>
          <a:endParaRPr lang="en-GB">
            <a:solidFill>
              <a:sysClr val="windowText" lastClr="000000"/>
            </a:solidFill>
          </a:endParaRPr>
        </a:p>
      </dgm:t>
    </dgm:pt>
    <dgm:pt modelId="{1BE86E7C-8422-4C3C-A886-DD8B3120A541}" type="sibTrans" cxnId="{AE9BB209-B8A9-470C-917F-201928B77373}">
      <dgm:prSet/>
      <dgm:spPr/>
      <dgm:t>
        <a:bodyPr/>
        <a:lstStyle/>
        <a:p>
          <a:endParaRPr lang="en-GB">
            <a:solidFill>
              <a:sysClr val="windowText" lastClr="000000"/>
            </a:solidFill>
          </a:endParaRPr>
        </a:p>
      </dgm:t>
    </dgm:pt>
    <dgm:pt modelId="{CFDAB337-BE97-4BAC-8FB9-48290DD00174}">
      <dgm:prSet phldrT="[Text]" custT="1"/>
      <dgm:spPr/>
      <dgm:t>
        <a:bodyPr/>
        <a:lstStyle/>
        <a:p>
          <a:r>
            <a:rPr lang="en-GB" sz="1100" b="1">
              <a:latin typeface="Arial Nova" panose="020B0504020202020204" pitchFamily="34" charset="0"/>
            </a:rPr>
            <a:t>Survey Week 2</a:t>
          </a:r>
        </a:p>
        <a:p>
          <a:r>
            <a:rPr lang="en-GB" sz="1100">
              <a:latin typeface="Arial Nova Light" panose="020B0304020202020204" pitchFamily="34" charset="0"/>
            </a:rPr>
            <a:t>Arrange dedicated sessions on Tuesday or Wednesday </a:t>
          </a:r>
        </a:p>
      </dgm:t>
    </dgm:pt>
    <dgm:pt modelId="{4ADE399D-F39D-4BD5-A2A9-0B43BD830900}" type="parTrans" cxnId="{A6D55A92-77E0-413C-842F-4641CC6F107E}">
      <dgm:prSet/>
      <dgm:spPr/>
      <dgm:t>
        <a:bodyPr/>
        <a:lstStyle/>
        <a:p>
          <a:endParaRPr lang="en-GB">
            <a:solidFill>
              <a:sysClr val="windowText" lastClr="000000"/>
            </a:solidFill>
          </a:endParaRPr>
        </a:p>
      </dgm:t>
    </dgm:pt>
    <dgm:pt modelId="{11BD46BB-13DB-4A64-86EE-DA2CE6D24CE0}" type="sibTrans" cxnId="{A6D55A92-77E0-413C-842F-4641CC6F107E}">
      <dgm:prSet/>
      <dgm:spPr/>
      <dgm:t>
        <a:bodyPr/>
        <a:lstStyle/>
        <a:p>
          <a:endParaRPr lang="en-GB">
            <a:solidFill>
              <a:sysClr val="windowText" lastClr="000000"/>
            </a:solidFill>
          </a:endParaRPr>
        </a:p>
      </dgm:t>
    </dgm:pt>
    <dgm:pt modelId="{7C902BBC-193B-4AC7-B867-9C7F61A3556C}">
      <dgm:prSet phldrT="[Text]" custT="1"/>
      <dgm:spPr/>
      <dgm:t>
        <a:bodyPr/>
        <a:lstStyle/>
        <a:p>
          <a:r>
            <a:rPr lang="en-GB" sz="1100" b="1">
              <a:latin typeface="Arial Nova" panose="020B0504020202020204" pitchFamily="34" charset="0"/>
            </a:rPr>
            <a:t>Survey Week 3</a:t>
          </a:r>
        </a:p>
        <a:p>
          <a:r>
            <a:rPr lang="en-GB" sz="1100">
              <a:latin typeface="Arial Nova Light" panose="020B0304020202020204" pitchFamily="34" charset="0"/>
            </a:rPr>
            <a:t>Arrange dedicated sessions on Monday </a:t>
          </a:r>
        </a:p>
      </dgm:t>
    </dgm:pt>
    <dgm:pt modelId="{D9305B00-41A0-4943-A1EF-0C6172E9A406}" type="parTrans" cxnId="{F296471D-EDCF-441D-B918-B86565B0F76A}">
      <dgm:prSet/>
      <dgm:spPr/>
      <dgm:t>
        <a:bodyPr/>
        <a:lstStyle/>
        <a:p>
          <a:endParaRPr lang="en-GB">
            <a:solidFill>
              <a:sysClr val="windowText" lastClr="000000"/>
            </a:solidFill>
          </a:endParaRPr>
        </a:p>
      </dgm:t>
    </dgm:pt>
    <dgm:pt modelId="{C37C8EB8-B771-41D5-BE0B-DAAC5A8F291E}" type="sibTrans" cxnId="{F296471D-EDCF-441D-B918-B86565B0F76A}">
      <dgm:prSet/>
      <dgm:spPr/>
      <dgm:t>
        <a:bodyPr/>
        <a:lstStyle/>
        <a:p>
          <a:endParaRPr lang="en-GB">
            <a:solidFill>
              <a:sysClr val="windowText" lastClr="000000"/>
            </a:solidFill>
          </a:endParaRPr>
        </a:p>
      </dgm:t>
    </dgm:pt>
    <dgm:pt modelId="{DA58AE2B-7494-4E10-ACF4-55A19D17F677}">
      <dgm:prSet custT="1"/>
      <dgm:spPr/>
      <dgm:t>
        <a:bodyPr/>
        <a:lstStyle/>
        <a:p>
          <a:r>
            <a:rPr lang="en-GB" sz="1100" b="1">
              <a:latin typeface="Arial Nova" panose="020B0504020202020204" pitchFamily="34" charset="0"/>
            </a:rPr>
            <a:t>Survey Week 4</a:t>
          </a:r>
        </a:p>
        <a:p>
          <a:r>
            <a:rPr lang="en-GB" sz="1100">
              <a:latin typeface="Arial Nova Light" panose="020B0304020202020204" pitchFamily="34" charset="0"/>
            </a:rPr>
            <a:t>Arrange dedicated sessions/shout outs during lectures or teaching sessions</a:t>
          </a:r>
        </a:p>
      </dgm:t>
    </dgm:pt>
    <dgm:pt modelId="{873481E9-4995-4596-92B3-89AA56AA0196}" type="parTrans" cxnId="{2550C0DA-537A-4252-AEB9-22736136A8CF}">
      <dgm:prSet/>
      <dgm:spPr/>
      <dgm:t>
        <a:bodyPr/>
        <a:lstStyle/>
        <a:p>
          <a:endParaRPr lang="en-GB">
            <a:solidFill>
              <a:sysClr val="windowText" lastClr="000000"/>
            </a:solidFill>
          </a:endParaRPr>
        </a:p>
      </dgm:t>
    </dgm:pt>
    <dgm:pt modelId="{DAFF8C4B-AE28-4641-8ACD-59B5903C7B5D}" type="sibTrans" cxnId="{2550C0DA-537A-4252-AEB9-22736136A8CF}">
      <dgm:prSet/>
      <dgm:spPr/>
      <dgm:t>
        <a:bodyPr/>
        <a:lstStyle/>
        <a:p>
          <a:endParaRPr lang="en-GB">
            <a:solidFill>
              <a:sysClr val="windowText" lastClr="000000"/>
            </a:solidFill>
          </a:endParaRPr>
        </a:p>
      </dgm:t>
    </dgm:pt>
    <dgm:pt modelId="{3CF122BB-2497-43AF-9A2F-F1F32244613D}" type="pres">
      <dgm:prSet presAssocID="{9CC67642-3028-4CE0-A798-CAD9D9D0C079}" presName="Name0" presStyleCnt="0">
        <dgm:presLayoutVars>
          <dgm:resizeHandles/>
        </dgm:presLayoutVars>
      </dgm:prSet>
      <dgm:spPr/>
    </dgm:pt>
    <dgm:pt modelId="{8B9A84EA-222D-44AA-821D-3168760E471F}" type="pres">
      <dgm:prSet presAssocID="{31BE02A7-18B5-4B78-8E71-FC38F238DAA6}" presName="text" presStyleLbl="node1" presStyleIdx="0" presStyleCnt="4" custScaleX="584729">
        <dgm:presLayoutVars>
          <dgm:bulletEnabled val="1"/>
        </dgm:presLayoutVars>
      </dgm:prSet>
      <dgm:spPr/>
    </dgm:pt>
    <dgm:pt modelId="{495DA6A2-04C6-47EB-AB9C-61A6AF7384D1}" type="pres">
      <dgm:prSet presAssocID="{1BE86E7C-8422-4C3C-A886-DD8B3120A541}" presName="space" presStyleCnt="0"/>
      <dgm:spPr/>
    </dgm:pt>
    <dgm:pt modelId="{D3D7434F-B2AD-4E35-AAF7-B87833180BC4}" type="pres">
      <dgm:prSet presAssocID="{CFDAB337-BE97-4BAC-8FB9-48290DD00174}" presName="text" presStyleLbl="node1" presStyleIdx="1" presStyleCnt="4" custScaleX="587375">
        <dgm:presLayoutVars>
          <dgm:bulletEnabled val="1"/>
        </dgm:presLayoutVars>
      </dgm:prSet>
      <dgm:spPr/>
    </dgm:pt>
    <dgm:pt modelId="{15908219-0E0C-408C-81F6-7DBF05032173}" type="pres">
      <dgm:prSet presAssocID="{11BD46BB-13DB-4A64-86EE-DA2CE6D24CE0}" presName="space" presStyleCnt="0"/>
      <dgm:spPr/>
    </dgm:pt>
    <dgm:pt modelId="{A0196D97-3EA1-41A8-A0B1-52E76B6E6B7C}" type="pres">
      <dgm:prSet presAssocID="{7C902BBC-193B-4AC7-B867-9C7F61A3556C}" presName="text" presStyleLbl="node1" presStyleIdx="2" presStyleCnt="4" custScaleX="496859">
        <dgm:presLayoutVars>
          <dgm:bulletEnabled val="1"/>
        </dgm:presLayoutVars>
      </dgm:prSet>
      <dgm:spPr/>
    </dgm:pt>
    <dgm:pt modelId="{ED94260B-1293-48B7-BDD8-723218F3A127}" type="pres">
      <dgm:prSet presAssocID="{C37C8EB8-B771-41D5-BE0B-DAAC5A8F291E}" presName="space" presStyleCnt="0"/>
      <dgm:spPr/>
    </dgm:pt>
    <dgm:pt modelId="{258CB3CA-3CF1-49F0-99ED-15041E5F60C2}" type="pres">
      <dgm:prSet presAssocID="{DA58AE2B-7494-4E10-ACF4-55A19D17F677}" presName="text" presStyleLbl="node1" presStyleIdx="3" presStyleCnt="4" custScaleX="600604">
        <dgm:presLayoutVars>
          <dgm:bulletEnabled val="1"/>
        </dgm:presLayoutVars>
      </dgm:prSet>
      <dgm:spPr/>
    </dgm:pt>
  </dgm:ptLst>
  <dgm:cxnLst>
    <dgm:cxn modelId="{AE9BB209-B8A9-470C-917F-201928B77373}" srcId="{9CC67642-3028-4CE0-A798-CAD9D9D0C079}" destId="{31BE02A7-18B5-4B78-8E71-FC38F238DAA6}" srcOrd="0" destOrd="0" parTransId="{C865264A-4261-421E-9E40-5CF7B57C5718}" sibTransId="{1BE86E7C-8422-4C3C-A886-DD8B3120A541}"/>
    <dgm:cxn modelId="{73E7C50A-9D90-4C7D-A56D-AC537430344D}" type="presOf" srcId="{CFDAB337-BE97-4BAC-8FB9-48290DD00174}" destId="{D3D7434F-B2AD-4E35-AAF7-B87833180BC4}" srcOrd="0" destOrd="0" presId="urn:diagrams.loki3.com/VaryingWidthList"/>
    <dgm:cxn modelId="{F296471D-EDCF-441D-B918-B86565B0F76A}" srcId="{9CC67642-3028-4CE0-A798-CAD9D9D0C079}" destId="{7C902BBC-193B-4AC7-B867-9C7F61A3556C}" srcOrd="2" destOrd="0" parTransId="{D9305B00-41A0-4943-A1EF-0C6172E9A406}" sibTransId="{C37C8EB8-B771-41D5-BE0B-DAAC5A8F291E}"/>
    <dgm:cxn modelId="{957CD92B-1D91-4541-A711-4D0DA785D278}" type="presOf" srcId="{DA58AE2B-7494-4E10-ACF4-55A19D17F677}" destId="{258CB3CA-3CF1-49F0-99ED-15041E5F60C2}" srcOrd="0" destOrd="0" presId="urn:diagrams.loki3.com/VaryingWidthList"/>
    <dgm:cxn modelId="{FEC16C79-010B-4B5D-9F35-39BCF9807C46}" type="presOf" srcId="{9CC67642-3028-4CE0-A798-CAD9D9D0C079}" destId="{3CF122BB-2497-43AF-9A2F-F1F32244613D}" srcOrd="0" destOrd="0" presId="urn:diagrams.loki3.com/VaryingWidthList"/>
    <dgm:cxn modelId="{A6D55A92-77E0-413C-842F-4641CC6F107E}" srcId="{9CC67642-3028-4CE0-A798-CAD9D9D0C079}" destId="{CFDAB337-BE97-4BAC-8FB9-48290DD00174}" srcOrd="1" destOrd="0" parTransId="{4ADE399D-F39D-4BD5-A2A9-0B43BD830900}" sibTransId="{11BD46BB-13DB-4A64-86EE-DA2CE6D24CE0}"/>
    <dgm:cxn modelId="{2550C0DA-537A-4252-AEB9-22736136A8CF}" srcId="{9CC67642-3028-4CE0-A798-CAD9D9D0C079}" destId="{DA58AE2B-7494-4E10-ACF4-55A19D17F677}" srcOrd="3" destOrd="0" parTransId="{873481E9-4995-4596-92B3-89AA56AA0196}" sibTransId="{DAFF8C4B-AE28-4641-8ACD-59B5903C7B5D}"/>
    <dgm:cxn modelId="{1DF8BEF0-3067-4682-B8B7-C56F2ABD1D54}" type="presOf" srcId="{31BE02A7-18B5-4B78-8E71-FC38F238DAA6}" destId="{8B9A84EA-222D-44AA-821D-3168760E471F}" srcOrd="0" destOrd="0" presId="urn:diagrams.loki3.com/VaryingWidthList"/>
    <dgm:cxn modelId="{A3B29AF5-CC67-4286-91EB-D1FBAA95676B}" type="presOf" srcId="{7C902BBC-193B-4AC7-B867-9C7F61A3556C}" destId="{A0196D97-3EA1-41A8-A0B1-52E76B6E6B7C}" srcOrd="0" destOrd="0" presId="urn:diagrams.loki3.com/VaryingWidthList"/>
    <dgm:cxn modelId="{756FFB53-7FF2-4226-9F2D-981CAD8388A3}" type="presParOf" srcId="{3CF122BB-2497-43AF-9A2F-F1F32244613D}" destId="{8B9A84EA-222D-44AA-821D-3168760E471F}" srcOrd="0" destOrd="0" presId="urn:diagrams.loki3.com/VaryingWidthList"/>
    <dgm:cxn modelId="{2210E08E-4D1E-4C66-B4DD-C0A548BA5F01}" type="presParOf" srcId="{3CF122BB-2497-43AF-9A2F-F1F32244613D}" destId="{495DA6A2-04C6-47EB-AB9C-61A6AF7384D1}" srcOrd="1" destOrd="0" presId="urn:diagrams.loki3.com/VaryingWidthList"/>
    <dgm:cxn modelId="{191D0D98-8FA5-4538-8243-DFB939AC8190}" type="presParOf" srcId="{3CF122BB-2497-43AF-9A2F-F1F32244613D}" destId="{D3D7434F-B2AD-4E35-AAF7-B87833180BC4}" srcOrd="2" destOrd="0" presId="urn:diagrams.loki3.com/VaryingWidthList"/>
    <dgm:cxn modelId="{59DC50E6-A9C6-4872-B9D7-11AA287C1D26}" type="presParOf" srcId="{3CF122BB-2497-43AF-9A2F-F1F32244613D}" destId="{15908219-0E0C-408C-81F6-7DBF05032173}" srcOrd="3" destOrd="0" presId="urn:diagrams.loki3.com/VaryingWidthList"/>
    <dgm:cxn modelId="{8DEEA67E-33E0-4684-B349-9BCAC853752D}" type="presParOf" srcId="{3CF122BB-2497-43AF-9A2F-F1F32244613D}" destId="{A0196D97-3EA1-41A8-A0B1-52E76B6E6B7C}" srcOrd="4" destOrd="0" presId="urn:diagrams.loki3.com/VaryingWidthList"/>
    <dgm:cxn modelId="{013CE57C-CD2C-4BFA-8C45-999CA44B66B1}" type="presParOf" srcId="{3CF122BB-2497-43AF-9A2F-F1F32244613D}" destId="{ED94260B-1293-48B7-BDD8-723218F3A127}" srcOrd="5" destOrd="0" presId="urn:diagrams.loki3.com/VaryingWidthList"/>
    <dgm:cxn modelId="{035DA9BE-F7E1-4C89-B044-3F9AB31C74FA}" type="presParOf" srcId="{3CF122BB-2497-43AF-9A2F-F1F32244613D}" destId="{258CB3CA-3CF1-49F0-99ED-15041E5F60C2}" srcOrd="6" destOrd="0" presId="urn:diagrams.loki3.com/VaryingWidthList"/>
  </dgm:cxnLst>
  <dgm:bg>
    <a:solidFill>
      <a:srgbClr val="FAB0C9"/>
    </a:solidFill>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A84EA-222D-44AA-821D-3168760E471F}">
      <dsp:nvSpPr>
        <dsp:cNvPr id="0" name=""/>
        <dsp:cNvSpPr/>
      </dsp:nvSpPr>
      <dsp:spPr>
        <a:xfrm>
          <a:off x="0" y="1694"/>
          <a:ext cx="5486400" cy="4123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Nova" panose="020B0504020202020204" pitchFamily="34" charset="0"/>
            </a:rPr>
            <a:t>Survey Week 1</a:t>
          </a:r>
        </a:p>
        <a:p>
          <a:pPr marL="0" lvl="0" indent="0" algn="ctr" defTabSz="488950">
            <a:lnSpc>
              <a:spcPct val="90000"/>
            </a:lnSpc>
            <a:spcBef>
              <a:spcPct val="0"/>
            </a:spcBef>
            <a:spcAft>
              <a:spcPct val="35000"/>
            </a:spcAft>
            <a:buNone/>
          </a:pPr>
          <a:r>
            <a:rPr lang="en-GB" sz="1100" b="0" kern="1200">
              <a:latin typeface="Arial Nova Light" panose="020B0304020202020204" pitchFamily="34" charset="0"/>
            </a:rPr>
            <a:t>Arrange</a:t>
          </a:r>
          <a:r>
            <a:rPr lang="en-GB" sz="1100" kern="1200">
              <a:latin typeface="Arial Nova Light" panose="020B0304020202020204" pitchFamily="34" charset="0"/>
            </a:rPr>
            <a:t> dedicated sessions on Friday or the following Monday</a:t>
          </a:r>
        </a:p>
      </dsp:txBody>
      <dsp:txXfrm>
        <a:off x="0" y="1694"/>
        <a:ext cx="5486400" cy="412315"/>
      </dsp:txXfrm>
    </dsp:sp>
    <dsp:sp modelId="{D3D7434F-B2AD-4E35-AAF7-B87833180BC4}">
      <dsp:nvSpPr>
        <dsp:cNvPr id="0" name=""/>
        <dsp:cNvSpPr/>
      </dsp:nvSpPr>
      <dsp:spPr>
        <a:xfrm>
          <a:off x="0" y="434626"/>
          <a:ext cx="5486400" cy="4123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Nova" panose="020B0504020202020204" pitchFamily="34" charset="0"/>
            </a:rPr>
            <a:t>Survey Week 2</a:t>
          </a:r>
        </a:p>
        <a:p>
          <a:pPr marL="0" lvl="0" indent="0" algn="ctr" defTabSz="488950">
            <a:lnSpc>
              <a:spcPct val="90000"/>
            </a:lnSpc>
            <a:spcBef>
              <a:spcPct val="0"/>
            </a:spcBef>
            <a:spcAft>
              <a:spcPct val="35000"/>
            </a:spcAft>
            <a:buNone/>
          </a:pPr>
          <a:r>
            <a:rPr lang="en-GB" sz="1100" kern="1200">
              <a:latin typeface="Arial Nova Light" panose="020B0304020202020204" pitchFamily="34" charset="0"/>
            </a:rPr>
            <a:t>Arrange dedicated sessions on Tuesday or Wednesday </a:t>
          </a:r>
        </a:p>
      </dsp:txBody>
      <dsp:txXfrm>
        <a:off x="0" y="434626"/>
        <a:ext cx="5486400" cy="412315"/>
      </dsp:txXfrm>
    </dsp:sp>
    <dsp:sp modelId="{A0196D97-3EA1-41A8-A0B1-52E76B6E6B7C}">
      <dsp:nvSpPr>
        <dsp:cNvPr id="0" name=""/>
        <dsp:cNvSpPr/>
      </dsp:nvSpPr>
      <dsp:spPr>
        <a:xfrm>
          <a:off x="0" y="867557"/>
          <a:ext cx="5486400" cy="4123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Nova" panose="020B0504020202020204" pitchFamily="34" charset="0"/>
            </a:rPr>
            <a:t>Survey Week 3</a:t>
          </a:r>
        </a:p>
        <a:p>
          <a:pPr marL="0" lvl="0" indent="0" algn="ctr" defTabSz="488950">
            <a:lnSpc>
              <a:spcPct val="90000"/>
            </a:lnSpc>
            <a:spcBef>
              <a:spcPct val="0"/>
            </a:spcBef>
            <a:spcAft>
              <a:spcPct val="35000"/>
            </a:spcAft>
            <a:buNone/>
          </a:pPr>
          <a:r>
            <a:rPr lang="en-GB" sz="1100" kern="1200">
              <a:latin typeface="Arial Nova Light" panose="020B0304020202020204" pitchFamily="34" charset="0"/>
            </a:rPr>
            <a:t>Arrange dedicated sessions on Monday </a:t>
          </a:r>
        </a:p>
      </dsp:txBody>
      <dsp:txXfrm>
        <a:off x="0" y="867557"/>
        <a:ext cx="5486400" cy="412315"/>
      </dsp:txXfrm>
    </dsp:sp>
    <dsp:sp modelId="{258CB3CA-3CF1-49F0-99ED-15041E5F60C2}">
      <dsp:nvSpPr>
        <dsp:cNvPr id="0" name=""/>
        <dsp:cNvSpPr/>
      </dsp:nvSpPr>
      <dsp:spPr>
        <a:xfrm>
          <a:off x="0" y="1300489"/>
          <a:ext cx="5486400" cy="4123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Nova" panose="020B0504020202020204" pitchFamily="34" charset="0"/>
            </a:rPr>
            <a:t>Survey Week 4</a:t>
          </a:r>
        </a:p>
        <a:p>
          <a:pPr marL="0" lvl="0" indent="0" algn="ctr" defTabSz="488950">
            <a:lnSpc>
              <a:spcPct val="90000"/>
            </a:lnSpc>
            <a:spcBef>
              <a:spcPct val="0"/>
            </a:spcBef>
            <a:spcAft>
              <a:spcPct val="35000"/>
            </a:spcAft>
            <a:buNone/>
          </a:pPr>
          <a:r>
            <a:rPr lang="en-GB" sz="1100" kern="1200">
              <a:latin typeface="Arial Nova Light" panose="020B0304020202020204" pitchFamily="34" charset="0"/>
            </a:rPr>
            <a:t>Arrange dedicated sessions/shout outs during lectures or teaching sessions</a:t>
          </a:r>
        </a:p>
      </dsp:txBody>
      <dsp:txXfrm>
        <a:off x="0" y="1300489"/>
        <a:ext cx="5486400" cy="412315"/>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3">
      <a:dk1>
        <a:srgbClr val="404040"/>
      </a:dk1>
      <a:lt1>
        <a:sysClr val="window" lastClr="FFFFFF"/>
      </a:lt1>
      <a:dk2>
        <a:srgbClr val="30C4CF"/>
      </a:dk2>
      <a:lt2>
        <a:srgbClr val="542378"/>
      </a:lt2>
      <a:accent1>
        <a:srgbClr val="AD7EB1"/>
      </a:accent1>
      <a:accent2>
        <a:srgbClr val="30C4CF"/>
      </a:accent2>
      <a:accent3>
        <a:srgbClr val="FF0D7A"/>
      </a:accent3>
      <a:accent4>
        <a:srgbClr val="FF6AB2"/>
      </a:accent4>
      <a:accent5>
        <a:srgbClr val="FF6C09"/>
      </a:accent5>
      <a:accent6>
        <a:srgbClr val="F6BF4B"/>
      </a:accent6>
      <a:hlink>
        <a:srgbClr val="056ED7"/>
      </a:hlink>
      <a:folHlink>
        <a:srgbClr val="7305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C69B129E0FA42B2AFA2A866EE7755" ma:contentTypeVersion="2" ma:contentTypeDescription="Create a new document." ma:contentTypeScope="" ma:versionID="6e84dbc6a92d8de7db10c0258ea05eec">
  <xsd:schema xmlns:xsd="http://www.w3.org/2001/XMLSchema" xmlns:xs="http://www.w3.org/2001/XMLSchema" xmlns:p="http://schemas.microsoft.com/office/2006/metadata/properties" xmlns:ns2="56172c68-7136-45d6-ac0f-30f7b7b11c1e" targetNamespace="http://schemas.microsoft.com/office/2006/metadata/properties" ma:root="true" ma:fieldsID="4c81a01fa393fe42bd91308ac73e8fe8" ns2:_="">
    <xsd:import namespace="56172c68-7136-45d6-ac0f-30f7b7b11c1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2c68-7136-45d6-ac0f-30f7b7b11c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2ac42e1f-8393-410e-9ca5-f333132f5efe" ContentTypeId="0x0101" PreviousValue="false"/>
</file>

<file path=customXml/itemProps1.xml><?xml version="1.0" encoding="utf-8"?>
<ds:datastoreItem xmlns:ds="http://schemas.openxmlformats.org/officeDocument/2006/customXml" ds:itemID="{6B7F8191-D234-49C1-9222-F07C0C90FA04}"/>
</file>

<file path=customXml/itemProps2.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3.xml><?xml version="1.0" encoding="utf-8"?>
<ds:datastoreItem xmlns:ds="http://schemas.openxmlformats.org/officeDocument/2006/customXml" ds:itemID="{39F6344C-D02F-49E5-9E72-AD463D777CDB}">
  <ds:schemaRefs>
    <ds:schemaRef ds:uri="http://purl.org/dc/elements/1.1/"/>
    <ds:schemaRef ds:uri="http://schemas.microsoft.com/office/2006/metadata/properties"/>
    <ds:schemaRef ds:uri="http://purl.org/dc/terms/"/>
    <ds:schemaRef ds:uri="http://schemas.openxmlformats.org/package/2006/metadata/core-properties"/>
    <ds:schemaRef ds:uri="83269685-e9eb-49f0-a3ef-9bfd85dd9bc5"/>
    <ds:schemaRef ds:uri="http://schemas.microsoft.com/office/2006/documentManagement/types"/>
    <ds:schemaRef ds:uri="http://schemas.microsoft.com/office/infopath/2007/PartnerControls"/>
    <ds:schemaRef ds:uri="3e405583-359d-43b4-b273-0eaaf844b1bc"/>
    <ds:schemaRef ds:uri="1c27e0e5-4ead-4989-bb4d-9b50f0e1a539"/>
    <ds:schemaRef ds:uri="http://www.w3.org/XML/1998/namespace"/>
    <ds:schemaRef ds:uri="http://purl.org/dc/dcmitype/"/>
  </ds:schemaRefs>
</ds:datastoreItem>
</file>

<file path=customXml/itemProps4.xml><?xml version="1.0" encoding="utf-8"?>
<ds:datastoreItem xmlns:ds="http://schemas.openxmlformats.org/officeDocument/2006/customXml" ds:itemID="{D7CC849C-9024-43C0-BC8A-43168121140F}">
  <ds:schemaRefs>
    <ds:schemaRef ds:uri="http://schemas.openxmlformats.org/officeDocument/2006/bibliography"/>
  </ds:schemaRefs>
</ds:datastoreItem>
</file>

<file path=customXml/itemProps5.xml><?xml version="1.0" encoding="utf-8"?>
<ds:datastoreItem xmlns:ds="http://schemas.openxmlformats.org/officeDocument/2006/customXml" ds:itemID="{9A3010B5-E1C7-4A48-B10C-416A1DC7845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Ipsos MORI - Report Template 2021_v1.3.dotx</Template>
  <TotalTime>8</TotalTime>
  <Pages>14</Pages>
  <Words>4062</Words>
  <Characters>22720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Ipsos MORI report</vt:lpstr>
    </vt:vector>
  </TitlesOfParts>
  <Company>IPSOS</Company>
  <LinksUpToDate>false</LinksUpToDate>
  <CharactersWithSpaces>26729</CharactersWithSpaces>
  <SharedDoc>false</SharedDoc>
  <HLinks>
    <vt:vector size="108" baseType="variant">
      <vt:variant>
        <vt:i4>5111899</vt:i4>
      </vt:variant>
      <vt:variant>
        <vt:i4>78</vt:i4>
      </vt:variant>
      <vt:variant>
        <vt:i4>0</vt:i4>
      </vt:variant>
      <vt:variant>
        <vt:i4>5</vt:i4>
      </vt:variant>
      <vt:variant>
        <vt:lpwstr>http://www.thestudentsurvey.com/</vt:lpwstr>
      </vt:variant>
      <vt:variant>
        <vt:lpwstr/>
      </vt:variant>
      <vt:variant>
        <vt:i4>5111899</vt:i4>
      </vt:variant>
      <vt:variant>
        <vt:i4>75</vt:i4>
      </vt:variant>
      <vt:variant>
        <vt:i4>0</vt:i4>
      </vt:variant>
      <vt:variant>
        <vt:i4>5</vt:i4>
      </vt:variant>
      <vt:variant>
        <vt:lpwstr>http://www.thestudentsurvey.com/</vt:lpwstr>
      </vt:variant>
      <vt:variant>
        <vt:lpwstr/>
      </vt:variant>
      <vt:variant>
        <vt:i4>5111899</vt:i4>
      </vt:variant>
      <vt:variant>
        <vt:i4>72</vt:i4>
      </vt:variant>
      <vt:variant>
        <vt:i4>0</vt:i4>
      </vt:variant>
      <vt:variant>
        <vt:i4>5</vt:i4>
      </vt:variant>
      <vt:variant>
        <vt:lpwstr>http://www.thestudentsurvey.com/</vt:lpwstr>
      </vt:variant>
      <vt:variant>
        <vt:lpwstr/>
      </vt:variant>
      <vt:variant>
        <vt:i4>8257656</vt:i4>
      </vt:variant>
      <vt:variant>
        <vt:i4>69</vt:i4>
      </vt:variant>
      <vt:variant>
        <vt:i4>0</vt:i4>
      </vt:variant>
      <vt:variant>
        <vt:i4>5</vt:i4>
      </vt:variant>
      <vt:variant>
        <vt:lpwstr>https://www.mrs.org.uk/pdf/Regulations for Incentives and Prize Draws July 2015.pdf</vt:lpwstr>
      </vt:variant>
      <vt:variant>
        <vt:lpwstr/>
      </vt:variant>
      <vt:variant>
        <vt:i4>1572903</vt:i4>
      </vt:variant>
      <vt:variant>
        <vt:i4>66</vt:i4>
      </vt:variant>
      <vt:variant>
        <vt:i4>0</vt:i4>
      </vt:variant>
      <vt:variant>
        <vt:i4>5</vt:i4>
      </vt:variant>
      <vt:variant>
        <vt:lpwstr>mailto:nss@ipsos.com</vt:lpwstr>
      </vt:variant>
      <vt:variant>
        <vt:lpwstr/>
      </vt:variant>
      <vt:variant>
        <vt:i4>5963829</vt:i4>
      </vt:variant>
      <vt:variant>
        <vt:i4>63</vt:i4>
      </vt:variant>
      <vt:variant>
        <vt:i4>0</vt:i4>
      </vt:variant>
      <vt:variant>
        <vt:i4>5</vt:i4>
      </vt:variant>
      <vt:variant>
        <vt:lpwstr>mailto:NSSAllegations@officeforstudents.org.uk</vt:lpwstr>
      </vt:variant>
      <vt:variant>
        <vt:lpwstr/>
      </vt:variant>
      <vt:variant>
        <vt:i4>4063339</vt:i4>
      </vt:variant>
      <vt:variant>
        <vt:i4>60</vt:i4>
      </vt:variant>
      <vt:variant>
        <vt:i4>0</vt:i4>
      </vt:variant>
      <vt:variant>
        <vt:i4>5</vt:i4>
      </vt:variant>
      <vt:variant>
        <vt:lpwstr>https://www.officeforstudents.org.uk/advice-and-guidance/student-information-and-data/national-student-survey-nss/promotion-of-the-nss/</vt:lpwstr>
      </vt:variant>
      <vt:variant>
        <vt:lpwstr/>
      </vt:variant>
      <vt:variant>
        <vt:i4>1572903</vt:i4>
      </vt:variant>
      <vt:variant>
        <vt:i4>57</vt:i4>
      </vt:variant>
      <vt:variant>
        <vt:i4>0</vt:i4>
      </vt:variant>
      <vt:variant>
        <vt:i4>5</vt:i4>
      </vt:variant>
      <vt:variant>
        <vt:lpwstr>mailto:nss@ipsos.com</vt:lpwstr>
      </vt:variant>
      <vt:variant>
        <vt:lpwstr/>
      </vt:variant>
      <vt:variant>
        <vt:i4>7798853</vt:i4>
      </vt:variant>
      <vt:variant>
        <vt:i4>54</vt:i4>
      </vt:variant>
      <vt:variant>
        <vt:i4>0</vt:i4>
      </vt:variant>
      <vt:variant>
        <vt:i4>5</vt:i4>
      </vt:variant>
      <vt:variant>
        <vt:lpwstr>mailto:thestudentsurvey@ipsos.com</vt:lpwstr>
      </vt:variant>
      <vt:variant>
        <vt:lpwstr/>
      </vt:variant>
      <vt:variant>
        <vt:i4>1572903</vt:i4>
      </vt:variant>
      <vt:variant>
        <vt:i4>51</vt:i4>
      </vt:variant>
      <vt:variant>
        <vt:i4>0</vt:i4>
      </vt:variant>
      <vt:variant>
        <vt:i4>5</vt:i4>
      </vt:variant>
      <vt:variant>
        <vt:lpwstr>mailto:nss@ipsos.com</vt:lpwstr>
      </vt:variant>
      <vt:variant>
        <vt:lpwstr/>
      </vt:variant>
      <vt:variant>
        <vt:i4>1507377</vt:i4>
      </vt:variant>
      <vt:variant>
        <vt:i4>44</vt:i4>
      </vt:variant>
      <vt:variant>
        <vt:i4>0</vt:i4>
      </vt:variant>
      <vt:variant>
        <vt:i4>5</vt:i4>
      </vt:variant>
      <vt:variant>
        <vt:lpwstr/>
      </vt:variant>
      <vt:variant>
        <vt:lpwstr>_Toc83219624</vt:lpwstr>
      </vt:variant>
      <vt:variant>
        <vt:i4>1048625</vt:i4>
      </vt:variant>
      <vt:variant>
        <vt:i4>38</vt:i4>
      </vt:variant>
      <vt:variant>
        <vt:i4>0</vt:i4>
      </vt:variant>
      <vt:variant>
        <vt:i4>5</vt:i4>
      </vt:variant>
      <vt:variant>
        <vt:lpwstr/>
      </vt:variant>
      <vt:variant>
        <vt:lpwstr>_Toc83219623</vt:lpwstr>
      </vt:variant>
      <vt:variant>
        <vt:i4>1114161</vt:i4>
      </vt:variant>
      <vt:variant>
        <vt:i4>32</vt:i4>
      </vt:variant>
      <vt:variant>
        <vt:i4>0</vt:i4>
      </vt:variant>
      <vt:variant>
        <vt:i4>5</vt:i4>
      </vt:variant>
      <vt:variant>
        <vt:lpwstr/>
      </vt:variant>
      <vt:variant>
        <vt:lpwstr>_Toc83219622</vt:lpwstr>
      </vt:variant>
      <vt:variant>
        <vt:i4>1179697</vt:i4>
      </vt:variant>
      <vt:variant>
        <vt:i4>26</vt:i4>
      </vt:variant>
      <vt:variant>
        <vt:i4>0</vt:i4>
      </vt:variant>
      <vt:variant>
        <vt:i4>5</vt:i4>
      </vt:variant>
      <vt:variant>
        <vt:lpwstr/>
      </vt:variant>
      <vt:variant>
        <vt:lpwstr>_Toc83219621</vt:lpwstr>
      </vt:variant>
      <vt:variant>
        <vt:i4>1245233</vt:i4>
      </vt:variant>
      <vt:variant>
        <vt:i4>20</vt:i4>
      </vt:variant>
      <vt:variant>
        <vt:i4>0</vt:i4>
      </vt:variant>
      <vt:variant>
        <vt:i4>5</vt:i4>
      </vt:variant>
      <vt:variant>
        <vt:lpwstr/>
      </vt:variant>
      <vt:variant>
        <vt:lpwstr>_Toc83219620</vt:lpwstr>
      </vt:variant>
      <vt:variant>
        <vt:i4>1703986</vt:i4>
      </vt:variant>
      <vt:variant>
        <vt:i4>14</vt:i4>
      </vt:variant>
      <vt:variant>
        <vt:i4>0</vt:i4>
      </vt:variant>
      <vt:variant>
        <vt:i4>5</vt:i4>
      </vt:variant>
      <vt:variant>
        <vt:lpwstr/>
      </vt:variant>
      <vt:variant>
        <vt:lpwstr>_Toc83219619</vt:lpwstr>
      </vt:variant>
      <vt:variant>
        <vt:i4>1769522</vt:i4>
      </vt:variant>
      <vt:variant>
        <vt:i4>8</vt:i4>
      </vt:variant>
      <vt:variant>
        <vt:i4>0</vt:i4>
      </vt:variant>
      <vt:variant>
        <vt:i4>5</vt:i4>
      </vt:variant>
      <vt:variant>
        <vt:lpwstr/>
      </vt:variant>
      <vt:variant>
        <vt:lpwstr>_Toc83219618</vt:lpwstr>
      </vt:variant>
      <vt:variant>
        <vt:i4>1310770</vt:i4>
      </vt:variant>
      <vt:variant>
        <vt:i4>2</vt:i4>
      </vt:variant>
      <vt:variant>
        <vt:i4>0</vt:i4>
      </vt:variant>
      <vt:variant>
        <vt:i4>5</vt:i4>
      </vt:variant>
      <vt:variant>
        <vt:lpwstr/>
      </vt:variant>
      <vt:variant>
        <vt:lpwstr>_Toc83219617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MORI report</dc:title>
  <dc:subject>Universal Normal Template</dc:subject>
  <dc:creator>Ian Jarvis</dc:creator>
  <cp:keywords/>
  <cp:lastModifiedBy>Shani Pattni</cp:lastModifiedBy>
  <cp:revision>5</cp:revision>
  <cp:lastPrinted>2021-08-26T19:56:00Z</cp:lastPrinted>
  <dcterms:created xsi:type="dcterms:W3CDTF">2021-10-21T10:19:00Z</dcterms:created>
  <dcterms:modified xsi:type="dcterms:W3CDTF">2021-12-10T09:47:00Z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0x0101005F9C69B129E0FA42B2AFA2A866EE7755</vt:lpwstr>
  </property>
  <property fmtid="{D5CDD505-2E9C-101B-9397-08002B2CF9AE}" pid="3" name="RecordType">
    <vt:lpwstr/>
  </property>
</Properties>
</file>