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A9" w:rsidRPr="008858A9" w:rsidRDefault="008858A9" w:rsidP="008858A9">
      <w:pPr>
        <w:pStyle w:val="ListParagraph"/>
        <w:spacing w:after="120"/>
        <w:ind w:left="360"/>
        <w:outlineLvl w:val="0"/>
        <w:rPr>
          <w:rFonts w:cstheme="minorHAnsi"/>
          <w:b/>
          <w:bCs/>
          <w:color w:val="FF0000"/>
        </w:rPr>
      </w:pPr>
      <w:bookmarkStart w:id="0" w:name="_Toc102116533"/>
      <w:bookmarkStart w:id="1" w:name="_GoBack"/>
      <w:r w:rsidRPr="008858A9">
        <w:rPr>
          <w:rFonts w:cstheme="minorHAnsi"/>
          <w:b/>
          <w:bCs/>
          <w:color w:val="FF0000"/>
        </w:rPr>
        <w:t>Fail No Further Opportunity</w:t>
      </w:r>
      <w:r w:rsidRPr="008858A9">
        <w:rPr>
          <w:rFonts w:cstheme="minorHAnsi"/>
          <w:b/>
          <w:bCs/>
          <w:color w:val="FF0000"/>
        </w:rPr>
        <w:tab/>
      </w:r>
      <w:r w:rsidRPr="008858A9">
        <w:rPr>
          <w:rFonts w:cstheme="minorHAnsi"/>
          <w:b/>
          <w:bCs/>
          <w:color w:val="FF0000"/>
        </w:rPr>
        <w:tab/>
      </w:r>
      <w:r w:rsidRPr="008858A9">
        <w:rPr>
          <w:rFonts w:cstheme="minorHAnsi"/>
          <w:b/>
          <w:bCs/>
          <w:color w:val="FF0000"/>
        </w:rPr>
        <w:tab/>
      </w:r>
      <w:r w:rsidRPr="008858A9">
        <w:rPr>
          <w:rFonts w:cstheme="minorHAnsi"/>
          <w:b/>
          <w:bCs/>
          <w:color w:val="FF0000"/>
        </w:rPr>
        <w:tab/>
        <w:t>PIT Code: FNFO</w:t>
      </w:r>
      <w:bookmarkEnd w:id="0"/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637"/>
        <w:gridCol w:w="990"/>
        <w:gridCol w:w="1268"/>
        <w:gridCol w:w="1132"/>
        <w:gridCol w:w="1062"/>
        <w:gridCol w:w="999"/>
        <w:gridCol w:w="1177"/>
        <w:gridCol w:w="683"/>
        <w:gridCol w:w="1684"/>
      </w:tblGrid>
      <w:tr w:rsidR="008858A9" w:rsidRPr="00486C4E" w:rsidTr="00C71743">
        <w:tc>
          <w:tcPr>
            <w:tcW w:w="10632" w:type="dxa"/>
            <w:gridSpan w:val="9"/>
          </w:tcPr>
          <w:bookmarkEnd w:id="1"/>
          <w:p w:rsidR="008858A9" w:rsidRDefault="008858A9" w:rsidP="00C717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Your Results: 2022</w:t>
            </w:r>
          </w:p>
          <w:p w:rsidR="008858A9" w:rsidRPr="00BD0803" w:rsidRDefault="008858A9" w:rsidP="00C71743">
            <w:pPr>
              <w:rPr>
                <w:b/>
                <w:bCs/>
                <w:sz w:val="18"/>
                <w:szCs w:val="18"/>
              </w:rPr>
            </w:pPr>
          </w:p>
          <w:p w:rsidR="008858A9" w:rsidRPr="00486C4E" w:rsidRDefault="008858A9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>Date of letter: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</w:p>
          <w:p w:rsidR="008858A9" w:rsidRDefault="008858A9" w:rsidP="00C71743">
            <w:pPr>
              <w:rPr>
                <w:sz w:val="18"/>
                <w:szCs w:val="18"/>
              </w:rPr>
            </w:pPr>
          </w:p>
          <w:p w:rsidR="008858A9" w:rsidRPr="00486C4E" w:rsidRDefault="008858A9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Dear </w:t>
            </w:r>
            <w:proofErr w:type="spellStart"/>
            <w:r>
              <w:rPr>
                <w:sz w:val="18"/>
                <w:szCs w:val="18"/>
              </w:rPr>
              <w:t>StudentName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8858A9" w:rsidRDefault="008858A9" w:rsidP="00C71743">
            <w:pPr>
              <w:rPr>
                <w:sz w:val="18"/>
                <w:szCs w:val="18"/>
              </w:rPr>
            </w:pPr>
          </w:p>
          <w:p w:rsidR="008858A9" w:rsidRPr="00486C4E" w:rsidRDefault="008858A9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 xml:space="preserve">Student number: </w:t>
            </w:r>
            <w:r>
              <w:rPr>
                <w:sz w:val="18"/>
                <w:szCs w:val="18"/>
              </w:rPr>
              <w:t>12345678</w:t>
            </w:r>
          </w:p>
          <w:p w:rsidR="008858A9" w:rsidRDefault="008858A9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Course: </w:t>
            </w:r>
            <w:proofErr w:type="spellStart"/>
            <w:r>
              <w:rPr>
                <w:sz w:val="18"/>
                <w:szCs w:val="18"/>
              </w:rPr>
              <w:t>CourseTitle</w:t>
            </w:r>
            <w:proofErr w:type="spellEnd"/>
          </w:p>
          <w:p w:rsidR="008858A9" w:rsidRPr="00486C4E" w:rsidRDefault="008858A9" w:rsidP="00C71743">
            <w:pPr>
              <w:rPr>
                <w:sz w:val="18"/>
                <w:szCs w:val="18"/>
              </w:rPr>
            </w:pPr>
          </w:p>
        </w:tc>
      </w:tr>
      <w:tr w:rsidR="008858A9" w:rsidRPr="005211C6" w:rsidTr="00C71743">
        <w:tc>
          <w:tcPr>
            <w:tcW w:w="10632" w:type="dxa"/>
            <w:gridSpan w:val="9"/>
          </w:tcPr>
          <w:p w:rsidR="008858A9" w:rsidRPr="005211C6" w:rsidRDefault="008858A9" w:rsidP="00C71743">
            <w:pPr>
              <w:rPr>
                <w:sz w:val="18"/>
                <w:szCs w:val="18"/>
              </w:rPr>
            </w:pPr>
            <w:r w:rsidRPr="005211C6">
              <w:rPr>
                <w:sz w:val="18"/>
                <w:szCs w:val="18"/>
              </w:rPr>
              <w:t>I am writing to inform you of the decision of the Board of Examiners.</w:t>
            </w:r>
          </w:p>
          <w:p w:rsidR="008858A9" w:rsidRPr="005211C6" w:rsidRDefault="008858A9" w:rsidP="00C71743">
            <w:pPr>
              <w:rPr>
                <w:sz w:val="18"/>
                <w:szCs w:val="18"/>
              </w:rPr>
            </w:pPr>
          </w:p>
          <w:p w:rsidR="008858A9" w:rsidRPr="005211C6" w:rsidRDefault="008858A9" w:rsidP="00C71743">
            <w:pPr>
              <w:rPr>
                <w:sz w:val="18"/>
                <w:szCs w:val="18"/>
              </w:rPr>
            </w:pPr>
            <w:r w:rsidRPr="005211C6">
              <w:rPr>
                <w:sz w:val="18"/>
                <w:szCs w:val="18"/>
              </w:rPr>
              <w:t>Unfortunately you have not managed to complete stage x of your course.</w:t>
            </w:r>
          </w:p>
          <w:p w:rsidR="008858A9" w:rsidRPr="005211C6" w:rsidRDefault="008858A9" w:rsidP="00C71743">
            <w:pPr>
              <w:rPr>
                <w:sz w:val="18"/>
                <w:szCs w:val="18"/>
              </w:rPr>
            </w:pPr>
          </w:p>
          <w:p w:rsidR="008858A9" w:rsidRPr="005211C6" w:rsidRDefault="008858A9" w:rsidP="00C71743">
            <w:pPr>
              <w:rPr>
                <w:sz w:val="18"/>
                <w:szCs w:val="18"/>
              </w:rPr>
            </w:pPr>
            <w:r w:rsidRPr="005211C6">
              <w:rPr>
                <w:sz w:val="18"/>
                <w:szCs w:val="18"/>
              </w:rPr>
              <w:t>You will be withdrawn from the University from the date that results are published</w:t>
            </w:r>
            <w:r w:rsidRPr="005211C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as you have either had the maximum number of attempts to pass your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credits</w:t>
            </w:r>
            <w:r w:rsidRPr="005211C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or failed to engage sufficiently with your course.</w:t>
            </w:r>
            <w:r w:rsidRPr="005211C6">
              <w:rPr>
                <w:sz w:val="18"/>
                <w:szCs w:val="18"/>
              </w:rPr>
              <w:t xml:space="preserve"> Withdrawal means that you will cease to be a student at this University and will not be permitted to access any of the University’s facilities, other than those normally used by the general public.</w:t>
            </w:r>
          </w:p>
          <w:p w:rsidR="008858A9" w:rsidRPr="005211C6" w:rsidRDefault="008858A9" w:rsidP="00C71743">
            <w:pPr>
              <w:rPr>
                <w:sz w:val="18"/>
                <w:szCs w:val="18"/>
              </w:rPr>
            </w:pPr>
          </w:p>
        </w:tc>
      </w:tr>
      <w:tr w:rsidR="008858A9" w:rsidRPr="00D6332E" w:rsidTr="00C71743">
        <w:tc>
          <w:tcPr>
            <w:tcW w:w="10632" w:type="dxa"/>
            <w:gridSpan w:val="9"/>
          </w:tcPr>
          <w:p w:rsidR="008858A9" w:rsidRPr="00D6332E" w:rsidRDefault="008858A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Results</w:t>
            </w:r>
          </w:p>
        </w:tc>
      </w:tr>
      <w:tr w:rsidR="008858A9" w:rsidRPr="00D6332E" w:rsidTr="00C71743">
        <w:tc>
          <w:tcPr>
            <w:tcW w:w="1637" w:type="dxa"/>
          </w:tcPr>
          <w:p w:rsidR="008858A9" w:rsidRPr="00D6332E" w:rsidRDefault="008858A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Stage</w:t>
            </w:r>
          </w:p>
        </w:tc>
        <w:tc>
          <w:tcPr>
            <w:tcW w:w="990" w:type="dxa"/>
          </w:tcPr>
          <w:p w:rsidR="008858A9" w:rsidRPr="00D6332E" w:rsidRDefault="008858A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Code</w:t>
            </w:r>
          </w:p>
        </w:tc>
        <w:tc>
          <w:tcPr>
            <w:tcW w:w="1268" w:type="dxa"/>
          </w:tcPr>
          <w:p w:rsidR="008858A9" w:rsidRPr="00D6332E" w:rsidRDefault="008858A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Name</w:t>
            </w:r>
          </w:p>
        </w:tc>
        <w:tc>
          <w:tcPr>
            <w:tcW w:w="1132" w:type="dxa"/>
            <w:vAlign w:val="center"/>
          </w:tcPr>
          <w:p w:rsidR="008858A9" w:rsidRPr="00B21F68" w:rsidRDefault="008858A9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Coursework Mark</w:t>
            </w:r>
          </w:p>
        </w:tc>
        <w:tc>
          <w:tcPr>
            <w:tcW w:w="1062" w:type="dxa"/>
            <w:vAlign w:val="center"/>
          </w:tcPr>
          <w:p w:rsidR="008858A9" w:rsidRPr="00B21F68" w:rsidRDefault="008858A9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Project Mark</w:t>
            </w:r>
          </w:p>
        </w:tc>
        <w:tc>
          <w:tcPr>
            <w:tcW w:w="999" w:type="dxa"/>
            <w:vAlign w:val="center"/>
          </w:tcPr>
          <w:p w:rsidR="008858A9" w:rsidRPr="00B21F68" w:rsidRDefault="008858A9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Exam Mark</w:t>
            </w:r>
          </w:p>
        </w:tc>
        <w:tc>
          <w:tcPr>
            <w:tcW w:w="1177" w:type="dxa"/>
            <w:vAlign w:val="center"/>
          </w:tcPr>
          <w:p w:rsidR="008858A9" w:rsidRPr="00B21F68" w:rsidRDefault="008858A9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Final Mark</w:t>
            </w:r>
          </w:p>
        </w:tc>
        <w:tc>
          <w:tcPr>
            <w:tcW w:w="683" w:type="dxa"/>
            <w:vAlign w:val="center"/>
          </w:tcPr>
          <w:p w:rsidR="008858A9" w:rsidRPr="00B21F68" w:rsidRDefault="008858A9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1684" w:type="dxa"/>
            <w:vAlign w:val="center"/>
          </w:tcPr>
          <w:p w:rsidR="008858A9" w:rsidRPr="00B21F68" w:rsidRDefault="008858A9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Credits Awarded</w:t>
            </w:r>
          </w:p>
        </w:tc>
      </w:tr>
      <w:tr w:rsidR="008858A9" w:rsidRPr="00D6332E" w:rsidTr="00C71743">
        <w:tc>
          <w:tcPr>
            <w:tcW w:w="1637" w:type="dxa"/>
          </w:tcPr>
          <w:p w:rsidR="008858A9" w:rsidRPr="00D6332E" w:rsidRDefault="008858A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8858A9" w:rsidRPr="00D6332E" w:rsidRDefault="008858A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ABCD1234</w:t>
            </w:r>
          </w:p>
        </w:tc>
        <w:tc>
          <w:tcPr>
            <w:tcW w:w="1268" w:type="dxa"/>
          </w:tcPr>
          <w:p w:rsidR="008858A9" w:rsidRPr="00D6332E" w:rsidRDefault="008858A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1</w:t>
            </w:r>
          </w:p>
        </w:tc>
        <w:tc>
          <w:tcPr>
            <w:tcW w:w="1132" w:type="dxa"/>
          </w:tcPr>
          <w:p w:rsidR="008858A9" w:rsidRPr="00D6332E" w:rsidRDefault="008858A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8858A9" w:rsidRPr="00D6332E" w:rsidRDefault="008858A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8858A9" w:rsidRPr="00D6332E" w:rsidRDefault="008858A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 (100%)</w:t>
            </w:r>
          </w:p>
        </w:tc>
        <w:tc>
          <w:tcPr>
            <w:tcW w:w="1177" w:type="dxa"/>
          </w:tcPr>
          <w:p w:rsidR="008858A9" w:rsidRPr="00D6332E" w:rsidRDefault="008858A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83" w:type="dxa"/>
          </w:tcPr>
          <w:p w:rsidR="008858A9" w:rsidRPr="00D6332E" w:rsidRDefault="008858A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Fail</w:t>
            </w:r>
          </w:p>
        </w:tc>
        <w:tc>
          <w:tcPr>
            <w:tcW w:w="1684" w:type="dxa"/>
          </w:tcPr>
          <w:p w:rsidR="008858A9" w:rsidRPr="00D6332E" w:rsidRDefault="008858A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</w:t>
            </w:r>
          </w:p>
        </w:tc>
      </w:tr>
      <w:tr w:rsidR="008858A9" w:rsidRPr="00D6332E" w:rsidTr="00C71743">
        <w:tc>
          <w:tcPr>
            <w:tcW w:w="1637" w:type="dxa"/>
          </w:tcPr>
          <w:p w:rsidR="008858A9" w:rsidRPr="00D6332E" w:rsidRDefault="008858A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8858A9" w:rsidRPr="00D6332E" w:rsidRDefault="008858A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ABCD1235</w:t>
            </w:r>
          </w:p>
        </w:tc>
        <w:tc>
          <w:tcPr>
            <w:tcW w:w="1268" w:type="dxa"/>
          </w:tcPr>
          <w:p w:rsidR="008858A9" w:rsidRPr="00D6332E" w:rsidRDefault="008858A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2</w:t>
            </w:r>
          </w:p>
        </w:tc>
        <w:tc>
          <w:tcPr>
            <w:tcW w:w="1132" w:type="dxa"/>
          </w:tcPr>
          <w:p w:rsidR="008858A9" w:rsidRPr="00D6332E" w:rsidRDefault="008858A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 (75%)</w:t>
            </w:r>
          </w:p>
        </w:tc>
        <w:tc>
          <w:tcPr>
            <w:tcW w:w="1062" w:type="dxa"/>
          </w:tcPr>
          <w:p w:rsidR="008858A9" w:rsidRPr="00D6332E" w:rsidRDefault="008858A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8858A9" w:rsidRPr="00D6332E" w:rsidRDefault="008858A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E11C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 (25%)</w:t>
            </w:r>
          </w:p>
        </w:tc>
        <w:tc>
          <w:tcPr>
            <w:tcW w:w="1177" w:type="dxa"/>
          </w:tcPr>
          <w:p w:rsidR="008858A9" w:rsidRPr="00D6332E" w:rsidRDefault="008858A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83" w:type="dxa"/>
          </w:tcPr>
          <w:p w:rsidR="008858A9" w:rsidRPr="00D6332E" w:rsidRDefault="008858A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8858A9" w:rsidRPr="00D6332E" w:rsidRDefault="008858A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</w:tr>
      <w:tr w:rsidR="008858A9" w:rsidRPr="00D6332E" w:rsidTr="00C71743">
        <w:tc>
          <w:tcPr>
            <w:tcW w:w="1637" w:type="dxa"/>
          </w:tcPr>
          <w:p w:rsidR="008858A9" w:rsidRPr="00D6332E" w:rsidRDefault="008858A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8858A9" w:rsidRPr="00D6332E" w:rsidRDefault="008858A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ABCD1236</w:t>
            </w:r>
          </w:p>
        </w:tc>
        <w:tc>
          <w:tcPr>
            <w:tcW w:w="1268" w:type="dxa"/>
          </w:tcPr>
          <w:p w:rsidR="008858A9" w:rsidRPr="00D6332E" w:rsidRDefault="008858A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3</w:t>
            </w:r>
          </w:p>
        </w:tc>
        <w:tc>
          <w:tcPr>
            <w:tcW w:w="1132" w:type="dxa"/>
          </w:tcPr>
          <w:p w:rsidR="008858A9" w:rsidRPr="00D6332E" w:rsidRDefault="008858A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8858A9" w:rsidRPr="00D6332E" w:rsidRDefault="008858A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3191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 (100%)</w:t>
            </w:r>
          </w:p>
        </w:tc>
        <w:tc>
          <w:tcPr>
            <w:tcW w:w="999" w:type="dxa"/>
          </w:tcPr>
          <w:p w:rsidR="008858A9" w:rsidRPr="00D6332E" w:rsidRDefault="008858A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8858A9" w:rsidRPr="00D6332E" w:rsidRDefault="008858A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83" w:type="dxa"/>
          </w:tcPr>
          <w:p w:rsidR="008858A9" w:rsidRPr="00D6332E" w:rsidRDefault="008858A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8858A9" w:rsidRPr="00D6332E" w:rsidRDefault="008858A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</w:tr>
      <w:tr w:rsidR="008858A9" w:rsidRPr="00D6332E" w:rsidTr="00C71743">
        <w:tc>
          <w:tcPr>
            <w:tcW w:w="10632" w:type="dxa"/>
            <w:gridSpan w:val="9"/>
          </w:tcPr>
          <w:p w:rsidR="008858A9" w:rsidRDefault="008858A9" w:rsidP="00C71743">
            <w:pPr>
              <w:rPr>
                <w:sz w:val="18"/>
                <w:szCs w:val="18"/>
              </w:rPr>
            </w:pPr>
          </w:p>
          <w:p w:rsidR="008858A9" w:rsidRPr="00D6332E" w:rsidRDefault="008858A9" w:rsidP="00C71743">
            <w:pPr>
              <w:rPr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A transcript of your results can be accessed via Kent Vision in My Transcript.</w:t>
            </w:r>
          </w:p>
          <w:p w:rsidR="008858A9" w:rsidRDefault="008858A9" w:rsidP="00C71743">
            <w:pPr>
              <w:rPr>
                <w:sz w:val="18"/>
                <w:szCs w:val="18"/>
              </w:rPr>
            </w:pPr>
          </w:p>
        </w:tc>
      </w:tr>
      <w:tr w:rsidR="008858A9" w:rsidRPr="00AC0EEE" w:rsidTr="00C71743">
        <w:tc>
          <w:tcPr>
            <w:tcW w:w="10632" w:type="dxa"/>
            <w:gridSpan w:val="9"/>
          </w:tcPr>
          <w:p w:rsidR="008858A9" w:rsidRPr="00596173" w:rsidRDefault="008858A9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96173">
              <w:rPr>
                <w:rFonts w:cstheme="minorHAnsi"/>
                <w:b/>
                <w:bCs/>
                <w:sz w:val="18"/>
                <w:szCs w:val="18"/>
              </w:rPr>
              <w:t>Further Information</w:t>
            </w:r>
          </w:p>
          <w:p w:rsidR="008858A9" w:rsidRPr="00AC0EEE" w:rsidRDefault="008858A9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58A9" w:rsidRPr="00A22E06" w:rsidTr="00C71743">
        <w:tc>
          <w:tcPr>
            <w:tcW w:w="10632" w:type="dxa"/>
            <w:gridSpan w:val="9"/>
          </w:tcPr>
          <w:p w:rsidR="008858A9" w:rsidRDefault="008858A9" w:rsidP="00C71743">
            <w:pPr>
              <w:rPr>
                <w:rStyle w:val="Hyperlink"/>
                <w:rFonts w:cstheme="minorHAnsi"/>
                <w:bCs/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If you are required by UK Visas and Immigration to hold a visa, any changes to your studies may impact your conditions to stay in the UK. It is imperative that you seek further information from </w:t>
            </w:r>
            <w:hyperlink r:id="rId5" w:history="1">
              <w:r w:rsidRPr="00AC0E85">
                <w:rPr>
                  <w:rStyle w:val="Hyperlink"/>
                  <w:rFonts w:cstheme="minorHAnsi"/>
                  <w:bCs/>
                  <w:sz w:val="18"/>
                  <w:szCs w:val="18"/>
                </w:rPr>
                <w:t>Student Immigration Compliance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or advice from </w:t>
            </w:r>
            <w:hyperlink r:id="rId6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Kent Union Advice Centre (Canterbury)</w:t>
              </w:r>
            </w:hyperlink>
            <w:r w:rsidRPr="00AC0EEE">
              <w:rPr>
                <w:rFonts w:cstheme="minorHAnsi"/>
                <w:bCs/>
                <w:sz w:val="18"/>
                <w:szCs w:val="18"/>
                <w:u w:val="single"/>
              </w:rPr>
              <w:t xml:space="preserve"> </w:t>
            </w:r>
            <w:r w:rsidRPr="00AC0EEE">
              <w:rPr>
                <w:rFonts w:cstheme="minorHAnsi"/>
                <w:bCs/>
                <w:sz w:val="18"/>
                <w:szCs w:val="18"/>
              </w:rPr>
              <w:t xml:space="preserve">or </w:t>
            </w:r>
            <w:hyperlink r:id="rId7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GKSU Advice Centre (Medway)</w:t>
              </w:r>
            </w:hyperlink>
          </w:p>
          <w:p w:rsidR="008858A9" w:rsidRPr="00A22E06" w:rsidRDefault="008858A9" w:rsidP="00C71743">
            <w:pPr>
              <w:rPr>
                <w:rFonts w:cstheme="minorHAnsi"/>
                <w:bCs/>
                <w:color w:val="0563C1" w:themeColor="hyperlink"/>
                <w:sz w:val="18"/>
                <w:szCs w:val="18"/>
                <w:u w:val="single"/>
              </w:rPr>
            </w:pPr>
          </w:p>
        </w:tc>
      </w:tr>
      <w:tr w:rsidR="008858A9" w:rsidRPr="00AC0EEE" w:rsidTr="00C71743">
        <w:tc>
          <w:tcPr>
            <w:tcW w:w="10632" w:type="dxa"/>
            <w:gridSpan w:val="9"/>
          </w:tcPr>
          <w:p w:rsidR="008858A9" w:rsidRPr="00BF6757" w:rsidRDefault="008858A9" w:rsidP="00C71743">
            <w:pPr>
              <w:rPr>
                <w:rFonts w:cstheme="minorHAnsi"/>
                <w:b/>
                <w:sz w:val="18"/>
                <w:szCs w:val="18"/>
              </w:rPr>
            </w:pPr>
            <w:r w:rsidRPr="00BF6757">
              <w:rPr>
                <w:rFonts w:cstheme="minorHAnsi"/>
                <w:b/>
                <w:sz w:val="18"/>
                <w:szCs w:val="18"/>
              </w:rPr>
              <w:t>Appeals</w:t>
            </w:r>
          </w:p>
          <w:p w:rsidR="008858A9" w:rsidRPr="00BF6757" w:rsidRDefault="008858A9" w:rsidP="00C71743">
            <w:pPr>
              <w:rPr>
                <w:color w:val="7030A0"/>
                <w:sz w:val="18"/>
                <w:szCs w:val="18"/>
              </w:rPr>
            </w:pPr>
            <w:r w:rsidRPr="00BF6757">
              <w:rPr>
                <w:sz w:val="18"/>
                <w:szCs w:val="18"/>
              </w:rPr>
              <w:t xml:space="preserve">Your rights within University regulations to appeal against this recommendation are set out in </w:t>
            </w:r>
            <w:hyperlink r:id="rId8" w:history="1">
              <w:r w:rsidRPr="00BF6757">
                <w:rPr>
                  <w:rStyle w:val="Hyperlink"/>
                  <w:sz w:val="18"/>
                  <w:szCs w:val="18"/>
                </w:rPr>
                <w:t>Annex 13 of the Credit Framework</w:t>
              </w:r>
            </w:hyperlink>
            <w:r w:rsidRPr="00BF6757">
              <w:rPr>
                <w:sz w:val="18"/>
                <w:szCs w:val="18"/>
              </w:rPr>
              <w:t>. We recommend that you read annex 13 section 3 prior to proceeding.</w:t>
            </w:r>
          </w:p>
          <w:p w:rsidR="008858A9" w:rsidRPr="006D5F2C" w:rsidRDefault="008858A9" w:rsidP="00C71743">
            <w:pPr>
              <w:rPr>
                <w:color w:val="7030A0"/>
                <w:sz w:val="18"/>
                <w:szCs w:val="18"/>
              </w:rPr>
            </w:pPr>
          </w:p>
          <w:p w:rsidR="008858A9" w:rsidRDefault="008858A9" w:rsidP="00C71743">
            <w:pPr>
              <w:rPr>
                <w:color w:val="7030A0"/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Before entering the formal appeals process, please contact </w:t>
            </w:r>
            <w:r>
              <w:rPr>
                <w:rFonts w:cstheme="minorHAnsi"/>
                <w:bCs/>
                <w:iCs/>
                <w:sz w:val="18"/>
                <w:szCs w:val="18"/>
                <w:u w:val="single"/>
              </w:rPr>
              <w:t>Appeals</w:t>
            </w:r>
            <w:r w:rsidRPr="004C34BE">
              <w:rPr>
                <w:rFonts w:cstheme="minorHAnsi"/>
                <w:bCs/>
                <w:iCs/>
                <w:sz w:val="18"/>
                <w:szCs w:val="18"/>
                <w:u w:val="single"/>
              </w:rPr>
              <w:t>*</w:t>
            </w:r>
            <w:r w:rsidRPr="00AC0EE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A81D7F">
              <w:rPr>
                <w:rFonts w:cstheme="minorHAnsi"/>
                <w:b/>
                <w:sz w:val="18"/>
                <w:szCs w:val="18"/>
              </w:rPr>
              <w:t>within 5 working days</w:t>
            </w:r>
            <w:r w:rsidRPr="00AC0EEE">
              <w:rPr>
                <w:rFonts w:cstheme="minorHAnsi"/>
                <w:bCs/>
                <w:sz w:val="18"/>
                <w:szCs w:val="18"/>
              </w:rPr>
              <w:t xml:space="preserve"> in order to attempt early informal resolution. It is beneficial to resolve concerns and queries via this route as it provides a speedy resolution without the potential </w:t>
            </w:r>
            <w:r w:rsidRPr="00BF6757">
              <w:rPr>
                <w:rFonts w:cstheme="minorHAnsi"/>
                <w:bCs/>
                <w:sz w:val="18"/>
                <w:szCs w:val="18"/>
              </w:rPr>
              <w:t xml:space="preserve">stress of the formal route. </w:t>
            </w:r>
            <w:r w:rsidRPr="00BF6757">
              <w:rPr>
                <w:sz w:val="18"/>
                <w:szCs w:val="18"/>
              </w:rPr>
              <w:t xml:space="preserve">Further information on appeals can be found </w:t>
            </w:r>
            <w:hyperlink r:id="rId9" w:history="1">
              <w:r w:rsidRPr="00BF6757">
                <w:rPr>
                  <w:rStyle w:val="Hyperlink"/>
                  <w:sz w:val="18"/>
                  <w:szCs w:val="18"/>
                </w:rPr>
                <w:t>here</w:t>
              </w:r>
            </w:hyperlink>
            <w:r w:rsidRPr="00BF6757">
              <w:rPr>
                <w:color w:val="7030A0"/>
                <w:sz w:val="18"/>
                <w:szCs w:val="18"/>
              </w:rPr>
              <w:t>.</w:t>
            </w:r>
          </w:p>
          <w:p w:rsidR="008858A9" w:rsidRDefault="008858A9" w:rsidP="00C71743">
            <w:pPr>
              <w:rPr>
                <w:rFonts w:cstheme="minorHAnsi"/>
                <w:bCs/>
                <w:color w:val="7030A0"/>
                <w:sz w:val="18"/>
                <w:szCs w:val="18"/>
              </w:rPr>
            </w:pPr>
          </w:p>
          <w:p w:rsidR="008858A9" w:rsidRPr="00AC0EEE" w:rsidRDefault="008858A9" w:rsidP="00C71743">
            <w:pPr>
              <w:rPr>
                <w:rFonts w:cstheme="minorHAnsi"/>
                <w:bCs/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If you would like independent and impartial advice regarding submission of an appeal, you can contact </w:t>
            </w:r>
            <w:hyperlink r:id="rId10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Kent Union Advice Centre (Canterbury)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or </w:t>
            </w:r>
            <w:hyperlink r:id="rId11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GKSU Advice Centre (Medway)</w:t>
              </w:r>
            </w:hyperlink>
          </w:p>
          <w:p w:rsidR="008858A9" w:rsidRPr="00AC0EEE" w:rsidRDefault="008858A9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58A9" w:rsidRPr="00AC0EEE" w:rsidTr="00C71743">
        <w:tc>
          <w:tcPr>
            <w:tcW w:w="10632" w:type="dxa"/>
            <w:gridSpan w:val="9"/>
          </w:tcPr>
          <w:p w:rsidR="008858A9" w:rsidRPr="006D5F2C" w:rsidRDefault="008858A9" w:rsidP="00C71743">
            <w:pPr>
              <w:rPr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Please read this letter in conjunction with our </w:t>
            </w:r>
            <w:hyperlink r:id="rId12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FAQs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8858A9" w:rsidRPr="00A81D7F" w:rsidRDefault="008858A9" w:rsidP="00C71743">
            <w:pPr>
              <w:rPr>
                <w:sz w:val="18"/>
                <w:szCs w:val="18"/>
              </w:rPr>
            </w:pPr>
            <w:r w:rsidRPr="00A81D7F">
              <w:rPr>
                <w:sz w:val="18"/>
                <w:szCs w:val="18"/>
              </w:rPr>
              <w:t xml:space="preserve">For further information, please contact your </w:t>
            </w:r>
            <w:r w:rsidRPr="00A81D7F">
              <w:rPr>
                <w:sz w:val="18"/>
                <w:szCs w:val="18"/>
                <w:u w:val="single"/>
              </w:rPr>
              <w:t>Division</w:t>
            </w:r>
            <w:r>
              <w:rPr>
                <w:sz w:val="18"/>
                <w:szCs w:val="18"/>
                <w:u w:val="single"/>
              </w:rPr>
              <w:t>*</w:t>
            </w:r>
            <w:r w:rsidRPr="00A81D7F">
              <w:rPr>
                <w:sz w:val="18"/>
                <w:szCs w:val="18"/>
              </w:rPr>
              <w:t>.</w:t>
            </w:r>
          </w:p>
          <w:p w:rsidR="008858A9" w:rsidRPr="00A81D7F" w:rsidRDefault="008858A9" w:rsidP="00C71743">
            <w:pPr>
              <w:rPr>
                <w:sz w:val="18"/>
                <w:szCs w:val="18"/>
              </w:rPr>
            </w:pPr>
          </w:p>
          <w:p w:rsidR="008858A9" w:rsidRPr="00A81D7F" w:rsidRDefault="008858A9" w:rsidP="00C71743">
            <w:pPr>
              <w:rPr>
                <w:rFonts w:cstheme="minorHAnsi"/>
                <w:bCs/>
                <w:sz w:val="18"/>
                <w:szCs w:val="18"/>
              </w:rPr>
            </w:pPr>
            <w:r w:rsidRPr="00A81D7F">
              <w:rPr>
                <w:sz w:val="18"/>
                <w:szCs w:val="18"/>
              </w:rPr>
              <w:t>We wish you well and every success for the future.</w:t>
            </w:r>
          </w:p>
          <w:p w:rsidR="008858A9" w:rsidRPr="00AC0EEE" w:rsidRDefault="008858A9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58A9" w:rsidTr="00C71743">
        <w:tc>
          <w:tcPr>
            <w:tcW w:w="10632" w:type="dxa"/>
            <w:gridSpan w:val="9"/>
          </w:tcPr>
          <w:p w:rsidR="008858A9" w:rsidRPr="006A6515" w:rsidRDefault="008858A9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Medway</w:t>
            </w:r>
          </w:p>
          <w:p w:rsidR="008858A9" w:rsidRPr="006A6515" w:rsidRDefault="008858A9" w:rsidP="00C71743">
            <w:pPr>
              <w:rPr>
                <w:sz w:val="18"/>
                <w:szCs w:val="18"/>
              </w:rPr>
            </w:pPr>
            <w:r w:rsidRPr="006A6515">
              <w:rPr>
                <w:sz w:val="18"/>
                <w:szCs w:val="18"/>
              </w:rPr>
              <w:t>Medway Student Administration, University of Kent</w:t>
            </w:r>
          </w:p>
          <w:p w:rsidR="008858A9" w:rsidRPr="006A6515" w:rsidRDefault="008858A9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not Medway</w:t>
            </w:r>
          </w:p>
          <w:p w:rsidR="008858A9" w:rsidRDefault="008858A9" w:rsidP="00C71743">
            <w:pPr>
              <w:rPr>
                <w:b/>
                <w:bCs/>
              </w:rPr>
            </w:pPr>
            <w:r w:rsidRPr="006D5F2C">
              <w:rPr>
                <w:sz w:val="18"/>
                <w:szCs w:val="18"/>
              </w:rPr>
              <w:t>Central Student Administration, University of Kent</w:t>
            </w:r>
          </w:p>
        </w:tc>
      </w:tr>
    </w:tbl>
    <w:p w:rsidR="00DE23BF" w:rsidRDefault="008858A9"/>
    <w:sectPr w:rsidR="00DE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B34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9"/>
    <w:rsid w:val="00635DD3"/>
    <w:rsid w:val="00793AFB"/>
    <w:rsid w:val="008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9D12"/>
  <w15:chartTrackingRefBased/>
  <w15:docId w15:val="{4163CDAA-327C-4A40-BEF7-4CA3E592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8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58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ac.uk/teaching/qa/credit-framewor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ksu.co.uk/advice-and-support" TargetMode="External"/><Relationship Id="rId12" Type="http://schemas.openxmlformats.org/officeDocument/2006/relationships/hyperlink" Target="https://www.kent.ac.uk/csao/exams/exam-faq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ntunion.co.uk/welfare/advice" TargetMode="External"/><Relationship Id="rId11" Type="http://schemas.openxmlformats.org/officeDocument/2006/relationships/hyperlink" Target="https://gksu.co.uk/advice-and-support" TargetMode="External"/><Relationship Id="rId5" Type="http://schemas.openxmlformats.org/officeDocument/2006/relationships/hyperlink" Target="mailto:visacompliance@kent.ac.uk" TargetMode="External"/><Relationship Id="rId10" Type="http://schemas.openxmlformats.org/officeDocument/2006/relationships/hyperlink" Target="https://kentunion.co.uk/welfare/ad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nt.ac.uk/education/academic-appea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Sales</dc:creator>
  <cp:keywords/>
  <dc:description/>
  <cp:lastModifiedBy>Paul Sales</cp:lastModifiedBy>
  <cp:revision>1</cp:revision>
  <dcterms:created xsi:type="dcterms:W3CDTF">2022-05-19T14:36:00Z</dcterms:created>
  <dcterms:modified xsi:type="dcterms:W3CDTF">2022-05-19T14:37:00Z</dcterms:modified>
</cp:coreProperties>
</file>