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492463073"/>
        <w:docPartObj>
          <w:docPartGallery w:val="Table of Contents"/>
          <w:docPartUnique/>
        </w:docPartObj>
      </w:sdtPr>
      <w:sdtEndPr>
        <w:rPr>
          <w:b/>
          <w:bCs/>
          <w:noProof/>
        </w:rPr>
      </w:sdtEndPr>
      <w:sdtContent>
        <w:p w14:paraId="05F1F528" w14:textId="1E6B1FBE" w:rsidR="00DB1A4E" w:rsidRDefault="00DB1A4E">
          <w:pPr>
            <w:pStyle w:val="TOCHeading"/>
          </w:pPr>
          <w:r>
            <w:t>Contents</w:t>
          </w:r>
        </w:p>
        <w:p w14:paraId="645BD6DB" w14:textId="7D088970" w:rsidR="00E06D96" w:rsidRDefault="00DB1A4E">
          <w:pPr>
            <w:pStyle w:val="TOC1"/>
            <w:tabs>
              <w:tab w:val="right" w:leader="dot" w:pos="9016"/>
            </w:tabs>
            <w:rPr>
              <w:rFonts w:eastAsiaTheme="minorEastAsia"/>
              <w:noProof/>
              <w:lang w:eastAsia="zh-CN"/>
            </w:rPr>
          </w:pPr>
          <w:r>
            <w:fldChar w:fldCharType="begin"/>
          </w:r>
          <w:r>
            <w:instrText xml:space="preserve"> TOC \o "1-3" \h \z \u </w:instrText>
          </w:r>
          <w:r>
            <w:fldChar w:fldCharType="separate"/>
          </w:r>
          <w:hyperlink w:anchor="_Toc113444439" w:history="1">
            <w:r w:rsidR="00E06D96" w:rsidRPr="00C5637D">
              <w:rPr>
                <w:rStyle w:val="Hyperlink"/>
                <w:rFonts w:ascii="Arial" w:hAnsi="Arial" w:cs="Arial"/>
                <w:noProof/>
              </w:rPr>
              <w:t>Intermission Procedures for Taught Students</w:t>
            </w:r>
            <w:r w:rsidR="00E06D96">
              <w:rPr>
                <w:noProof/>
                <w:webHidden/>
              </w:rPr>
              <w:tab/>
            </w:r>
            <w:r w:rsidR="00E06D96">
              <w:rPr>
                <w:noProof/>
                <w:webHidden/>
              </w:rPr>
              <w:fldChar w:fldCharType="begin"/>
            </w:r>
            <w:r w:rsidR="00E06D96">
              <w:rPr>
                <w:noProof/>
                <w:webHidden/>
              </w:rPr>
              <w:instrText xml:space="preserve"> PAGEREF _Toc113444439 \h </w:instrText>
            </w:r>
            <w:r w:rsidR="00E06D96">
              <w:rPr>
                <w:noProof/>
                <w:webHidden/>
              </w:rPr>
            </w:r>
            <w:r w:rsidR="00E06D96">
              <w:rPr>
                <w:noProof/>
                <w:webHidden/>
              </w:rPr>
              <w:fldChar w:fldCharType="separate"/>
            </w:r>
            <w:r w:rsidR="00E06D96">
              <w:rPr>
                <w:noProof/>
                <w:webHidden/>
              </w:rPr>
              <w:t>1</w:t>
            </w:r>
            <w:r w:rsidR="00E06D96">
              <w:rPr>
                <w:noProof/>
                <w:webHidden/>
              </w:rPr>
              <w:fldChar w:fldCharType="end"/>
            </w:r>
          </w:hyperlink>
        </w:p>
        <w:p w14:paraId="324E8E0A" w14:textId="37066364" w:rsidR="00E06D96" w:rsidRDefault="005F687F">
          <w:pPr>
            <w:pStyle w:val="TOC2"/>
            <w:tabs>
              <w:tab w:val="right" w:leader="dot" w:pos="9016"/>
            </w:tabs>
            <w:rPr>
              <w:rFonts w:eastAsiaTheme="minorEastAsia"/>
              <w:noProof/>
              <w:lang w:eastAsia="zh-CN"/>
            </w:rPr>
          </w:pPr>
          <w:hyperlink w:anchor="_Toc113444440" w:history="1">
            <w:r w:rsidR="00E06D96" w:rsidRPr="00C5637D">
              <w:rPr>
                <w:rStyle w:val="Hyperlink"/>
                <w:rFonts w:ascii="Arial" w:hAnsi="Arial" w:cs="Arial"/>
                <w:b/>
                <w:bCs/>
                <w:noProof/>
              </w:rPr>
              <w:t>How to request an intermission</w:t>
            </w:r>
            <w:r w:rsidR="00E06D96">
              <w:rPr>
                <w:noProof/>
                <w:webHidden/>
              </w:rPr>
              <w:tab/>
            </w:r>
            <w:r w:rsidR="00E06D96">
              <w:rPr>
                <w:noProof/>
                <w:webHidden/>
              </w:rPr>
              <w:fldChar w:fldCharType="begin"/>
            </w:r>
            <w:r w:rsidR="00E06D96">
              <w:rPr>
                <w:noProof/>
                <w:webHidden/>
              </w:rPr>
              <w:instrText xml:space="preserve"> PAGEREF _Toc113444440 \h </w:instrText>
            </w:r>
            <w:r w:rsidR="00E06D96">
              <w:rPr>
                <w:noProof/>
                <w:webHidden/>
              </w:rPr>
            </w:r>
            <w:r w:rsidR="00E06D96">
              <w:rPr>
                <w:noProof/>
                <w:webHidden/>
              </w:rPr>
              <w:fldChar w:fldCharType="separate"/>
            </w:r>
            <w:r w:rsidR="00E06D96">
              <w:rPr>
                <w:noProof/>
                <w:webHidden/>
              </w:rPr>
              <w:t>1</w:t>
            </w:r>
            <w:r w:rsidR="00E06D96">
              <w:rPr>
                <w:noProof/>
                <w:webHidden/>
              </w:rPr>
              <w:fldChar w:fldCharType="end"/>
            </w:r>
          </w:hyperlink>
        </w:p>
        <w:p w14:paraId="0AABE07D" w14:textId="016EB21E" w:rsidR="00E06D96" w:rsidRDefault="005F687F">
          <w:pPr>
            <w:pStyle w:val="TOC3"/>
            <w:tabs>
              <w:tab w:val="right" w:leader="dot" w:pos="9016"/>
            </w:tabs>
            <w:rPr>
              <w:rFonts w:eastAsiaTheme="minorEastAsia"/>
              <w:noProof/>
              <w:lang w:eastAsia="zh-CN"/>
            </w:rPr>
          </w:pPr>
          <w:hyperlink w:anchor="_Toc113444441" w:history="1">
            <w:r w:rsidR="00E06D96" w:rsidRPr="00C5637D">
              <w:rPr>
                <w:rStyle w:val="Hyperlink"/>
                <w:rFonts w:ascii="Arial" w:hAnsi="Arial" w:cs="Arial"/>
                <w:noProof/>
              </w:rPr>
              <w:t>Possible Reason to intermit</w:t>
            </w:r>
            <w:r w:rsidR="00E06D96">
              <w:rPr>
                <w:noProof/>
                <w:webHidden/>
              </w:rPr>
              <w:tab/>
            </w:r>
            <w:r w:rsidR="00E06D96">
              <w:rPr>
                <w:noProof/>
                <w:webHidden/>
              </w:rPr>
              <w:fldChar w:fldCharType="begin"/>
            </w:r>
            <w:r w:rsidR="00E06D96">
              <w:rPr>
                <w:noProof/>
                <w:webHidden/>
              </w:rPr>
              <w:instrText xml:space="preserve"> PAGEREF _Toc113444441 \h </w:instrText>
            </w:r>
            <w:r w:rsidR="00E06D96">
              <w:rPr>
                <w:noProof/>
                <w:webHidden/>
              </w:rPr>
            </w:r>
            <w:r w:rsidR="00E06D96">
              <w:rPr>
                <w:noProof/>
                <w:webHidden/>
              </w:rPr>
              <w:fldChar w:fldCharType="separate"/>
            </w:r>
            <w:r w:rsidR="00E06D96">
              <w:rPr>
                <w:noProof/>
                <w:webHidden/>
              </w:rPr>
              <w:t>1</w:t>
            </w:r>
            <w:r w:rsidR="00E06D96">
              <w:rPr>
                <w:noProof/>
                <w:webHidden/>
              </w:rPr>
              <w:fldChar w:fldCharType="end"/>
            </w:r>
          </w:hyperlink>
        </w:p>
        <w:p w14:paraId="7ECFE07E" w14:textId="7B328C22" w:rsidR="00E06D96" w:rsidRDefault="005F687F">
          <w:pPr>
            <w:pStyle w:val="TOC3"/>
            <w:tabs>
              <w:tab w:val="right" w:leader="dot" w:pos="9016"/>
            </w:tabs>
            <w:rPr>
              <w:rFonts w:eastAsiaTheme="minorEastAsia"/>
              <w:noProof/>
              <w:lang w:eastAsia="zh-CN"/>
            </w:rPr>
          </w:pPr>
          <w:hyperlink w:anchor="_Toc113444442" w:history="1">
            <w:r w:rsidR="00E06D96" w:rsidRPr="00C5637D">
              <w:rPr>
                <w:rStyle w:val="Hyperlink"/>
                <w:rFonts w:ascii="Arial" w:hAnsi="Arial" w:cs="Arial"/>
                <w:noProof/>
              </w:rPr>
              <w:t>Application to intermit</w:t>
            </w:r>
            <w:r w:rsidR="00E06D96">
              <w:rPr>
                <w:noProof/>
                <w:webHidden/>
              </w:rPr>
              <w:tab/>
            </w:r>
            <w:r w:rsidR="00E06D96">
              <w:rPr>
                <w:noProof/>
                <w:webHidden/>
              </w:rPr>
              <w:fldChar w:fldCharType="begin"/>
            </w:r>
            <w:r w:rsidR="00E06D96">
              <w:rPr>
                <w:noProof/>
                <w:webHidden/>
              </w:rPr>
              <w:instrText xml:space="preserve"> PAGEREF _Toc113444442 \h </w:instrText>
            </w:r>
            <w:r w:rsidR="00E06D96">
              <w:rPr>
                <w:noProof/>
                <w:webHidden/>
              </w:rPr>
            </w:r>
            <w:r w:rsidR="00E06D96">
              <w:rPr>
                <w:noProof/>
                <w:webHidden/>
              </w:rPr>
              <w:fldChar w:fldCharType="separate"/>
            </w:r>
            <w:r w:rsidR="00E06D96">
              <w:rPr>
                <w:noProof/>
                <w:webHidden/>
              </w:rPr>
              <w:t>2</w:t>
            </w:r>
            <w:r w:rsidR="00E06D96">
              <w:rPr>
                <w:noProof/>
                <w:webHidden/>
              </w:rPr>
              <w:fldChar w:fldCharType="end"/>
            </w:r>
          </w:hyperlink>
        </w:p>
        <w:p w14:paraId="07E42DC0" w14:textId="3F635258" w:rsidR="00E06D96" w:rsidRDefault="005F687F">
          <w:pPr>
            <w:pStyle w:val="TOC3"/>
            <w:tabs>
              <w:tab w:val="right" w:leader="dot" w:pos="9016"/>
            </w:tabs>
            <w:rPr>
              <w:rFonts w:eastAsiaTheme="minorEastAsia"/>
              <w:noProof/>
              <w:lang w:eastAsia="zh-CN"/>
            </w:rPr>
          </w:pPr>
          <w:hyperlink w:anchor="_Toc113444443" w:history="1">
            <w:r w:rsidR="00E06D96" w:rsidRPr="00C5637D">
              <w:rPr>
                <w:rStyle w:val="Hyperlink"/>
                <w:rFonts w:ascii="Arial" w:hAnsi="Arial" w:cs="Arial"/>
                <w:noProof/>
              </w:rPr>
              <w:t>Process</w:t>
            </w:r>
            <w:r w:rsidR="00E06D96">
              <w:rPr>
                <w:noProof/>
                <w:webHidden/>
              </w:rPr>
              <w:tab/>
            </w:r>
            <w:r w:rsidR="00E06D96">
              <w:rPr>
                <w:noProof/>
                <w:webHidden/>
              </w:rPr>
              <w:fldChar w:fldCharType="begin"/>
            </w:r>
            <w:r w:rsidR="00E06D96">
              <w:rPr>
                <w:noProof/>
                <w:webHidden/>
              </w:rPr>
              <w:instrText xml:space="preserve"> PAGEREF _Toc113444443 \h </w:instrText>
            </w:r>
            <w:r w:rsidR="00E06D96">
              <w:rPr>
                <w:noProof/>
                <w:webHidden/>
              </w:rPr>
            </w:r>
            <w:r w:rsidR="00E06D96">
              <w:rPr>
                <w:noProof/>
                <w:webHidden/>
              </w:rPr>
              <w:fldChar w:fldCharType="separate"/>
            </w:r>
            <w:r w:rsidR="00E06D96">
              <w:rPr>
                <w:noProof/>
                <w:webHidden/>
              </w:rPr>
              <w:t>2</w:t>
            </w:r>
            <w:r w:rsidR="00E06D96">
              <w:rPr>
                <w:noProof/>
                <w:webHidden/>
              </w:rPr>
              <w:fldChar w:fldCharType="end"/>
            </w:r>
          </w:hyperlink>
        </w:p>
        <w:p w14:paraId="57BBC87C" w14:textId="32386805" w:rsidR="00E06D96" w:rsidRDefault="005F687F">
          <w:pPr>
            <w:pStyle w:val="TOC3"/>
            <w:tabs>
              <w:tab w:val="right" w:leader="dot" w:pos="9016"/>
            </w:tabs>
            <w:rPr>
              <w:rFonts w:eastAsiaTheme="minorEastAsia"/>
              <w:noProof/>
              <w:lang w:eastAsia="zh-CN"/>
            </w:rPr>
          </w:pPr>
          <w:hyperlink w:anchor="_Toc113444444" w:history="1">
            <w:r w:rsidR="00E06D96" w:rsidRPr="00C5637D">
              <w:rPr>
                <w:rStyle w:val="Hyperlink"/>
                <w:rFonts w:ascii="Arial" w:hAnsi="Arial" w:cs="Arial"/>
                <w:noProof/>
              </w:rPr>
              <w:t>Fees and Finances</w:t>
            </w:r>
            <w:r w:rsidR="00E06D96">
              <w:rPr>
                <w:noProof/>
                <w:webHidden/>
              </w:rPr>
              <w:tab/>
            </w:r>
            <w:r w:rsidR="00E06D96">
              <w:rPr>
                <w:noProof/>
                <w:webHidden/>
              </w:rPr>
              <w:fldChar w:fldCharType="begin"/>
            </w:r>
            <w:r w:rsidR="00E06D96">
              <w:rPr>
                <w:noProof/>
                <w:webHidden/>
              </w:rPr>
              <w:instrText xml:space="preserve"> PAGEREF _Toc113444444 \h </w:instrText>
            </w:r>
            <w:r w:rsidR="00E06D96">
              <w:rPr>
                <w:noProof/>
                <w:webHidden/>
              </w:rPr>
            </w:r>
            <w:r w:rsidR="00E06D96">
              <w:rPr>
                <w:noProof/>
                <w:webHidden/>
              </w:rPr>
              <w:fldChar w:fldCharType="separate"/>
            </w:r>
            <w:r w:rsidR="00E06D96">
              <w:rPr>
                <w:noProof/>
                <w:webHidden/>
              </w:rPr>
              <w:t>3</w:t>
            </w:r>
            <w:r w:rsidR="00E06D96">
              <w:rPr>
                <w:noProof/>
                <w:webHidden/>
              </w:rPr>
              <w:fldChar w:fldCharType="end"/>
            </w:r>
          </w:hyperlink>
        </w:p>
        <w:p w14:paraId="5A071D8E" w14:textId="2F490D4D" w:rsidR="00E06D96" w:rsidRDefault="005F687F">
          <w:pPr>
            <w:pStyle w:val="TOC3"/>
            <w:tabs>
              <w:tab w:val="right" w:leader="dot" w:pos="9016"/>
            </w:tabs>
            <w:rPr>
              <w:rFonts w:eastAsiaTheme="minorEastAsia"/>
              <w:noProof/>
              <w:lang w:eastAsia="zh-CN"/>
            </w:rPr>
          </w:pPr>
          <w:hyperlink w:anchor="_Toc113444445" w:history="1">
            <w:r w:rsidR="00E06D96" w:rsidRPr="00C5637D">
              <w:rPr>
                <w:rStyle w:val="Hyperlink"/>
                <w:rFonts w:ascii="Arial" w:hAnsi="Arial" w:cs="Arial"/>
                <w:noProof/>
              </w:rPr>
              <w:t>International students</w:t>
            </w:r>
            <w:r w:rsidR="00E06D96">
              <w:rPr>
                <w:noProof/>
                <w:webHidden/>
              </w:rPr>
              <w:tab/>
            </w:r>
            <w:r w:rsidR="00E06D96">
              <w:rPr>
                <w:noProof/>
                <w:webHidden/>
              </w:rPr>
              <w:fldChar w:fldCharType="begin"/>
            </w:r>
            <w:r w:rsidR="00E06D96">
              <w:rPr>
                <w:noProof/>
                <w:webHidden/>
              </w:rPr>
              <w:instrText xml:space="preserve"> PAGEREF _Toc113444445 \h </w:instrText>
            </w:r>
            <w:r w:rsidR="00E06D96">
              <w:rPr>
                <w:noProof/>
                <w:webHidden/>
              </w:rPr>
            </w:r>
            <w:r w:rsidR="00E06D96">
              <w:rPr>
                <w:noProof/>
                <w:webHidden/>
              </w:rPr>
              <w:fldChar w:fldCharType="separate"/>
            </w:r>
            <w:r w:rsidR="00E06D96">
              <w:rPr>
                <w:noProof/>
                <w:webHidden/>
              </w:rPr>
              <w:t>4</w:t>
            </w:r>
            <w:r w:rsidR="00E06D96">
              <w:rPr>
                <w:noProof/>
                <w:webHidden/>
              </w:rPr>
              <w:fldChar w:fldCharType="end"/>
            </w:r>
          </w:hyperlink>
        </w:p>
        <w:p w14:paraId="5E05A8A0" w14:textId="38E1F9AD" w:rsidR="00E06D96" w:rsidRDefault="005F687F">
          <w:pPr>
            <w:pStyle w:val="TOC3"/>
            <w:tabs>
              <w:tab w:val="right" w:leader="dot" w:pos="9016"/>
            </w:tabs>
            <w:rPr>
              <w:rFonts w:eastAsiaTheme="minorEastAsia"/>
              <w:noProof/>
              <w:lang w:eastAsia="zh-CN"/>
            </w:rPr>
          </w:pPr>
          <w:hyperlink w:anchor="_Toc113444446" w:history="1">
            <w:r w:rsidR="00E06D96" w:rsidRPr="00C5637D">
              <w:rPr>
                <w:rStyle w:val="Hyperlink"/>
                <w:rFonts w:ascii="Arial" w:hAnsi="Arial" w:cs="Arial"/>
                <w:noProof/>
              </w:rPr>
              <w:t>Accommodation</w:t>
            </w:r>
            <w:r w:rsidR="00E06D96">
              <w:rPr>
                <w:noProof/>
                <w:webHidden/>
              </w:rPr>
              <w:tab/>
            </w:r>
            <w:r w:rsidR="00E06D96">
              <w:rPr>
                <w:noProof/>
                <w:webHidden/>
              </w:rPr>
              <w:fldChar w:fldCharType="begin"/>
            </w:r>
            <w:r w:rsidR="00E06D96">
              <w:rPr>
                <w:noProof/>
                <w:webHidden/>
              </w:rPr>
              <w:instrText xml:space="preserve"> PAGEREF _Toc113444446 \h </w:instrText>
            </w:r>
            <w:r w:rsidR="00E06D96">
              <w:rPr>
                <w:noProof/>
                <w:webHidden/>
              </w:rPr>
            </w:r>
            <w:r w:rsidR="00E06D96">
              <w:rPr>
                <w:noProof/>
                <w:webHidden/>
              </w:rPr>
              <w:fldChar w:fldCharType="separate"/>
            </w:r>
            <w:r w:rsidR="00E06D96">
              <w:rPr>
                <w:noProof/>
                <w:webHidden/>
              </w:rPr>
              <w:t>4</w:t>
            </w:r>
            <w:r w:rsidR="00E06D96">
              <w:rPr>
                <w:noProof/>
                <w:webHidden/>
              </w:rPr>
              <w:fldChar w:fldCharType="end"/>
            </w:r>
          </w:hyperlink>
        </w:p>
        <w:p w14:paraId="1A22EC60" w14:textId="130197F1" w:rsidR="00E06D96" w:rsidRDefault="005F687F">
          <w:pPr>
            <w:pStyle w:val="TOC2"/>
            <w:tabs>
              <w:tab w:val="right" w:leader="dot" w:pos="9016"/>
            </w:tabs>
            <w:rPr>
              <w:rFonts w:eastAsiaTheme="minorEastAsia"/>
              <w:noProof/>
              <w:lang w:eastAsia="zh-CN"/>
            </w:rPr>
          </w:pPr>
          <w:hyperlink w:anchor="_Toc113444447" w:history="1">
            <w:r w:rsidR="00E06D96" w:rsidRPr="00C5637D">
              <w:rPr>
                <w:rStyle w:val="Hyperlink"/>
                <w:rFonts w:ascii="Arial" w:hAnsi="Arial" w:cs="Arial"/>
                <w:b/>
                <w:bCs/>
                <w:noProof/>
              </w:rPr>
              <w:t>Changes to Intermission and Returning from Intermission</w:t>
            </w:r>
            <w:r w:rsidR="00E06D96">
              <w:rPr>
                <w:noProof/>
                <w:webHidden/>
              </w:rPr>
              <w:tab/>
            </w:r>
            <w:r w:rsidR="00E06D96">
              <w:rPr>
                <w:noProof/>
                <w:webHidden/>
              </w:rPr>
              <w:fldChar w:fldCharType="begin"/>
            </w:r>
            <w:r w:rsidR="00E06D96">
              <w:rPr>
                <w:noProof/>
                <w:webHidden/>
              </w:rPr>
              <w:instrText xml:space="preserve"> PAGEREF _Toc113444447 \h </w:instrText>
            </w:r>
            <w:r w:rsidR="00E06D96">
              <w:rPr>
                <w:noProof/>
                <w:webHidden/>
              </w:rPr>
            </w:r>
            <w:r w:rsidR="00E06D96">
              <w:rPr>
                <w:noProof/>
                <w:webHidden/>
              </w:rPr>
              <w:fldChar w:fldCharType="separate"/>
            </w:r>
            <w:r w:rsidR="00E06D96">
              <w:rPr>
                <w:noProof/>
                <w:webHidden/>
              </w:rPr>
              <w:t>5</w:t>
            </w:r>
            <w:r w:rsidR="00E06D96">
              <w:rPr>
                <w:noProof/>
                <w:webHidden/>
              </w:rPr>
              <w:fldChar w:fldCharType="end"/>
            </w:r>
          </w:hyperlink>
        </w:p>
        <w:p w14:paraId="48D2E814" w14:textId="7B10793A" w:rsidR="00E06D96" w:rsidRDefault="005F687F">
          <w:pPr>
            <w:pStyle w:val="TOC2"/>
            <w:tabs>
              <w:tab w:val="right" w:leader="dot" w:pos="9016"/>
            </w:tabs>
            <w:rPr>
              <w:rFonts w:eastAsiaTheme="minorEastAsia"/>
              <w:noProof/>
              <w:lang w:eastAsia="zh-CN"/>
            </w:rPr>
          </w:pPr>
          <w:hyperlink w:anchor="_Toc113444448" w:history="1">
            <w:r w:rsidR="00E06D96" w:rsidRPr="00C5637D">
              <w:rPr>
                <w:rStyle w:val="Hyperlink"/>
                <w:rFonts w:ascii="Arial" w:hAnsi="Arial" w:cs="Arial"/>
                <w:b/>
                <w:bCs/>
                <w:noProof/>
              </w:rPr>
              <w:t>A few things to remember</w:t>
            </w:r>
            <w:r w:rsidR="00E06D96">
              <w:rPr>
                <w:noProof/>
                <w:webHidden/>
              </w:rPr>
              <w:tab/>
            </w:r>
            <w:r w:rsidR="00E06D96">
              <w:rPr>
                <w:noProof/>
                <w:webHidden/>
              </w:rPr>
              <w:fldChar w:fldCharType="begin"/>
            </w:r>
            <w:r w:rsidR="00E06D96">
              <w:rPr>
                <w:noProof/>
                <w:webHidden/>
              </w:rPr>
              <w:instrText xml:space="preserve"> PAGEREF _Toc113444448 \h </w:instrText>
            </w:r>
            <w:r w:rsidR="00E06D96">
              <w:rPr>
                <w:noProof/>
                <w:webHidden/>
              </w:rPr>
            </w:r>
            <w:r w:rsidR="00E06D96">
              <w:rPr>
                <w:noProof/>
                <w:webHidden/>
              </w:rPr>
              <w:fldChar w:fldCharType="separate"/>
            </w:r>
            <w:r w:rsidR="00E06D96">
              <w:rPr>
                <w:noProof/>
                <w:webHidden/>
              </w:rPr>
              <w:t>5</w:t>
            </w:r>
            <w:r w:rsidR="00E06D96">
              <w:rPr>
                <w:noProof/>
                <w:webHidden/>
              </w:rPr>
              <w:fldChar w:fldCharType="end"/>
            </w:r>
          </w:hyperlink>
        </w:p>
        <w:p w14:paraId="2E56BA47" w14:textId="5E1E32DC" w:rsidR="00DB1A4E" w:rsidRDefault="00DB1A4E">
          <w:r>
            <w:rPr>
              <w:b/>
              <w:bCs/>
              <w:noProof/>
            </w:rPr>
            <w:fldChar w:fldCharType="end"/>
          </w:r>
        </w:p>
      </w:sdtContent>
    </w:sdt>
    <w:p w14:paraId="224F0908" w14:textId="76B2B7FD" w:rsidR="00977998" w:rsidRPr="00DB1A4E" w:rsidRDefault="00977998" w:rsidP="00A8726F">
      <w:pPr>
        <w:pStyle w:val="Heading1"/>
        <w:rPr>
          <w:rFonts w:ascii="Arial" w:hAnsi="Arial" w:cs="Arial"/>
          <w:sz w:val="36"/>
          <w:szCs w:val="36"/>
        </w:rPr>
      </w:pPr>
      <w:bookmarkStart w:id="0" w:name="_Toc113444439"/>
      <w:r w:rsidRPr="00DB1A4E">
        <w:rPr>
          <w:rFonts w:ascii="Arial" w:hAnsi="Arial" w:cs="Arial"/>
          <w:sz w:val="36"/>
          <w:szCs w:val="36"/>
        </w:rPr>
        <w:t>Intermission Procedures for</w:t>
      </w:r>
      <w:r w:rsidRPr="00DB1A4E">
        <w:rPr>
          <w:rFonts w:ascii="Arial" w:hAnsi="Arial" w:cs="Arial"/>
          <w:sz w:val="36"/>
          <w:szCs w:val="36"/>
        </w:rPr>
        <w:br/>
      </w:r>
      <w:r w:rsidR="005F43CB">
        <w:rPr>
          <w:rFonts w:ascii="Arial" w:hAnsi="Arial" w:cs="Arial"/>
          <w:sz w:val="36"/>
          <w:szCs w:val="36"/>
        </w:rPr>
        <w:t>Taught</w:t>
      </w:r>
      <w:r w:rsidRPr="00DB1A4E">
        <w:rPr>
          <w:rFonts w:ascii="Arial" w:hAnsi="Arial" w:cs="Arial"/>
          <w:sz w:val="36"/>
          <w:szCs w:val="36"/>
        </w:rPr>
        <w:t xml:space="preserve"> Students</w:t>
      </w:r>
      <w:bookmarkEnd w:id="0"/>
    </w:p>
    <w:p w14:paraId="60C9EED4" w14:textId="0007AEF6" w:rsidR="001F5105" w:rsidRDefault="001F5105" w:rsidP="00522468">
      <w:pPr>
        <w:rPr>
          <w:rFonts w:ascii="Arial" w:hAnsi="Arial" w:cs="Arial"/>
          <w:lang w:eastAsia="en-GB"/>
        </w:rPr>
      </w:pPr>
      <w:r w:rsidRPr="001F5105">
        <w:rPr>
          <w:rFonts w:ascii="Arial" w:hAnsi="Arial" w:cs="Arial"/>
          <w:lang w:eastAsia="en-GB"/>
        </w:rPr>
        <w:t xml:space="preserve">An intermission is an approved leave of absence from all study for a defined period, normally for no more than one year at a time. Intermitting is intended to relieve you of a disadvantage and does not change the number of terms you will spend at the University, or your </w:t>
      </w:r>
      <w:r>
        <w:rPr>
          <w:rFonts w:ascii="Arial" w:hAnsi="Arial" w:cs="Arial"/>
          <w:lang w:eastAsia="en-GB"/>
        </w:rPr>
        <w:t>e</w:t>
      </w:r>
      <w:r w:rsidRPr="001F5105">
        <w:rPr>
          <w:rFonts w:ascii="Arial" w:hAnsi="Arial" w:cs="Arial"/>
          <w:lang w:eastAsia="en-GB"/>
        </w:rPr>
        <w:t>xamination results.</w:t>
      </w:r>
    </w:p>
    <w:p w14:paraId="40DEFB23" w14:textId="766A22E7" w:rsidR="00282933" w:rsidRPr="00DB1A4E" w:rsidRDefault="00977998" w:rsidP="00522468">
      <w:pPr>
        <w:rPr>
          <w:rFonts w:ascii="Arial" w:hAnsi="Arial" w:cs="Arial"/>
          <w:lang w:eastAsia="en-GB"/>
        </w:rPr>
      </w:pPr>
      <w:r w:rsidRPr="00DB1A4E">
        <w:rPr>
          <w:rFonts w:ascii="Arial" w:hAnsi="Arial" w:cs="Arial"/>
          <w:lang w:eastAsia="en-GB"/>
        </w:rPr>
        <w:t>It is important that you seek help if you are experiencing problems with your studies.</w:t>
      </w:r>
      <w:r w:rsidR="00875DA5" w:rsidRPr="00DB1A4E">
        <w:rPr>
          <w:rFonts w:ascii="Arial" w:hAnsi="Arial" w:cs="Arial"/>
          <w:lang w:eastAsia="en-GB"/>
        </w:rPr>
        <w:t xml:space="preserve"> </w:t>
      </w:r>
      <w:r w:rsidR="00E605DC">
        <w:rPr>
          <w:rFonts w:ascii="Arial" w:hAnsi="Arial" w:cs="Arial"/>
          <w:lang w:eastAsia="en-GB"/>
        </w:rPr>
        <w:t>If you feel you have a</w:t>
      </w:r>
      <w:r w:rsidR="00BB7FFA">
        <w:rPr>
          <w:rFonts w:ascii="Arial" w:hAnsi="Arial" w:cs="Arial"/>
          <w:lang w:eastAsia="en-GB"/>
        </w:rPr>
        <w:t xml:space="preserve"> genuine need to take a break from your studies, y</w:t>
      </w:r>
      <w:r w:rsidR="00875DA5" w:rsidRPr="00DB1A4E">
        <w:rPr>
          <w:rFonts w:ascii="Arial" w:hAnsi="Arial" w:cs="Arial"/>
          <w:lang w:eastAsia="en-GB"/>
        </w:rPr>
        <w:t>ou can contact you</w:t>
      </w:r>
      <w:r w:rsidR="00C233F4" w:rsidRPr="00DB1A4E">
        <w:rPr>
          <w:rFonts w:ascii="Arial" w:hAnsi="Arial" w:cs="Arial"/>
          <w:lang w:eastAsia="en-GB"/>
        </w:rPr>
        <w:t>r</w:t>
      </w:r>
      <w:r w:rsidR="00875DA5" w:rsidRPr="00DB1A4E">
        <w:rPr>
          <w:rFonts w:ascii="Arial" w:hAnsi="Arial" w:cs="Arial"/>
          <w:lang w:eastAsia="en-GB"/>
        </w:rPr>
        <w:t xml:space="preserve"> </w:t>
      </w:r>
      <w:r w:rsidR="00C233F4" w:rsidRPr="00DB1A4E">
        <w:rPr>
          <w:rFonts w:ascii="Arial" w:hAnsi="Arial" w:cs="Arial"/>
          <w:lang w:eastAsia="en-GB"/>
        </w:rPr>
        <w:t xml:space="preserve">tutor, </w:t>
      </w:r>
      <w:r w:rsidR="00875DA5" w:rsidRPr="00DB1A4E">
        <w:rPr>
          <w:rFonts w:ascii="Arial" w:hAnsi="Arial" w:cs="Arial"/>
          <w:lang w:eastAsia="en-GB"/>
        </w:rPr>
        <w:t xml:space="preserve">Academic Advisor or your Division’s Student Support </w:t>
      </w:r>
      <w:r w:rsidR="0069435B" w:rsidRPr="00DB1A4E">
        <w:rPr>
          <w:rFonts w:ascii="Arial" w:hAnsi="Arial" w:cs="Arial"/>
          <w:lang w:eastAsia="en-GB"/>
        </w:rPr>
        <w:t>team</w:t>
      </w:r>
      <w:hyperlink r:id="rId8" w:anchor="1" w:history="1">
        <w:r w:rsidR="008B3A9D" w:rsidRPr="00DB1A4E">
          <w:rPr>
            <w:rFonts w:ascii="Arial" w:hAnsi="Arial" w:cs="Arial"/>
            <w:color w:val="1F4F82"/>
            <w:vertAlign w:val="superscript"/>
            <w:lang w:eastAsia="en-GB"/>
          </w:rPr>
          <w:t>1</w:t>
        </w:r>
      </w:hyperlink>
      <w:r w:rsidR="0069435B" w:rsidRPr="00DB1A4E">
        <w:rPr>
          <w:rFonts w:ascii="Arial" w:hAnsi="Arial" w:cs="Arial"/>
          <w:lang w:eastAsia="en-GB"/>
        </w:rPr>
        <w:t>.</w:t>
      </w:r>
      <w:r w:rsidR="00C233F4" w:rsidRPr="00DB1A4E">
        <w:rPr>
          <w:rFonts w:ascii="Arial" w:hAnsi="Arial" w:cs="Arial"/>
          <w:lang w:eastAsia="en-GB"/>
        </w:rPr>
        <w:t xml:space="preserve"> You </w:t>
      </w:r>
      <w:r w:rsidR="00282933" w:rsidRPr="00DB1A4E">
        <w:rPr>
          <w:rFonts w:ascii="Arial" w:hAnsi="Arial" w:cs="Arial"/>
          <w:lang w:eastAsia="en-GB"/>
        </w:rPr>
        <w:t>might also be able to get some help from the Student Learning Advisory Service or your Student Union.</w:t>
      </w:r>
    </w:p>
    <w:p w14:paraId="52D9F2C0" w14:textId="3428FD55" w:rsidR="003E0D18" w:rsidRPr="00DB1A4E" w:rsidRDefault="003E0D18" w:rsidP="00522468">
      <w:pPr>
        <w:rPr>
          <w:rFonts w:ascii="Arial" w:hAnsi="Arial" w:cs="Arial"/>
          <w:lang w:eastAsia="en-GB"/>
        </w:rPr>
      </w:pPr>
      <w:r w:rsidRPr="26ACA48D">
        <w:rPr>
          <w:rFonts w:ascii="Arial" w:hAnsi="Arial" w:cs="Arial"/>
          <w:lang w:eastAsia="en-GB"/>
        </w:rPr>
        <w:t>Intermission is not a decision to be taken lightly and should only be used in exceptional and/or unforeseen circumstances. There may be other ways</w:t>
      </w:r>
      <w:r w:rsidR="008A722B" w:rsidRPr="26ACA48D">
        <w:rPr>
          <w:rFonts w:ascii="Arial" w:hAnsi="Arial" w:cs="Arial"/>
          <w:lang w:eastAsia="en-GB"/>
        </w:rPr>
        <w:t xml:space="preserve"> to help you with the difficulties you are experiencing that the university can support</w:t>
      </w:r>
      <w:r w:rsidR="0006107C" w:rsidRPr="26ACA48D">
        <w:rPr>
          <w:rFonts w:ascii="Arial" w:hAnsi="Arial" w:cs="Arial"/>
          <w:lang w:eastAsia="en-GB"/>
        </w:rPr>
        <w:t>.</w:t>
      </w:r>
      <w:r w:rsidR="00235DDD">
        <w:rPr>
          <w:rFonts w:ascii="Arial" w:hAnsi="Arial" w:cs="Arial"/>
          <w:lang w:eastAsia="en-GB"/>
        </w:rPr>
        <w:t xml:space="preserve"> We strongly encourage you to</w:t>
      </w:r>
      <w:r w:rsidR="004E3BE4">
        <w:rPr>
          <w:rFonts w:ascii="Arial" w:hAnsi="Arial" w:cs="Arial"/>
          <w:lang w:eastAsia="en-GB"/>
        </w:rPr>
        <w:t xml:space="preserve"> speak to the Advice Centre in Kent Union. They will be able to advise you about the financial implications of intermission and what it means for your visa status if you have a visa to study.</w:t>
      </w:r>
    </w:p>
    <w:p w14:paraId="156B0EB8" w14:textId="77777777" w:rsidR="0069435B" w:rsidRPr="00DB1A4E" w:rsidRDefault="0069435B" w:rsidP="00977998">
      <w:pPr>
        <w:shd w:val="clear" w:color="auto" w:fill="FFFFFF"/>
        <w:spacing w:after="0" w:line="360" w:lineRule="atLeast"/>
        <w:rPr>
          <w:rFonts w:ascii="Arial" w:eastAsia="Times New Roman" w:hAnsi="Arial" w:cs="Arial"/>
          <w:color w:val="000000"/>
          <w:sz w:val="20"/>
          <w:szCs w:val="20"/>
          <w:lang w:eastAsia="en-GB"/>
        </w:rPr>
      </w:pPr>
    </w:p>
    <w:p w14:paraId="42B5C29A" w14:textId="6FD87E85" w:rsidR="0069435B" w:rsidRPr="00DB688E" w:rsidRDefault="00C1251A" w:rsidP="00A8726F">
      <w:pPr>
        <w:pStyle w:val="Heading2"/>
        <w:rPr>
          <w:rFonts w:ascii="Arial" w:hAnsi="Arial" w:cs="Arial"/>
          <w:b/>
          <w:bCs/>
          <w:color w:val="auto"/>
          <w:sz w:val="28"/>
          <w:szCs w:val="28"/>
        </w:rPr>
      </w:pPr>
      <w:bookmarkStart w:id="1" w:name="_Toc113444440"/>
      <w:r w:rsidRPr="00DB688E">
        <w:rPr>
          <w:rFonts w:ascii="Arial" w:hAnsi="Arial" w:cs="Arial"/>
          <w:b/>
          <w:bCs/>
          <w:color w:val="auto"/>
          <w:sz w:val="28"/>
          <w:szCs w:val="28"/>
        </w:rPr>
        <w:t>How to request an intermission</w:t>
      </w:r>
      <w:bookmarkEnd w:id="1"/>
    </w:p>
    <w:p w14:paraId="5BC2C5C8" w14:textId="6CF808F5" w:rsidR="0069435B" w:rsidRPr="00DB688E" w:rsidRDefault="003E60BB" w:rsidP="00A8726F">
      <w:pPr>
        <w:pStyle w:val="Heading3"/>
        <w:rPr>
          <w:rFonts w:ascii="Arial" w:hAnsi="Arial" w:cs="Arial"/>
          <w:sz w:val="24"/>
          <w:szCs w:val="24"/>
        </w:rPr>
      </w:pPr>
      <w:bookmarkStart w:id="2" w:name="_Toc113444441"/>
      <w:r w:rsidRPr="00DB688E">
        <w:rPr>
          <w:rFonts w:ascii="Arial" w:hAnsi="Arial" w:cs="Arial"/>
          <w:sz w:val="24"/>
          <w:szCs w:val="24"/>
        </w:rPr>
        <w:t xml:space="preserve">Possible </w:t>
      </w:r>
      <w:r w:rsidR="0069435B" w:rsidRPr="00DB688E">
        <w:rPr>
          <w:rFonts w:ascii="Arial" w:hAnsi="Arial" w:cs="Arial"/>
          <w:sz w:val="24"/>
          <w:szCs w:val="24"/>
        </w:rPr>
        <w:t>Reason to</w:t>
      </w:r>
      <w:r w:rsidR="00212D01" w:rsidRPr="00DB688E">
        <w:rPr>
          <w:rFonts w:ascii="Arial" w:hAnsi="Arial" w:cs="Arial"/>
          <w:sz w:val="24"/>
          <w:szCs w:val="24"/>
        </w:rPr>
        <w:t xml:space="preserve"> intermit</w:t>
      </w:r>
      <w:bookmarkEnd w:id="2"/>
    </w:p>
    <w:p w14:paraId="1BED0ACE" w14:textId="7A097480" w:rsidR="00E10765" w:rsidRPr="00DB1A4E" w:rsidRDefault="008A722B" w:rsidP="00522468">
      <w:pPr>
        <w:rPr>
          <w:rFonts w:ascii="Arial" w:hAnsi="Arial" w:cs="Arial"/>
          <w:lang w:eastAsia="en-GB"/>
        </w:rPr>
      </w:pPr>
      <w:r w:rsidRPr="00DB1A4E">
        <w:rPr>
          <w:rFonts w:ascii="Arial" w:hAnsi="Arial" w:cs="Arial"/>
          <w:lang w:eastAsia="en-GB"/>
        </w:rPr>
        <w:t xml:space="preserve">Typically, </w:t>
      </w:r>
      <w:r w:rsidR="0015637D" w:rsidRPr="00DB1A4E">
        <w:rPr>
          <w:rFonts w:ascii="Arial" w:hAnsi="Arial" w:cs="Arial"/>
          <w:lang w:eastAsia="en-GB"/>
        </w:rPr>
        <w:t>intermission will be for one of the following reasons:</w:t>
      </w:r>
    </w:p>
    <w:p w14:paraId="21713C75" w14:textId="77777777" w:rsidR="00977998" w:rsidRPr="00DB1A4E" w:rsidRDefault="00977998" w:rsidP="00522468">
      <w:pPr>
        <w:rPr>
          <w:rFonts w:ascii="Arial" w:hAnsi="Arial" w:cs="Arial"/>
          <w:lang w:eastAsia="en-GB"/>
        </w:rPr>
      </w:pPr>
      <w:r w:rsidRPr="00DB1A4E">
        <w:rPr>
          <w:rFonts w:ascii="Arial" w:hAnsi="Arial" w:cs="Arial"/>
          <w:lang w:eastAsia="en-GB"/>
        </w:rPr>
        <w:t>1. personal - family or personal reasons (other than illness), which prevent you from continuing your studies;</w:t>
      </w:r>
    </w:p>
    <w:p w14:paraId="1029097B" w14:textId="77777777" w:rsidR="00977998" w:rsidRPr="00DB1A4E" w:rsidRDefault="00977998" w:rsidP="00522468">
      <w:pPr>
        <w:rPr>
          <w:rFonts w:ascii="Arial" w:hAnsi="Arial" w:cs="Arial"/>
          <w:lang w:eastAsia="en-GB"/>
        </w:rPr>
      </w:pPr>
      <w:r w:rsidRPr="00DB1A4E">
        <w:rPr>
          <w:rFonts w:ascii="Arial" w:hAnsi="Arial" w:cs="Arial"/>
          <w:lang w:eastAsia="en-GB"/>
        </w:rPr>
        <w:t>2. financial - your financial situation prevents you from continuing your studies;</w:t>
      </w:r>
    </w:p>
    <w:p w14:paraId="115D7746" w14:textId="77777777" w:rsidR="00977998" w:rsidRPr="00DB1A4E" w:rsidRDefault="00977998" w:rsidP="00522468">
      <w:pPr>
        <w:rPr>
          <w:rFonts w:ascii="Arial" w:hAnsi="Arial" w:cs="Arial"/>
          <w:lang w:eastAsia="en-GB"/>
        </w:rPr>
      </w:pPr>
      <w:r w:rsidRPr="00DB1A4E">
        <w:rPr>
          <w:rFonts w:ascii="Arial" w:hAnsi="Arial" w:cs="Arial"/>
          <w:lang w:eastAsia="en-GB"/>
        </w:rPr>
        <w:t>3. medical:</w:t>
      </w:r>
    </w:p>
    <w:p w14:paraId="49B565C3" w14:textId="77777777" w:rsidR="00977998" w:rsidRPr="00DB1A4E" w:rsidRDefault="00977998" w:rsidP="006F41C7">
      <w:pPr>
        <w:ind w:left="720"/>
        <w:rPr>
          <w:rFonts w:ascii="Arial" w:hAnsi="Arial" w:cs="Arial"/>
          <w:lang w:eastAsia="en-GB"/>
        </w:rPr>
      </w:pPr>
      <w:r w:rsidRPr="00DB1A4E">
        <w:rPr>
          <w:rFonts w:ascii="Arial" w:hAnsi="Arial" w:cs="Arial"/>
          <w:lang w:eastAsia="en-GB"/>
        </w:rPr>
        <w:lastRenderedPageBreak/>
        <w:t>a) absence from the University due to medical or emotional reasons, or other such extenuating circumstances;</w:t>
      </w:r>
    </w:p>
    <w:p w14:paraId="4F0DBF8F" w14:textId="77777777" w:rsidR="00977998" w:rsidRPr="00DB1A4E" w:rsidRDefault="00977998" w:rsidP="006F41C7">
      <w:pPr>
        <w:ind w:left="720"/>
        <w:rPr>
          <w:rFonts w:ascii="Arial" w:hAnsi="Arial" w:cs="Arial"/>
          <w:lang w:eastAsia="en-GB"/>
        </w:rPr>
      </w:pPr>
      <w:r w:rsidRPr="00DB1A4E">
        <w:rPr>
          <w:rFonts w:ascii="Arial" w:hAnsi="Arial" w:cs="Arial"/>
          <w:lang w:eastAsia="en-GB"/>
        </w:rPr>
        <w:t>b) illness or extenuating circumstances, which are having a negative impact on your studies;</w:t>
      </w:r>
    </w:p>
    <w:p w14:paraId="5D7AA2FF" w14:textId="202FAF33" w:rsidR="00977998" w:rsidRPr="00DB1A4E" w:rsidRDefault="00977998" w:rsidP="006F41C7">
      <w:pPr>
        <w:ind w:left="720"/>
        <w:rPr>
          <w:rFonts w:ascii="Arial" w:hAnsi="Arial" w:cs="Arial"/>
          <w:lang w:eastAsia="en-GB"/>
        </w:rPr>
      </w:pPr>
      <w:r w:rsidRPr="00DB1A4E">
        <w:rPr>
          <w:rFonts w:ascii="Arial" w:hAnsi="Arial" w:cs="Arial"/>
          <w:lang w:eastAsia="en-GB"/>
        </w:rPr>
        <w:t>c) illness or extenuating circumstances, which have interrupted your studies.</w:t>
      </w:r>
    </w:p>
    <w:p w14:paraId="6060E9F4" w14:textId="00FC18DA" w:rsidR="00A8726F" w:rsidRPr="00DB1A4E" w:rsidRDefault="00A8726F" w:rsidP="00977998">
      <w:pPr>
        <w:shd w:val="clear" w:color="auto" w:fill="FFFFFF"/>
        <w:spacing w:after="180" w:line="240" w:lineRule="auto"/>
        <w:rPr>
          <w:rFonts w:ascii="Arial" w:eastAsia="Times New Roman" w:hAnsi="Arial" w:cs="Arial"/>
          <w:color w:val="000000"/>
          <w:sz w:val="20"/>
          <w:szCs w:val="20"/>
          <w:lang w:eastAsia="en-GB"/>
        </w:rPr>
      </w:pPr>
    </w:p>
    <w:p w14:paraId="65F48697" w14:textId="1F64102C" w:rsidR="00D85F3A" w:rsidRDefault="00053EC3" w:rsidP="00A8726F">
      <w:pPr>
        <w:pStyle w:val="Heading3"/>
        <w:rPr>
          <w:rFonts w:ascii="Arial" w:hAnsi="Arial" w:cs="Arial"/>
        </w:rPr>
      </w:pPr>
      <w:bookmarkStart w:id="3" w:name="_Toc113444442"/>
      <w:r>
        <w:rPr>
          <w:rFonts w:ascii="Arial" w:hAnsi="Arial" w:cs="Arial"/>
        </w:rPr>
        <w:t>Application to intermit</w:t>
      </w:r>
      <w:bookmarkEnd w:id="3"/>
    </w:p>
    <w:p w14:paraId="78B756C7" w14:textId="77777777" w:rsidR="002F4C40" w:rsidRPr="004039DA" w:rsidRDefault="002F4C40" w:rsidP="002F4C40">
      <w:pPr>
        <w:pStyle w:val="Heading3"/>
        <w:rPr>
          <w:rFonts w:ascii="Arial" w:hAnsi="Arial" w:cs="Arial"/>
          <w:sz w:val="24"/>
          <w:szCs w:val="24"/>
        </w:rPr>
      </w:pPr>
      <w:bookmarkStart w:id="4" w:name="_Toc113444443"/>
      <w:r w:rsidRPr="004039DA">
        <w:rPr>
          <w:rFonts w:ascii="Arial" w:hAnsi="Arial" w:cs="Arial"/>
          <w:sz w:val="24"/>
          <w:szCs w:val="24"/>
        </w:rPr>
        <w:t>Process</w:t>
      </w:r>
      <w:bookmarkEnd w:id="4"/>
    </w:p>
    <w:p w14:paraId="1ABC3C5C" w14:textId="5CDF8547" w:rsidR="002F4C40" w:rsidRDefault="002F4C40" w:rsidP="002F4C40">
      <w:pPr>
        <w:shd w:val="clear" w:color="auto" w:fill="FFFFFF"/>
        <w:spacing w:after="480" w:line="360" w:lineRule="atLeast"/>
        <w:rPr>
          <w:rFonts w:ascii="Arial" w:eastAsia="Times New Roman" w:hAnsi="Arial" w:cs="Arial"/>
          <w:color w:val="000000"/>
          <w:lang w:eastAsia="en-GB"/>
        </w:rPr>
      </w:pPr>
      <w:r w:rsidRPr="007336FD">
        <w:rPr>
          <w:rFonts w:ascii="Arial" w:eastAsia="Times New Roman" w:hAnsi="Arial" w:cs="Arial"/>
          <w:color w:val="000000"/>
          <w:lang w:eastAsia="en-GB"/>
        </w:rPr>
        <w:t>If you have sought advice and feel that a break from you</w:t>
      </w:r>
      <w:r w:rsidR="005F687F">
        <w:rPr>
          <w:rFonts w:ascii="Arial" w:eastAsia="Times New Roman" w:hAnsi="Arial" w:cs="Arial"/>
          <w:color w:val="000000"/>
          <w:lang w:eastAsia="en-GB"/>
        </w:rPr>
        <w:t>r</w:t>
      </w:r>
      <w:r w:rsidRPr="007336FD">
        <w:rPr>
          <w:rFonts w:ascii="Arial" w:eastAsia="Times New Roman" w:hAnsi="Arial" w:cs="Arial"/>
          <w:color w:val="000000"/>
          <w:lang w:eastAsia="en-GB"/>
        </w:rPr>
        <w:t xml:space="preserve"> studies is the best way forward, you may be able to interrupt your studies for normally not more than one year at a time. </w:t>
      </w:r>
    </w:p>
    <w:p w14:paraId="19C5D913" w14:textId="7ED7C584" w:rsidR="002F4C40" w:rsidRPr="007336FD" w:rsidRDefault="002F4C40" w:rsidP="002F4C40">
      <w:pPr>
        <w:shd w:val="clear" w:color="auto" w:fill="FFFFFF"/>
        <w:spacing w:after="480" w:line="360" w:lineRule="atLeast"/>
        <w:rPr>
          <w:rFonts w:ascii="Arial" w:eastAsia="Times New Roman" w:hAnsi="Arial" w:cs="Arial"/>
          <w:color w:val="000000"/>
          <w:lang w:eastAsia="en-GB"/>
        </w:rPr>
      </w:pPr>
      <w:r w:rsidRPr="007336FD">
        <w:rPr>
          <w:rFonts w:ascii="Arial" w:eastAsia="Times New Roman" w:hAnsi="Arial" w:cs="Arial"/>
          <w:color w:val="000000"/>
          <w:lang w:eastAsia="en-GB"/>
        </w:rPr>
        <w:t xml:space="preserve">Students must </w:t>
      </w:r>
      <w:r w:rsidR="001F738C">
        <w:rPr>
          <w:rFonts w:ascii="Arial" w:eastAsia="Times New Roman" w:hAnsi="Arial" w:cs="Arial"/>
          <w:color w:val="000000"/>
          <w:lang w:eastAsia="en-GB"/>
        </w:rPr>
        <w:t>request intermission by completing</w:t>
      </w:r>
      <w:r w:rsidRPr="007336FD">
        <w:rPr>
          <w:rFonts w:ascii="Arial" w:eastAsia="Times New Roman" w:hAnsi="Arial" w:cs="Arial"/>
          <w:color w:val="000000"/>
          <w:lang w:eastAsia="en-GB"/>
        </w:rPr>
        <w:t xml:space="preserve"> the </w:t>
      </w:r>
      <w:r w:rsidRPr="005F687F">
        <w:rPr>
          <w:rFonts w:ascii="Arial" w:eastAsia="Times New Roman" w:hAnsi="Arial" w:cs="Arial"/>
          <w:lang w:eastAsia="en-GB"/>
        </w:rPr>
        <w:t>Leave to Intermit Application Form</w:t>
      </w:r>
      <w:r w:rsidRPr="007336FD">
        <w:rPr>
          <w:rFonts w:ascii="Arial" w:eastAsia="Times New Roman" w:hAnsi="Arial" w:cs="Arial"/>
          <w:color w:val="000000"/>
          <w:lang w:eastAsia="en-GB"/>
        </w:rPr>
        <w:t xml:space="preserve"> from the University</w:t>
      </w:r>
      <w:hyperlink r:id="rId9" w:anchor="3" w:history="1">
        <w:r w:rsidRPr="007336FD">
          <w:rPr>
            <w:rFonts w:ascii="Arial" w:eastAsia="Times New Roman" w:hAnsi="Arial" w:cs="Arial"/>
            <w:color w:val="1F4F82"/>
            <w:vertAlign w:val="superscript"/>
            <w:lang w:eastAsia="en-GB"/>
          </w:rPr>
          <w:t>3</w:t>
        </w:r>
      </w:hyperlink>
      <w:r w:rsidRPr="007336FD">
        <w:rPr>
          <w:rFonts w:ascii="Arial" w:eastAsia="Times New Roman" w:hAnsi="Arial" w:cs="Arial"/>
          <w:color w:val="000000"/>
          <w:lang w:eastAsia="en-GB"/>
        </w:rPr>
        <w:t>.</w:t>
      </w:r>
    </w:p>
    <w:p w14:paraId="56256A38" w14:textId="1B8C3E64" w:rsidR="002F4C40" w:rsidRPr="007336FD" w:rsidRDefault="002F4C40" w:rsidP="002F4C40">
      <w:pPr>
        <w:rPr>
          <w:rFonts w:ascii="Arial" w:eastAsia="Times New Roman" w:hAnsi="Arial" w:cs="Arial"/>
          <w:color w:val="000000"/>
          <w:lang w:eastAsia="en-GB"/>
        </w:rPr>
      </w:pPr>
      <w:r w:rsidRPr="26ACA48D">
        <w:rPr>
          <w:rFonts w:ascii="Arial" w:eastAsia="Times New Roman" w:hAnsi="Arial" w:cs="Arial"/>
          <w:color w:val="000000" w:themeColor="text1"/>
          <w:lang w:eastAsia="en-GB"/>
        </w:rPr>
        <w:t xml:space="preserve">If you have to leave the University quickly for medical reasons, </w:t>
      </w:r>
      <w:r w:rsidR="000654F5">
        <w:rPr>
          <w:rFonts w:ascii="Arial" w:eastAsia="Times New Roman" w:hAnsi="Arial" w:cs="Arial"/>
          <w:color w:val="000000" w:themeColor="text1"/>
          <w:lang w:eastAsia="en-GB"/>
        </w:rPr>
        <w:t>try to en</w:t>
      </w:r>
      <w:r w:rsidRPr="26ACA48D">
        <w:rPr>
          <w:rFonts w:ascii="Arial" w:eastAsia="Times New Roman" w:hAnsi="Arial" w:cs="Arial"/>
          <w:color w:val="000000" w:themeColor="text1"/>
          <w:lang w:eastAsia="en-GB"/>
        </w:rPr>
        <w:t>sure you are seen by a doctor at the time, so that they can give you a medical certificate which reflects the severity of your condition.</w:t>
      </w:r>
    </w:p>
    <w:p w14:paraId="7468C8A6" w14:textId="3C1853D3" w:rsidR="002F4C40" w:rsidRPr="007336FD" w:rsidRDefault="002F4C40" w:rsidP="002F4C40">
      <w:pPr>
        <w:rPr>
          <w:rFonts w:ascii="Arial" w:eastAsia="Times New Roman" w:hAnsi="Arial" w:cs="Arial"/>
          <w:color w:val="000000"/>
          <w:lang w:eastAsia="en-GB"/>
        </w:rPr>
      </w:pPr>
      <w:r w:rsidRPr="26ACA48D">
        <w:rPr>
          <w:rFonts w:ascii="Arial" w:eastAsia="Times New Roman" w:hAnsi="Arial" w:cs="Arial"/>
          <w:color w:val="000000" w:themeColor="text1"/>
          <w:lang w:eastAsia="en-GB"/>
        </w:rPr>
        <w:t>All intermissions </w:t>
      </w:r>
      <w:r w:rsidRPr="00423AE1">
        <w:rPr>
          <w:rFonts w:ascii="Arial" w:eastAsia="Times New Roman" w:hAnsi="Arial" w:cs="Arial"/>
          <w:color w:val="000000" w:themeColor="text1"/>
          <w:lang w:eastAsia="en-GB"/>
        </w:rPr>
        <w:t>must</w:t>
      </w:r>
      <w:r w:rsidRPr="26ACA48D">
        <w:rPr>
          <w:rFonts w:ascii="Arial" w:eastAsia="Times New Roman" w:hAnsi="Arial" w:cs="Arial"/>
          <w:color w:val="000000" w:themeColor="text1"/>
          <w:lang w:eastAsia="en-GB"/>
        </w:rPr>
        <w:t xml:space="preserve"> be </w:t>
      </w:r>
      <w:r w:rsidR="00423C2F">
        <w:rPr>
          <w:rFonts w:ascii="Arial" w:eastAsia="Times New Roman" w:hAnsi="Arial" w:cs="Arial"/>
          <w:color w:val="000000" w:themeColor="text1"/>
          <w:lang w:eastAsia="en-GB"/>
        </w:rPr>
        <w:t>confirmed</w:t>
      </w:r>
      <w:r w:rsidRPr="26ACA48D">
        <w:rPr>
          <w:rFonts w:ascii="Arial" w:eastAsia="Times New Roman" w:hAnsi="Arial" w:cs="Arial"/>
          <w:color w:val="000000" w:themeColor="text1"/>
          <w:lang w:eastAsia="en-GB"/>
        </w:rPr>
        <w:t xml:space="preserve"> by your Division. </w:t>
      </w:r>
      <w:r w:rsidR="008C17DF">
        <w:rPr>
          <w:rFonts w:ascii="Arial" w:eastAsia="Times New Roman" w:hAnsi="Arial" w:cs="Arial"/>
          <w:color w:val="000000" w:themeColor="text1"/>
          <w:lang w:eastAsia="en-GB"/>
        </w:rPr>
        <w:t>This is so that we can ensure that you are aware of the implications of intermission</w:t>
      </w:r>
      <w:r w:rsidR="00A355C6">
        <w:rPr>
          <w:rFonts w:ascii="Arial" w:eastAsia="Times New Roman" w:hAnsi="Arial" w:cs="Arial"/>
          <w:color w:val="000000" w:themeColor="text1"/>
          <w:lang w:eastAsia="en-GB"/>
        </w:rPr>
        <w:t xml:space="preserve"> and are supported at the point of intermission and at the point of return. It will also</w:t>
      </w:r>
      <w:r w:rsidR="008C17DF">
        <w:rPr>
          <w:rFonts w:ascii="Arial" w:eastAsia="Times New Roman" w:hAnsi="Arial" w:cs="Arial"/>
          <w:color w:val="000000" w:themeColor="text1"/>
          <w:lang w:eastAsia="en-GB"/>
        </w:rPr>
        <w:t xml:space="preserve"> </w:t>
      </w:r>
      <w:r w:rsidR="00A355C6">
        <w:rPr>
          <w:rFonts w:ascii="Arial" w:eastAsia="Times New Roman" w:hAnsi="Arial" w:cs="Arial"/>
          <w:color w:val="000000" w:themeColor="text1"/>
          <w:lang w:eastAsia="en-GB"/>
        </w:rPr>
        <w:t>allow us to keep your records updated</w:t>
      </w:r>
      <w:r w:rsidR="008C17DF">
        <w:rPr>
          <w:rFonts w:ascii="Arial" w:eastAsia="Times New Roman" w:hAnsi="Arial" w:cs="Arial"/>
          <w:color w:val="000000" w:themeColor="text1"/>
          <w:lang w:eastAsia="en-GB"/>
        </w:rPr>
        <w:t>.</w:t>
      </w:r>
      <w:r w:rsidR="00A355C6" w:rsidRPr="00A355C6">
        <w:rPr>
          <w:rFonts w:ascii="Arial" w:eastAsia="Times New Roman" w:hAnsi="Arial" w:cs="Arial"/>
          <w:color w:val="000000" w:themeColor="text1"/>
          <w:lang w:eastAsia="en-GB"/>
        </w:rPr>
        <w:t xml:space="preserve"> </w:t>
      </w:r>
      <w:r w:rsidRPr="26ACA48D">
        <w:rPr>
          <w:rFonts w:ascii="Arial" w:eastAsia="Times New Roman" w:hAnsi="Arial" w:cs="Arial"/>
          <w:color w:val="000000" w:themeColor="text1"/>
          <w:lang w:eastAsia="en-GB"/>
        </w:rPr>
        <w:t>Once you have completed the form you must return it to </w:t>
      </w:r>
      <w:hyperlink r:id="rId10">
        <w:r w:rsidRPr="26ACA48D">
          <w:rPr>
            <w:rFonts w:ascii="Arial" w:eastAsia="Times New Roman" w:hAnsi="Arial" w:cs="Arial"/>
            <w:color w:val="000000" w:themeColor="text1"/>
            <w:lang w:eastAsia="en-GB"/>
          </w:rPr>
          <w:t>your Division</w:t>
        </w:r>
      </w:hyperlink>
      <w:r w:rsidRPr="26ACA48D">
        <w:rPr>
          <w:rFonts w:ascii="Arial" w:eastAsia="Times New Roman" w:hAnsi="Arial" w:cs="Arial"/>
          <w:color w:val="000000" w:themeColor="text1"/>
          <w:lang w:eastAsia="en-GB"/>
        </w:rPr>
        <w:t>.</w:t>
      </w:r>
    </w:p>
    <w:p w14:paraId="4CBB5925" w14:textId="77777777" w:rsidR="002F4C40" w:rsidRPr="006E1E4A" w:rsidRDefault="002F4C40" w:rsidP="002F4C40">
      <w:pPr>
        <w:rPr>
          <w:rFonts w:ascii="Arial" w:hAnsi="Arial" w:cs="Arial"/>
          <w:lang w:eastAsia="en-GB"/>
        </w:rPr>
      </w:pPr>
      <w:r w:rsidRPr="006E1E4A">
        <w:rPr>
          <w:rFonts w:ascii="Arial" w:hAnsi="Arial" w:cs="Arial"/>
          <w:lang w:eastAsia="en-GB"/>
        </w:rPr>
        <w:t>Intermission is normally granted for a complete academic year, or occasionally part of an academic year.</w:t>
      </w:r>
    </w:p>
    <w:p w14:paraId="7D567444" w14:textId="3475440D" w:rsidR="002F4C40" w:rsidRPr="00A355C6" w:rsidRDefault="002F4C40" w:rsidP="006E1E4A">
      <w:pPr>
        <w:rPr>
          <w:rFonts w:ascii="Arial" w:eastAsia="Times New Roman" w:hAnsi="Arial" w:cs="Arial"/>
          <w:color w:val="000000"/>
          <w:lang w:eastAsia="en-GB"/>
        </w:rPr>
      </w:pPr>
      <w:r w:rsidRPr="007336FD">
        <w:rPr>
          <w:rFonts w:ascii="Arial" w:eastAsia="Times New Roman" w:hAnsi="Arial" w:cs="Arial"/>
          <w:color w:val="000000"/>
          <w:lang w:eastAsia="en-GB"/>
        </w:rPr>
        <w:t>Please note, if you intermit, the number of terms you study does not change. This means that the time spent intermitting will count towards your overall time of study.</w:t>
      </w:r>
    </w:p>
    <w:p w14:paraId="29D81104" w14:textId="77777777" w:rsidR="003854BE" w:rsidRDefault="00053EC3" w:rsidP="006E1E4A">
      <w:pPr>
        <w:rPr>
          <w:rFonts w:ascii="Arial" w:hAnsi="Arial" w:cs="Arial"/>
          <w:lang w:eastAsia="en-GB"/>
        </w:rPr>
      </w:pPr>
      <w:r w:rsidRPr="00053EC3">
        <w:rPr>
          <w:rFonts w:ascii="Arial" w:hAnsi="Arial" w:cs="Arial"/>
          <w:lang w:eastAsia="en-GB"/>
        </w:rPr>
        <w:t xml:space="preserve">Your intermission will be recorded from your last date of attendance. The last date of attendance is defined as the last date that you attended your course. </w:t>
      </w:r>
    </w:p>
    <w:p w14:paraId="462A16BA" w14:textId="42644EBE" w:rsidR="00053EC3" w:rsidRDefault="00053EC3" w:rsidP="006E1E4A">
      <w:pPr>
        <w:rPr>
          <w:rFonts w:ascii="Arial" w:hAnsi="Arial" w:cs="Arial"/>
          <w:lang w:eastAsia="en-GB"/>
        </w:rPr>
      </w:pPr>
      <w:r w:rsidRPr="00053EC3">
        <w:rPr>
          <w:rFonts w:ascii="Arial" w:hAnsi="Arial" w:cs="Arial"/>
          <w:lang w:eastAsia="en-GB"/>
        </w:rPr>
        <w:t>Being in attendance on a course is defined by the Student Loans Company as "</w:t>
      </w:r>
      <w:r w:rsidRPr="00053EC3">
        <w:rPr>
          <w:rFonts w:ascii="Arial" w:hAnsi="Arial" w:cs="Arial"/>
          <w:i/>
          <w:iCs/>
          <w:lang w:eastAsia="en-GB"/>
        </w:rPr>
        <w:t>active and ongoing engagement with the activities and learning opportunities made available by the provider within the course duration, including, but not limited to, scheduled learning and teaching activities</w:t>
      </w:r>
      <w:r w:rsidRPr="00053EC3">
        <w:rPr>
          <w:rFonts w:ascii="Arial" w:hAnsi="Arial" w:cs="Arial"/>
          <w:lang w:eastAsia="en-GB"/>
        </w:rPr>
        <w:t xml:space="preserve">". Emails to you, meetings with your senior tutor and completing work in your own time would not be deemed as being in attendance.  </w:t>
      </w:r>
    </w:p>
    <w:p w14:paraId="1D2DA724" w14:textId="77777777" w:rsidR="002F4C40" w:rsidRDefault="002F4C40" w:rsidP="006E1E4A">
      <w:pPr>
        <w:rPr>
          <w:rFonts w:ascii="Arial" w:hAnsi="Arial" w:cs="Arial"/>
          <w:lang w:eastAsia="en-GB"/>
        </w:rPr>
      </w:pPr>
    </w:p>
    <w:p w14:paraId="62520330" w14:textId="5AB82542" w:rsidR="00A8726F" w:rsidRPr="004039DA" w:rsidRDefault="00A8726F" w:rsidP="006E1E4A">
      <w:pPr>
        <w:rPr>
          <w:rFonts w:ascii="Arial" w:hAnsi="Arial" w:cs="Arial"/>
          <w:b/>
          <w:bCs/>
          <w:sz w:val="24"/>
          <w:szCs w:val="24"/>
          <w:lang w:eastAsia="en-GB"/>
        </w:rPr>
      </w:pPr>
      <w:r w:rsidRPr="004039DA">
        <w:rPr>
          <w:rFonts w:ascii="Arial" w:hAnsi="Arial" w:cs="Arial"/>
          <w:b/>
          <w:bCs/>
          <w:sz w:val="24"/>
          <w:szCs w:val="24"/>
          <w:lang w:eastAsia="en-GB"/>
        </w:rPr>
        <w:t>Submission of evidence</w:t>
      </w:r>
    </w:p>
    <w:p w14:paraId="23C33601" w14:textId="77777777" w:rsidR="00230005" w:rsidRPr="003854BE" w:rsidRDefault="00977998" w:rsidP="003854BE">
      <w:p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Whatever the reason, you should provide evidence to the</w:t>
      </w:r>
      <w:r w:rsidR="00DD0DFE" w:rsidRPr="003854BE">
        <w:rPr>
          <w:rFonts w:ascii="Arial" w:eastAsia="Times New Roman" w:hAnsi="Arial" w:cs="Arial"/>
          <w:color w:val="000000"/>
          <w:sz w:val="21"/>
          <w:szCs w:val="21"/>
          <w:lang w:eastAsia="en-GB"/>
        </w:rPr>
        <w:t xml:space="preserve"> Student Support Team of your Division</w:t>
      </w:r>
      <w:r w:rsidRPr="003854BE">
        <w:rPr>
          <w:rFonts w:ascii="Arial" w:eastAsia="Times New Roman" w:hAnsi="Arial" w:cs="Arial"/>
          <w:color w:val="000000"/>
          <w:sz w:val="21"/>
          <w:szCs w:val="21"/>
          <w:lang w:eastAsia="en-GB"/>
        </w:rPr>
        <w:t xml:space="preserve">. When the reason for intermitting is medical, </w:t>
      </w:r>
      <w:r w:rsidR="0015637D" w:rsidRPr="003854BE">
        <w:rPr>
          <w:rFonts w:ascii="Arial" w:eastAsia="Times New Roman" w:hAnsi="Arial" w:cs="Arial"/>
          <w:color w:val="000000"/>
          <w:sz w:val="21"/>
          <w:szCs w:val="21"/>
          <w:lang w:eastAsia="en-GB"/>
        </w:rPr>
        <w:t>you should provide medical evidence.</w:t>
      </w:r>
    </w:p>
    <w:p w14:paraId="5A14CB39" w14:textId="1BD7A3EC" w:rsidR="00FE42F9" w:rsidRPr="003854BE" w:rsidRDefault="00FE42F9" w:rsidP="003854BE">
      <w:p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lastRenderedPageBreak/>
        <w:t xml:space="preserve">Letters and statements must be from medical professionals and third parties who know the student in a professional capacity and can verify the circumstances from a position of authority (for example, Lecturer, Academic Adviser, College and Community Life </w:t>
      </w:r>
      <w:r w:rsidR="005F687F">
        <w:rPr>
          <w:rFonts w:ascii="Arial" w:eastAsia="Times New Roman" w:hAnsi="Arial" w:cs="Arial"/>
          <w:color w:val="000000"/>
          <w:sz w:val="21"/>
          <w:szCs w:val="21"/>
          <w:lang w:eastAsia="en-GB"/>
        </w:rPr>
        <w:t>t</w:t>
      </w:r>
      <w:r w:rsidRPr="003854BE">
        <w:rPr>
          <w:rFonts w:ascii="Arial" w:eastAsia="Times New Roman" w:hAnsi="Arial" w:cs="Arial"/>
          <w:color w:val="000000"/>
          <w:sz w:val="21"/>
          <w:szCs w:val="21"/>
          <w:lang w:eastAsia="en-GB"/>
        </w:rPr>
        <w:t>eam, Students’ Union representative, GP, University Counsellor or University Student Support and Wellbeing Adviser). The letter or statement should fulfil the following requirements:</w:t>
      </w:r>
    </w:p>
    <w:p w14:paraId="6AC52F62" w14:textId="35B247FE" w:rsidR="00FE42F9" w:rsidRPr="003854BE" w:rsidRDefault="00FE42F9" w:rsidP="003854BE">
      <w:pPr>
        <w:pStyle w:val="ListParagraph"/>
        <w:numPr>
          <w:ilvl w:val="0"/>
          <w:numId w:val="5"/>
        </w:num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be written on headed notepaper giving the name and contact details of the provider</w:t>
      </w:r>
    </w:p>
    <w:p w14:paraId="29B7AF19" w14:textId="1D05ABA5" w:rsidR="00FE42F9" w:rsidRPr="003854BE" w:rsidRDefault="00FE42F9" w:rsidP="003854BE">
      <w:pPr>
        <w:pStyle w:val="ListParagraph"/>
        <w:numPr>
          <w:ilvl w:val="0"/>
          <w:numId w:val="5"/>
        </w:num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include a signature (where an electronic copy is sent to the student from the provider, the student should include the original email and attachment as this can be accepted as an electronic signature)</w:t>
      </w:r>
    </w:p>
    <w:p w14:paraId="06C52C86" w14:textId="3B19F372" w:rsidR="00FE42F9" w:rsidRPr="003854BE" w:rsidRDefault="00FE42F9" w:rsidP="003854BE">
      <w:pPr>
        <w:pStyle w:val="ListParagraph"/>
        <w:numPr>
          <w:ilvl w:val="0"/>
          <w:numId w:val="5"/>
        </w:num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relate specifically to the dates and duration of the illness or incident</w:t>
      </w:r>
      <w:r w:rsidR="00894F4C" w:rsidRPr="003854BE">
        <w:rPr>
          <w:rFonts w:ascii="Arial" w:eastAsia="Times New Roman" w:hAnsi="Arial" w:cs="Arial"/>
          <w:color w:val="000000"/>
          <w:sz w:val="21"/>
          <w:szCs w:val="21"/>
          <w:lang w:eastAsia="en-GB"/>
        </w:rPr>
        <w:t xml:space="preserve">  (where applicable</w:t>
      </w:r>
    </w:p>
    <w:p w14:paraId="5549CD5F" w14:textId="564A9027" w:rsidR="00FE42F9" w:rsidRPr="003854BE" w:rsidRDefault="00FE42F9" w:rsidP="003854BE">
      <w:pPr>
        <w:pStyle w:val="ListParagraph"/>
        <w:numPr>
          <w:ilvl w:val="0"/>
          <w:numId w:val="5"/>
        </w:num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contain a clear medical diagnosis or opinion provided by an appropriately qualified practitioner (where applicable)</w:t>
      </w:r>
    </w:p>
    <w:p w14:paraId="0B58944D" w14:textId="14C905B8" w:rsidR="00FE42F9" w:rsidRPr="003854BE" w:rsidRDefault="00FE42F9" w:rsidP="003854BE">
      <w:pPr>
        <w:pStyle w:val="ListParagraph"/>
        <w:numPr>
          <w:ilvl w:val="0"/>
          <w:numId w:val="5"/>
        </w:num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give details of the impact of the illness or incident on the student and, where known, on their academic performance</w:t>
      </w:r>
    </w:p>
    <w:p w14:paraId="603DF8D4" w14:textId="5EAB3330" w:rsidR="00FE42F9" w:rsidRPr="003854BE" w:rsidRDefault="00FE42F9" w:rsidP="003854BE">
      <w:pPr>
        <w:pStyle w:val="ListParagraph"/>
        <w:numPr>
          <w:ilvl w:val="0"/>
          <w:numId w:val="5"/>
        </w:num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provide documentary evidence confirming any other relevant extenuating circumstances, as appropriate</w:t>
      </w:r>
    </w:p>
    <w:p w14:paraId="43061387" w14:textId="68F4217E" w:rsidR="00FE42F9" w:rsidRPr="003854BE" w:rsidRDefault="00FE42F9" w:rsidP="003854BE">
      <w:p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 xml:space="preserve">In some circumstances it can be difficult or inappropriate to obtain a letter or statement as laid out </w:t>
      </w:r>
      <w:r w:rsidR="00A8726F" w:rsidRPr="003854BE">
        <w:rPr>
          <w:rFonts w:ascii="Arial" w:eastAsia="Times New Roman" w:hAnsi="Arial" w:cs="Arial"/>
          <w:color w:val="000000"/>
          <w:sz w:val="21"/>
          <w:szCs w:val="21"/>
          <w:lang w:eastAsia="en-GB"/>
        </w:rPr>
        <w:t>above</w:t>
      </w:r>
      <w:r w:rsidRPr="003854BE">
        <w:rPr>
          <w:rFonts w:ascii="Arial" w:eastAsia="Times New Roman" w:hAnsi="Arial" w:cs="Arial"/>
          <w:color w:val="000000"/>
          <w:sz w:val="21"/>
          <w:szCs w:val="21"/>
          <w:lang w:eastAsia="en-GB"/>
        </w:rPr>
        <w:t xml:space="preserve">. For example, where a student has been affected by the illness or personal circumstances of a relative or close friend. In these types of situations, supporting letters or statements from family members, friends, senior tutor or fellow students are acceptable in the first instance. </w:t>
      </w:r>
    </w:p>
    <w:p w14:paraId="5B280339" w14:textId="48094A87" w:rsidR="00FE42F9" w:rsidRPr="003854BE" w:rsidRDefault="00FE42F9" w:rsidP="003854BE">
      <w:p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In cases of bereavement students may wish to provide a death certificate as supporting evidence to confirm the death of a family member or a close friend, however, this is not essential. A statement from a student, with a supporting letter from a family member, friend or personal tutor is sufficient and may provide better information than a death certificate.</w:t>
      </w:r>
    </w:p>
    <w:p w14:paraId="14844F02" w14:textId="2B8F67B4" w:rsidR="00847E27" w:rsidRPr="003854BE" w:rsidRDefault="00847E27" w:rsidP="003854BE">
      <w:p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Please note, medical certificates and other supporting documentation should be provided in English. If the original documentation is not in English, the student is required to also submit a translation into English that has been provided either by an accredited organisation or verified in writing by a member of University staff fluent in the original language.</w:t>
      </w:r>
    </w:p>
    <w:p w14:paraId="277CFFE0" w14:textId="657F1BB2" w:rsidR="00847E27" w:rsidRPr="003854BE" w:rsidRDefault="00847E27" w:rsidP="003854BE">
      <w:pPr>
        <w:shd w:val="clear" w:color="auto" w:fill="FFFFFF"/>
        <w:spacing w:after="0" w:line="360" w:lineRule="atLeast"/>
        <w:rPr>
          <w:rFonts w:ascii="Arial" w:eastAsia="Times New Roman" w:hAnsi="Arial" w:cs="Arial"/>
          <w:color w:val="000000"/>
          <w:sz w:val="21"/>
          <w:szCs w:val="21"/>
          <w:lang w:eastAsia="en-GB"/>
        </w:rPr>
      </w:pPr>
      <w:r w:rsidRPr="003854BE">
        <w:rPr>
          <w:rFonts w:ascii="Arial" w:eastAsia="Times New Roman" w:hAnsi="Arial" w:cs="Arial"/>
          <w:color w:val="000000"/>
          <w:sz w:val="21"/>
          <w:szCs w:val="21"/>
          <w:lang w:eastAsia="en-GB"/>
        </w:rPr>
        <w:t>If submitting third-party evidence, please remember to obtain the permission of the third party.</w:t>
      </w:r>
    </w:p>
    <w:p w14:paraId="00DF4A7B" w14:textId="77777777" w:rsidR="00C1251A" w:rsidRDefault="00C1251A" w:rsidP="002349FD">
      <w:pPr>
        <w:pStyle w:val="Heading3"/>
        <w:rPr>
          <w:rFonts w:ascii="Arial" w:hAnsi="Arial" w:cs="Arial"/>
        </w:rPr>
      </w:pPr>
    </w:p>
    <w:p w14:paraId="671ED660" w14:textId="5F7AB0D8" w:rsidR="002349FD" w:rsidRPr="00DB1A4E" w:rsidRDefault="002349FD" w:rsidP="002349FD">
      <w:pPr>
        <w:pStyle w:val="Heading3"/>
        <w:rPr>
          <w:rFonts w:ascii="Arial" w:hAnsi="Arial" w:cs="Arial"/>
        </w:rPr>
      </w:pPr>
      <w:bookmarkStart w:id="5" w:name="_Toc113444444"/>
      <w:r w:rsidRPr="00DB1A4E">
        <w:rPr>
          <w:rFonts w:ascii="Arial" w:hAnsi="Arial" w:cs="Arial"/>
        </w:rPr>
        <w:t>Fees and Finances</w:t>
      </w:r>
      <w:bookmarkEnd w:id="5"/>
    </w:p>
    <w:p w14:paraId="2512FC70" w14:textId="0D6D2B37" w:rsidR="002349FD" w:rsidRPr="007336FD" w:rsidRDefault="002349FD" w:rsidP="002349FD">
      <w:pPr>
        <w:shd w:val="clear" w:color="auto" w:fill="FFFFFF"/>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 xml:space="preserve">If you seek a period of </w:t>
      </w:r>
      <w:r w:rsidR="005F687F" w:rsidRPr="007336FD">
        <w:rPr>
          <w:rFonts w:ascii="Arial" w:eastAsia="Times New Roman" w:hAnsi="Arial" w:cs="Arial"/>
          <w:color w:val="000000"/>
          <w:sz w:val="21"/>
          <w:szCs w:val="21"/>
          <w:lang w:eastAsia="en-GB"/>
        </w:rPr>
        <w:t>intermission,</w:t>
      </w:r>
      <w:r w:rsidRPr="007336FD">
        <w:rPr>
          <w:rFonts w:ascii="Arial" w:eastAsia="Times New Roman" w:hAnsi="Arial" w:cs="Arial"/>
          <w:color w:val="000000"/>
          <w:sz w:val="21"/>
          <w:szCs w:val="21"/>
          <w:lang w:eastAsia="en-GB"/>
        </w:rPr>
        <w:t xml:space="preserve"> you are strongly advised to check the financial consequences with your sponsors. It is very important that your sponsor is consulted.</w:t>
      </w:r>
    </w:p>
    <w:p w14:paraId="524F53D4" w14:textId="77777777" w:rsidR="0050223D" w:rsidRDefault="002349FD" w:rsidP="0050223D">
      <w:pPr>
        <w:shd w:val="clear" w:color="auto" w:fill="FFFFFF" w:themeFill="background1"/>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You will have to speak to your funding body to ensure that any funding you receive is not affected by suspending your studies through an intermission.</w:t>
      </w:r>
      <w:r w:rsidR="0050223D">
        <w:rPr>
          <w:rFonts w:ascii="Arial" w:eastAsia="Times New Roman" w:hAnsi="Arial" w:cs="Arial"/>
          <w:color w:val="000000"/>
          <w:sz w:val="21"/>
          <w:szCs w:val="21"/>
          <w:lang w:eastAsia="en-GB"/>
        </w:rPr>
        <w:t xml:space="preserve"> </w:t>
      </w:r>
    </w:p>
    <w:p w14:paraId="4812643B" w14:textId="3C277F67" w:rsidR="0050223D" w:rsidRPr="007336FD" w:rsidRDefault="0050223D" w:rsidP="0050223D">
      <w:pPr>
        <w:shd w:val="clear" w:color="auto" w:fill="FFFFFF" w:themeFill="background1"/>
        <w:spacing w:after="0" w:line="360" w:lineRule="atLeast"/>
        <w:rPr>
          <w:rFonts w:ascii="Arial" w:eastAsia="Times New Roman" w:hAnsi="Arial" w:cs="Arial"/>
          <w:color w:val="000000"/>
          <w:sz w:val="21"/>
          <w:szCs w:val="21"/>
          <w:lang w:eastAsia="en-GB"/>
        </w:rPr>
      </w:pPr>
      <w:r w:rsidRPr="26ACA48D">
        <w:rPr>
          <w:rFonts w:ascii="Arial" w:eastAsia="Times New Roman" w:hAnsi="Arial" w:cs="Arial"/>
          <w:color w:val="000000" w:themeColor="text1"/>
          <w:sz w:val="21"/>
          <w:szCs w:val="21"/>
          <w:lang w:eastAsia="en-GB"/>
        </w:rPr>
        <w:lastRenderedPageBreak/>
        <w:t>If you do not inform the University that you wish to intermit, you may be charged tuition fees.</w:t>
      </w:r>
    </w:p>
    <w:p w14:paraId="7EB1050A" w14:textId="049C0A5F" w:rsidR="002349FD" w:rsidRDefault="002349FD" w:rsidP="002349FD">
      <w:pPr>
        <w:shd w:val="clear" w:color="auto" w:fill="FFFFFF"/>
        <w:spacing w:after="0" w:line="360" w:lineRule="atLeast"/>
        <w:rPr>
          <w:rFonts w:ascii="Arial" w:eastAsia="Times New Roman" w:hAnsi="Arial" w:cs="Arial"/>
          <w:color w:val="000000"/>
          <w:sz w:val="21"/>
          <w:szCs w:val="21"/>
          <w:lang w:eastAsia="en-GB"/>
        </w:rPr>
      </w:pPr>
    </w:p>
    <w:p w14:paraId="5D087442" w14:textId="5599CC31" w:rsidR="00B23E77" w:rsidRDefault="00B23E77" w:rsidP="002349FD">
      <w:pPr>
        <w:shd w:val="clear" w:color="auto" w:fill="FFFFFF"/>
        <w:spacing w:after="0" w:line="360" w:lineRule="atLeast"/>
        <w:rPr>
          <w:rFonts w:ascii="Arial" w:eastAsia="Times New Roman" w:hAnsi="Arial" w:cs="Arial"/>
          <w:color w:val="000000"/>
          <w:sz w:val="21"/>
          <w:szCs w:val="21"/>
          <w:lang w:eastAsia="en-GB"/>
        </w:rPr>
      </w:pPr>
    </w:p>
    <w:p w14:paraId="083B5942" w14:textId="27D62B0E" w:rsidR="00B23E77" w:rsidRPr="004039DA" w:rsidRDefault="00B23E77" w:rsidP="002349FD">
      <w:pPr>
        <w:shd w:val="clear" w:color="auto" w:fill="FFFFFF"/>
        <w:spacing w:after="0" w:line="360" w:lineRule="atLeast"/>
        <w:rPr>
          <w:rFonts w:ascii="Arial" w:eastAsia="Times New Roman" w:hAnsi="Arial" w:cs="Arial"/>
          <w:b/>
          <w:bCs/>
          <w:color w:val="000000"/>
          <w:sz w:val="24"/>
          <w:szCs w:val="24"/>
          <w:lang w:eastAsia="en-GB"/>
        </w:rPr>
      </w:pPr>
      <w:r w:rsidRPr="004039DA">
        <w:rPr>
          <w:rFonts w:ascii="Arial" w:eastAsia="Times New Roman" w:hAnsi="Arial" w:cs="Arial"/>
          <w:b/>
          <w:bCs/>
          <w:color w:val="000000"/>
          <w:sz w:val="24"/>
          <w:szCs w:val="24"/>
          <w:lang w:eastAsia="en-GB"/>
        </w:rPr>
        <w:t>UK Students</w:t>
      </w:r>
    </w:p>
    <w:p w14:paraId="5F582BF5" w14:textId="5E728263" w:rsidR="0093258D" w:rsidRPr="007336FD" w:rsidRDefault="002349FD" w:rsidP="002349FD">
      <w:pPr>
        <w:shd w:val="clear" w:color="auto" w:fill="FFFFFF"/>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 xml:space="preserve">If you are a UK </w:t>
      </w:r>
      <w:r w:rsidR="005F687F" w:rsidRPr="007336FD">
        <w:rPr>
          <w:rFonts w:ascii="Arial" w:eastAsia="Times New Roman" w:hAnsi="Arial" w:cs="Arial"/>
          <w:color w:val="000000"/>
          <w:sz w:val="21"/>
          <w:szCs w:val="21"/>
          <w:lang w:eastAsia="en-GB"/>
        </w:rPr>
        <w:t>student,</w:t>
      </w:r>
      <w:r w:rsidRPr="007336FD">
        <w:rPr>
          <w:rFonts w:ascii="Arial" w:eastAsia="Times New Roman" w:hAnsi="Arial" w:cs="Arial"/>
          <w:color w:val="000000"/>
          <w:sz w:val="21"/>
          <w:szCs w:val="21"/>
          <w:lang w:eastAsia="en-GB"/>
        </w:rPr>
        <w:t xml:space="preserve"> then you need to complete a Change of Circumstances Form for your funding body</w:t>
      </w:r>
      <w:r w:rsidR="0093258D" w:rsidRPr="007336FD">
        <w:rPr>
          <w:rFonts w:ascii="Arial" w:eastAsia="Times New Roman" w:hAnsi="Arial" w:cs="Arial"/>
          <w:color w:val="000000"/>
          <w:sz w:val="21"/>
          <w:szCs w:val="21"/>
          <w:lang w:eastAsia="en-GB"/>
        </w:rPr>
        <w:t>.</w:t>
      </w:r>
    </w:p>
    <w:p w14:paraId="11A11FB7" w14:textId="77777777" w:rsidR="00751FCA" w:rsidRPr="007336FD" w:rsidRDefault="0093258D" w:rsidP="002349FD">
      <w:pPr>
        <w:shd w:val="clear" w:color="auto" w:fill="FFFFFF"/>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H</w:t>
      </w:r>
      <w:r w:rsidR="002349FD" w:rsidRPr="007336FD">
        <w:rPr>
          <w:rFonts w:ascii="Arial" w:eastAsia="Times New Roman" w:hAnsi="Arial" w:cs="Arial"/>
          <w:color w:val="000000"/>
          <w:sz w:val="21"/>
          <w:szCs w:val="21"/>
          <w:lang w:eastAsia="en-GB"/>
        </w:rPr>
        <w:t xml:space="preserve">owever, if you are a student who normally lives in England the Student Administration team for your campus will advise Student Finance England direct. </w:t>
      </w:r>
    </w:p>
    <w:p w14:paraId="681B4DD6" w14:textId="2F52AC1A" w:rsidR="002349FD" w:rsidRPr="007336FD" w:rsidRDefault="002349FD" w:rsidP="002349FD">
      <w:pPr>
        <w:shd w:val="clear" w:color="auto" w:fill="FFFFFF"/>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In any case, you are advised to contact Student Finance England yourself to determine how the intermission will affect your funding and the tuition fees you will have to pay when you return to the University.</w:t>
      </w:r>
    </w:p>
    <w:p w14:paraId="49FF3973" w14:textId="170A18DC" w:rsidR="0029299E" w:rsidRPr="007336FD" w:rsidRDefault="0029299E" w:rsidP="002349FD">
      <w:pPr>
        <w:shd w:val="clear" w:color="auto" w:fill="FFFFFF"/>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You will also need to check with both our Finance Office and your funding body what proportion of accommodation and tuition fees will be charged and whether you are liable for any repayment</w:t>
      </w:r>
    </w:p>
    <w:p w14:paraId="2EEF3EFA" w14:textId="77777777" w:rsidR="0093258D" w:rsidRPr="007336FD" w:rsidRDefault="0093258D" w:rsidP="0093258D">
      <w:pPr>
        <w:shd w:val="clear" w:color="auto" w:fill="FFFFFF"/>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Please note that if you have not had permission to intermit, your fees will not be adjusted, and you will be charged full fees for accommodation and tuition.</w:t>
      </w:r>
    </w:p>
    <w:p w14:paraId="73917981" w14:textId="78D09BBA" w:rsidR="0093258D" w:rsidRPr="00DB1A4E" w:rsidRDefault="0093258D" w:rsidP="002349FD">
      <w:pPr>
        <w:shd w:val="clear" w:color="auto" w:fill="FFFFFF"/>
        <w:spacing w:after="0" w:line="360" w:lineRule="atLeast"/>
        <w:rPr>
          <w:rFonts w:ascii="Arial" w:eastAsia="Times New Roman" w:hAnsi="Arial" w:cs="Arial"/>
          <w:color w:val="000000"/>
          <w:sz w:val="20"/>
          <w:szCs w:val="20"/>
          <w:lang w:eastAsia="en-GB"/>
        </w:rPr>
      </w:pPr>
    </w:p>
    <w:p w14:paraId="2C17D099" w14:textId="78BD29B0" w:rsidR="002349FD" w:rsidRPr="004039DA" w:rsidRDefault="002349FD" w:rsidP="002349FD">
      <w:pPr>
        <w:pStyle w:val="Heading3"/>
        <w:rPr>
          <w:rFonts w:ascii="Arial" w:hAnsi="Arial" w:cs="Arial"/>
          <w:sz w:val="24"/>
          <w:szCs w:val="24"/>
        </w:rPr>
      </w:pPr>
      <w:bookmarkStart w:id="6" w:name="_Toc113444445"/>
      <w:r w:rsidRPr="004039DA">
        <w:rPr>
          <w:rFonts w:ascii="Arial" w:hAnsi="Arial" w:cs="Arial"/>
          <w:sz w:val="24"/>
          <w:szCs w:val="24"/>
        </w:rPr>
        <w:t>International students</w:t>
      </w:r>
      <w:bookmarkEnd w:id="6"/>
    </w:p>
    <w:p w14:paraId="3D368E99" w14:textId="1B504E7C" w:rsidR="002349FD" w:rsidRPr="007336FD" w:rsidRDefault="002349FD" w:rsidP="007336FD">
      <w:pPr>
        <w:shd w:val="clear" w:color="auto" w:fill="FFFFFF"/>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If you are an international student sponsored by the University under a Student</w:t>
      </w:r>
      <w:r w:rsidR="005F687F">
        <w:rPr>
          <w:rFonts w:ascii="Arial" w:eastAsia="Times New Roman" w:hAnsi="Arial" w:cs="Arial"/>
          <w:color w:val="000000"/>
          <w:sz w:val="21"/>
          <w:szCs w:val="21"/>
          <w:lang w:eastAsia="en-GB"/>
        </w:rPr>
        <w:t>/</w:t>
      </w:r>
      <w:r w:rsidR="005F687F" w:rsidRPr="007336FD">
        <w:rPr>
          <w:rFonts w:ascii="Arial" w:eastAsia="Times New Roman" w:hAnsi="Arial" w:cs="Arial"/>
          <w:color w:val="000000"/>
          <w:sz w:val="21"/>
          <w:szCs w:val="21"/>
          <w:lang w:eastAsia="en-GB"/>
        </w:rPr>
        <w:t>Tier 4</w:t>
      </w:r>
      <w:r w:rsidR="005F687F">
        <w:rPr>
          <w:rFonts w:ascii="Arial" w:eastAsia="Times New Roman" w:hAnsi="Arial" w:cs="Arial"/>
          <w:color w:val="000000"/>
          <w:sz w:val="21"/>
          <w:szCs w:val="21"/>
          <w:lang w:eastAsia="en-GB"/>
        </w:rPr>
        <w:t xml:space="preserve"> visa</w:t>
      </w:r>
      <w:r w:rsidR="005F687F" w:rsidRPr="007336FD">
        <w:rPr>
          <w:rFonts w:ascii="Arial" w:eastAsia="Times New Roman" w:hAnsi="Arial" w:cs="Arial"/>
          <w:color w:val="000000"/>
          <w:sz w:val="21"/>
          <w:szCs w:val="21"/>
          <w:lang w:eastAsia="en-GB"/>
        </w:rPr>
        <w:t xml:space="preserve"> </w:t>
      </w:r>
      <w:r w:rsidRPr="007336FD">
        <w:rPr>
          <w:rFonts w:ascii="Arial" w:eastAsia="Times New Roman" w:hAnsi="Arial" w:cs="Arial"/>
          <w:color w:val="000000"/>
          <w:sz w:val="21"/>
          <w:szCs w:val="21"/>
          <w:lang w:eastAsia="en-GB"/>
        </w:rPr>
        <w:t>and you intermit from your studies for a period longer than 60 days you will not be permitted to remain in the UK, as you will not be studying full time at the University of Kent. You should make arrangements to leave the UK unless you have another immigration status that entitles you to remain. You may want to seek advice from the Kent Union Advice Centre (Canterbury campus) or The Hub (Medway campus), as there may be implications for your visa.</w:t>
      </w:r>
    </w:p>
    <w:p w14:paraId="4B48B2B9" w14:textId="77777777" w:rsidR="00522468" w:rsidRPr="007336FD" w:rsidRDefault="00522468" w:rsidP="007336FD">
      <w:pPr>
        <w:shd w:val="clear" w:color="auto" w:fill="FFFFFF"/>
        <w:spacing w:after="0" w:line="360" w:lineRule="atLeast"/>
        <w:rPr>
          <w:rFonts w:ascii="Arial" w:eastAsia="Times New Roman" w:hAnsi="Arial" w:cs="Arial"/>
          <w:color w:val="000000"/>
          <w:sz w:val="21"/>
          <w:szCs w:val="21"/>
          <w:lang w:eastAsia="en-GB"/>
        </w:rPr>
      </w:pPr>
      <w:r w:rsidRPr="007336FD">
        <w:rPr>
          <w:rFonts w:ascii="Arial" w:eastAsia="Times New Roman" w:hAnsi="Arial" w:cs="Arial"/>
          <w:color w:val="000000"/>
          <w:sz w:val="21"/>
          <w:szCs w:val="21"/>
          <w:lang w:eastAsia="en-GB"/>
        </w:rPr>
        <w:t>Please </w:t>
      </w:r>
      <w:hyperlink r:id="rId11" w:history="1">
        <w:r w:rsidRPr="007336FD">
          <w:rPr>
            <w:rFonts w:eastAsia="Times New Roman"/>
            <w:color w:val="000000"/>
            <w:sz w:val="21"/>
            <w:szCs w:val="21"/>
            <w:lang w:eastAsia="en-GB"/>
          </w:rPr>
          <w:t>read our immigration intermission guidance</w:t>
        </w:r>
      </w:hyperlink>
      <w:r w:rsidRPr="007336FD">
        <w:rPr>
          <w:rFonts w:ascii="Arial" w:eastAsia="Times New Roman" w:hAnsi="Arial" w:cs="Arial"/>
          <w:color w:val="000000"/>
          <w:sz w:val="21"/>
          <w:szCs w:val="21"/>
          <w:lang w:eastAsia="en-GB"/>
        </w:rPr>
        <w:t>.</w:t>
      </w:r>
    </w:p>
    <w:p w14:paraId="0BF549B7" w14:textId="25E69A8C" w:rsidR="002349FD" w:rsidRDefault="002349FD" w:rsidP="00977998">
      <w:pPr>
        <w:shd w:val="clear" w:color="auto" w:fill="FFFFFF"/>
        <w:spacing w:after="180" w:line="360" w:lineRule="atLeast"/>
        <w:rPr>
          <w:rFonts w:ascii="Arial" w:eastAsia="Times New Roman" w:hAnsi="Arial" w:cs="Arial"/>
          <w:color w:val="000000"/>
          <w:sz w:val="20"/>
          <w:szCs w:val="20"/>
          <w:lang w:eastAsia="en-GB"/>
        </w:rPr>
      </w:pPr>
    </w:p>
    <w:p w14:paraId="7282C604" w14:textId="77777777" w:rsidR="00B23E77" w:rsidRPr="004039DA" w:rsidRDefault="00B23E77" w:rsidP="00B23E77">
      <w:pPr>
        <w:pStyle w:val="Heading3"/>
        <w:rPr>
          <w:rFonts w:ascii="Arial" w:hAnsi="Arial" w:cs="Arial"/>
          <w:sz w:val="24"/>
          <w:szCs w:val="24"/>
        </w:rPr>
      </w:pPr>
      <w:bookmarkStart w:id="7" w:name="_Toc113444446"/>
      <w:r w:rsidRPr="004039DA">
        <w:rPr>
          <w:rFonts w:ascii="Arial" w:hAnsi="Arial" w:cs="Arial"/>
          <w:sz w:val="24"/>
          <w:szCs w:val="24"/>
        </w:rPr>
        <w:t>Accommodation</w:t>
      </w:r>
      <w:bookmarkEnd w:id="7"/>
    </w:p>
    <w:p w14:paraId="1DF371EE" w14:textId="316CF96B" w:rsidR="00B23E77" w:rsidRPr="007336FD" w:rsidRDefault="00B23E77" w:rsidP="26ACA48D">
      <w:pPr>
        <w:shd w:val="clear" w:color="auto" w:fill="FFFFFF" w:themeFill="background1"/>
        <w:spacing w:after="0" w:line="360" w:lineRule="atLeast"/>
        <w:rPr>
          <w:rFonts w:ascii="Arial" w:eastAsia="Times New Roman" w:hAnsi="Arial" w:cs="Arial"/>
          <w:color w:val="000000"/>
          <w:sz w:val="21"/>
          <w:szCs w:val="21"/>
          <w:lang w:eastAsia="en-GB"/>
        </w:rPr>
      </w:pPr>
      <w:r w:rsidRPr="26ACA48D">
        <w:rPr>
          <w:rFonts w:ascii="Arial" w:eastAsia="Times New Roman" w:hAnsi="Arial" w:cs="Arial"/>
          <w:color w:val="000000" w:themeColor="text1"/>
          <w:sz w:val="21"/>
          <w:szCs w:val="21"/>
          <w:lang w:eastAsia="en-GB"/>
        </w:rPr>
        <w:t>Please be aware that if you are living in campus accommodation you will need to </w:t>
      </w:r>
      <w:hyperlink r:id="rId12">
        <w:r w:rsidRPr="26ACA48D">
          <w:rPr>
            <w:rFonts w:ascii="Arial" w:eastAsia="Times New Roman" w:hAnsi="Arial" w:cs="Arial"/>
            <w:color w:val="000000" w:themeColor="text1"/>
            <w:sz w:val="21"/>
            <w:szCs w:val="21"/>
            <w:lang w:eastAsia="en-GB"/>
          </w:rPr>
          <w:t xml:space="preserve">inform Kent </w:t>
        </w:r>
      </w:hyperlink>
      <w:r w:rsidR="0050223D">
        <w:rPr>
          <w:rFonts w:ascii="Arial" w:eastAsia="Times New Roman" w:hAnsi="Arial" w:cs="Arial"/>
          <w:color w:val="000000" w:themeColor="text1"/>
          <w:sz w:val="21"/>
          <w:szCs w:val="21"/>
          <w:lang w:eastAsia="en-GB"/>
        </w:rPr>
        <w:t>Accommodation Office</w:t>
      </w:r>
      <w:r w:rsidRPr="26ACA48D">
        <w:rPr>
          <w:rFonts w:ascii="Arial" w:eastAsia="Times New Roman" w:hAnsi="Arial" w:cs="Arial"/>
          <w:color w:val="000000" w:themeColor="text1"/>
          <w:sz w:val="21"/>
          <w:szCs w:val="21"/>
          <w:lang w:eastAsia="en-GB"/>
        </w:rPr>
        <w:t xml:space="preserve"> of your intermission or you may continue to be charged accommodation fees. Handing in your key is not sufficient notification of an intermission. </w:t>
      </w:r>
    </w:p>
    <w:p w14:paraId="1F666F49" w14:textId="77777777" w:rsidR="00B23E77" w:rsidRPr="00B23E77" w:rsidRDefault="00B23E77" w:rsidP="00B23E77">
      <w:pPr>
        <w:shd w:val="clear" w:color="auto" w:fill="FFFFFF"/>
        <w:spacing w:after="0" w:line="360" w:lineRule="atLeast"/>
        <w:rPr>
          <w:rFonts w:ascii="Arial" w:eastAsia="Times New Roman" w:hAnsi="Arial" w:cs="Arial"/>
          <w:color w:val="000000"/>
          <w:sz w:val="21"/>
          <w:szCs w:val="21"/>
          <w:lang w:eastAsia="en-GB"/>
        </w:rPr>
      </w:pPr>
    </w:p>
    <w:p w14:paraId="410D0AD1" w14:textId="7181FEB0" w:rsidR="002349FD" w:rsidRPr="007336FD" w:rsidRDefault="002349FD" w:rsidP="00AB180E">
      <w:pPr>
        <w:shd w:val="clear" w:color="auto" w:fill="FFFFFF"/>
        <w:spacing w:after="0" w:line="360" w:lineRule="atLeast"/>
        <w:rPr>
          <w:rFonts w:ascii="Arial" w:eastAsia="Times New Roman" w:hAnsi="Arial" w:cs="Arial"/>
          <w:color w:val="000000"/>
          <w:lang w:eastAsia="en-GB"/>
        </w:rPr>
      </w:pPr>
    </w:p>
    <w:p w14:paraId="231493B6" w14:textId="53BD65F6" w:rsidR="005A7BE9" w:rsidRPr="004039DA" w:rsidRDefault="004A7ECF" w:rsidP="004039DA">
      <w:pPr>
        <w:pStyle w:val="Heading2"/>
        <w:rPr>
          <w:rFonts w:ascii="Arial" w:hAnsi="Arial" w:cs="Arial"/>
          <w:b/>
          <w:bCs/>
          <w:color w:val="auto"/>
          <w:sz w:val="28"/>
          <w:szCs w:val="28"/>
        </w:rPr>
      </w:pPr>
      <w:bookmarkStart w:id="8" w:name="_Toc113444447"/>
      <w:r w:rsidRPr="004039DA">
        <w:rPr>
          <w:rFonts w:ascii="Arial" w:hAnsi="Arial" w:cs="Arial"/>
          <w:b/>
          <w:bCs/>
          <w:color w:val="auto"/>
          <w:sz w:val="28"/>
          <w:szCs w:val="28"/>
        </w:rPr>
        <w:t xml:space="preserve">Changes to Intermission and </w:t>
      </w:r>
      <w:r w:rsidR="005A7BE9" w:rsidRPr="004039DA">
        <w:rPr>
          <w:rFonts w:ascii="Arial" w:hAnsi="Arial" w:cs="Arial"/>
          <w:b/>
          <w:bCs/>
          <w:color w:val="auto"/>
          <w:sz w:val="28"/>
          <w:szCs w:val="28"/>
        </w:rPr>
        <w:t>Returning from Intermission</w:t>
      </w:r>
      <w:bookmarkEnd w:id="8"/>
    </w:p>
    <w:p w14:paraId="4DD2710F" w14:textId="04E09408" w:rsidR="004A7ECF" w:rsidRPr="00085703" w:rsidRDefault="004A7ECF" w:rsidP="26ACA48D">
      <w:pPr>
        <w:shd w:val="clear" w:color="auto" w:fill="FFFFFF" w:themeFill="background1"/>
        <w:spacing w:before="60" w:after="60" w:line="360" w:lineRule="atLeast"/>
        <w:rPr>
          <w:rFonts w:ascii="Arial" w:eastAsia="Times New Roman" w:hAnsi="Arial" w:cs="Arial"/>
          <w:color w:val="000000"/>
          <w:lang w:eastAsia="en-GB"/>
        </w:rPr>
      </w:pPr>
      <w:r w:rsidRPr="26ACA48D">
        <w:rPr>
          <w:rFonts w:ascii="Arial" w:eastAsia="Times New Roman" w:hAnsi="Arial" w:cs="Arial"/>
          <w:color w:val="000000" w:themeColor="text1"/>
          <w:lang w:eastAsia="en-GB"/>
        </w:rPr>
        <w:t xml:space="preserve">If you subsequently want to change the period for which you have been permitted to intermit, you must seek </w:t>
      </w:r>
      <w:r w:rsidR="00B10A5B">
        <w:rPr>
          <w:rFonts w:ascii="Arial" w:eastAsia="Times New Roman" w:hAnsi="Arial" w:cs="Arial"/>
          <w:color w:val="000000" w:themeColor="text1"/>
          <w:lang w:eastAsia="en-GB"/>
        </w:rPr>
        <w:t>confirmation</w:t>
      </w:r>
      <w:r w:rsidRPr="26ACA48D">
        <w:rPr>
          <w:rFonts w:ascii="Arial" w:eastAsia="Times New Roman" w:hAnsi="Arial" w:cs="Arial"/>
          <w:color w:val="000000" w:themeColor="text1"/>
          <w:lang w:eastAsia="en-GB"/>
        </w:rPr>
        <w:t xml:space="preserve"> through the</w:t>
      </w:r>
      <w:r w:rsidR="00181BE8">
        <w:rPr>
          <w:rFonts w:ascii="Arial" w:eastAsia="Times New Roman" w:hAnsi="Arial" w:cs="Arial"/>
          <w:color w:val="000000" w:themeColor="text1"/>
          <w:lang w:eastAsia="en-GB"/>
        </w:rPr>
        <w:t xml:space="preserve"> Divisional Director of </w:t>
      </w:r>
      <w:r w:rsidR="00166248" w:rsidRPr="26ACA48D">
        <w:rPr>
          <w:rFonts w:ascii="Arial" w:eastAsia="Times New Roman" w:hAnsi="Arial" w:cs="Arial"/>
          <w:color w:val="000000" w:themeColor="text1"/>
          <w:lang w:eastAsia="en-GB"/>
        </w:rPr>
        <w:t xml:space="preserve">Education and </w:t>
      </w:r>
      <w:r w:rsidR="00BE58C7">
        <w:rPr>
          <w:rFonts w:ascii="Arial" w:eastAsia="Times New Roman" w:hAnsi="Arial" w:cs="Arial"/>
          <w:color w:val="000000" w:themeColor="text1"/>
          <w:lang w:eastAsia="en-GB"/>
        </w:rPr>
        <w:t xml:space="preserve">UG </w:t>
      </w:r>
      <w:r w:rsidR="00166248" w:rsidRPr="26ACA48D">
        <w:rPr>
          <w:rFonts w:ascii="Arial" w:eastAsia="Times New Roman" w:hAnsi="Arial" w:cs="Arial"/>
          <w:color w:val="000000" w:themeColor="text1"/>
          <w:lang w:eastAsia="en-GB"/>
        </w:rPr>
        <w:t xml:space="preserve">Student Experience </w:t>
      </w:r>
      <w:r w:rsidR="00BE58C7">
        <w:rPr>
          <w:rFonts w:ascii="Arial" w:eastAsia="Times New Roman" w:hAnsi="Arial" w:cs="Arial"/>
          <w:color w:val="000000" w:themeColor="text1"/>
          <w:lang w:eastAsia="en-GB"/>
        </w:rPr>
        <w:t>or Divisional</w:t>
      </w:r>
      <w:r w:rsidR="00B95AFE">
        <w:rPr>
          <w:rFonts w:ascii="Arial" w:eastAsia="Times New Roman" w:hAnsi="Arial" w:cs="Arial"/>
          <w:color w:val="000000" w:themeColor="text1"/>
          <w:lang w:eastAsia="en-GB"/>
        </w:rPr>
        <w:t xml:space="preserve"> Director of </w:t>
      </w:r>
      <w:r w:rsidR="00166248" w:rsidRPr="26ACA48D">
        <w:rPr>
          <w:rFonts w:ascii="Arial" w:eastAsia="Times New Roman" w:hAnsi="Arial" w:cs="Arial"/>
          <w:color w:val="000000" w:themeColor="text1"/>
          <w:lang w:eastAsia="en-GB"/>
        </w:rPr>
        <w:t xml:space="preserve">Graduate Studies </w:t>
      </w:r>
      <w:r w:rsidR="00B95AFE">
        <w:rPr>
          <w:rFonts w:ascii="Arial" w:eastAsia="Times New Roman" w:hAnsi="Arial" w:cs="Arial"/>
          <w:color w:val="000000" w:themeColor="text1"/>
          <w:lang w:eastAsia="en-GB"/>
        </w:rPr>
        <w:t>and PG</w:t>
      </w:r>
      <w:r w:rsidR="00166248" w:rsidRPr="26ACA48D">
        <w:rPr>
          <w:rFonts w:ascii="Arial" w:eastAsia="Times New Roman" w:hAnsi="Arial" w:cs="Arial"/>
          <w:color w:val="000000" w:themeColor="text1"/>
          <w:lang w:eastAsia="en-GB"/>
        </w:rPr>
        <w:t xml:space="preserve"> Student Experience </w:t>
      </w:r>
      <w:r w:rsidR="00166248">
        <w:rPr>
          <w:rFonts w:ascii="Arial" w:eastAsia="Times New Roman" w:hAnsi="Arial" w:cs="Arial"/>
          <w:color w:val="000000" w:themeColor="text1"/>
          <w:lang w:eastAsia="en-GB"/>
        </w:rPr>
        <w:t xml:space="preserve">on behalf </w:t>
      </w:r>
      <w:r w:rsidR="00166248">
        <w:rPr>
          <w:rFonts w:ascii="Arial" w:eastAsia="Times New Roman" w:hAnsi="Arial" w:cs="Arial"/>
          <w:color w:val="000000" w:themeColor="text1"/>
          <w:lang w:eastAsia="en-GB"/>
        </w:rPr>
        <w:lastRenderedPageBreak/>
        <w:t>of the respective</w:t>
      </w:r>
      <w:r w:rsidRPr="26ACA48D">
        <w:rPr>
          <w:rFonts w:ascii="Arial" w:eastAsia="Times New Roman" w:hAnsi="Arial" w:cs="Arial"/>
          <w:color w:val="000000" w:themeColor="text1"/>
          <w:lang w:eastAsia="en-GB"/>
        </w:rPr>
        <w:t xml:space="preserve"> Committee of the Division.</w:t>
      </w:r>
      <w:r w:rsidR="00B10A5B">
        <w:rPr>
          <w:rFonts w:ascii="Arial" w:eastAsia="Times New Roman" w:hAnsi="Arial" w:cs="Arial"/>
          <w:color w:val="000000" w:themeColor="text1"/>
          <w:lang w:eastAsia="en-GB"/>
        </w:rPr>
        <w:t xml:space="preserve"> Please get in touch with your Division’s Student Support Team to arrange this.</w:t>
      </w:r>
    </w:p>
    <w:p w14:paraId="23FD7732" w14:textId="77777777" w:rsidR="004A7ECF" w:rsidRPr="00085703" w:rsidRDefault="004A7ECF" w:rsidP="00AB180E">
      <w:pPr>
        <w:shd w:val="clear" w:color="auto" w:fill="FFFFFF"/>
        <w:spacing w:after="0" w:line="360" w:lineRule="atLeast"/>
        <w:rPr>
          <w:rFonts w:ascii="Arial" w:eastAsia="Times New Roman" w:hAnsi="Arial" w:cs="Arial"/>
          <w:color w:val="000000"/>
          <w:lang w:eastAsia="en-GB"/>
        </w:rPr>
      </w:pPr>
    </w:p>
    <w:p w14:paraId="58B2CDD9" w14:textId="58155730" w:rsidR="000133E2" w:rsidRDefault="00850458" w:rsidP="2699D03D">
      <w:pPr>
        <w:shd w:val="clear" w:color="auto" w:fill="FFFFFF" w:themeFill="background1"/>
        <w:spacing w:after="120" w:line="360" w:lineRule="atLeast"/>
        <w:rPr>
          <w:rFonts w:ascii="Arial" w:eastAsia="Times New Roman" w:hAnsi="Arial" w:cs="Arial"/>
          <w:color w:val="000000"/>
          <w:lang w:eastAsia="en-GB"/>
        </w:rPr>
      </w:pPr>
      <w:r w:rsidRPr="2699D03D">
        <w:rPr>
          <w:rFonts w:ascii="Arial" w:eastAsia="Times New Roman" w:hAnsi="Arial" w:cs="Arial"/>
          <w:color w:val="000000" w:themeColor="text1"/>
          <w:lang w:eastAsia="en-GB"/>
        </w:rPr>
        <w:t xml:space="preserve">Before you return from intermission, </w:t>
      </w:r>
      <w:r w:rsidR="001E6BC9" w:rsidRPr="2699D03D">
        <w:rPr>
          <w:rFonts w:ascii="Arial" w:eastAsia="Times New Roman" w:hAnsi="Arial" w:cs="Arial"/>
          <w:color w:val="000000" w:themeColor="text1"/>
          <w:lang w:eastAsia="en-GB"/>
        </w:rPr>
        <w:t>please get in contact with your Division</w:t>
      </w:r>
      <w:r w:rsidR="00B21C9E" w:rsidRPr="2699D03D">
        <w:rPr>
          <w:rFonts w:ascii="Arial" w:eastAsia="Times New Roman" w:hAnsi="Arial" w:cs="Arial"/>
          <w:color w:val="000000" w:themeColor="text1"/>
          <w:lang w:eastAsia="en-GB"/>
        </w:rPr>
        <w:t>’s Student Support Team</w:t>
      </w:r>
      <w:r w:rsidR="001E6BC9" w:rsidRPr="2699D03D">
        <w:rPr>
          <w:rFonts w:ascii="Arial" w:eastAsia="Times New Roman" w:hAnsi="Arial" w:cs="Arial"/>
          <w:color w:val="000000" w:themeColor="text1"/>
          <w:lang w:eastAsia="en-GB"/>
        </w:rPr>
        <w:t xml:space="preserve">. </w:t>
      </w:r>
      <w:r w:rsidR="00CA7D08" w:rsidRPr="2699D03D">
        <w:rPr>
          <w:rFonts w:ascii="Arial" w:eastAsia="Times New Roman" w:hAnsi="Arial" w:cs="Arial"/>
          <w:color w:val="000000" w:themeColor="text1"/>
          <w:lang w:eastAsia="en-GB"/>
        </w:rPr>
        <w:t xml:space="preserve">If you return after intermission due to ill-health, you should to check with </w:t>
      </w:r>
      <w:r w:rsidR="77F0E68F" w:rsidRPr="2699D03D">
        <w:rPr>
          <w:rFonts w:ascii="Arial" w:eastAsia="Times New Roman" w:hAnsi="Arial" w:cs="Arial"/>
          <w:color w:val="000000" w:themeColor="text1"/>
          <w:lang w:eastAsia="en-GB"/>
        </w:rPr>
        <w:t>your</w:t>
      </w:r>
      <w:r w:rsidR="00CA7D08" w:rsidRPr="2699D03D">
        <w:rPr>
          <w:rFonts w:ascii="Arial" w:eastAsia="Times New Roman" w:hAnsi="Arial" w:cs="Arial"/>
          <w:color w:val="000000" w:themeColor="text1"/>
          <w:lang w:eastAsia="en-GB"/>
        </w:rPr>
        <w:t xml:space="preserve"> doctor if you are having ongoing medical treatment and you may be referred to </w:t>
      </w:r>
      <w:r w:rsidR="00125ADE" w:rsidRPr="2699D03D">
        <w:rPr>
          <w:rFonts w:ascii="Arial" w:eastAsia="Times New Roman" w:hAnsi="Arial" w:cs="Arial"/>
          <w:color w:val="000000" w:themeColor="text1"/>
          <w:lang w:eastAsia="en-GB"/>
        </w:rPr>
        <w:t>Student Support and Wellbeing.</w:t>
      </w:r>
    </w:p>
    <w:p w14:paraId="42EBD7FA" w14:textId="6E6B717F" w:rsidR="00850458" w:rsidRPr="00085703" w:rsidRDefault="001E6BC9" w:rsidP="00850458">
      <w:pPr>
        <w:shd w:val="clear" w:color="auto" w:fill="FFFFFF"/>
        <w:spacing w:after="480" w:line="360" w:lineRule="atLeast"/>
        <w:rPr>
          <w:rFonts w:ascii="Arial" w:eastAsia="Times New Roman" w:hAnsi="Arial" w:cs="Arial"/>
          <w:color w:val="000000"/>
          <w:lang w:eastAsia="en-GB"/>
        </w:rPr>
      </w:pPr>
      <w:r w:rsidRPr="00085703">
        <w:rPr>
          <w:rFonts w:ascii="Arial" w:eastAsia="Times New Roman" w:hAnsi="Arial" w:cs="Arial"/>
          <w:color w:val="000000"/>
          <w:lang w:eastAsia="en-GB"/>
        </w:rPr>
        <w:t xml:space="preserve">If you </w:t>
      </w:r>
      <w:r w:rsidR="00B21C9E" w:rsidRPr="00085703">
        <w:rPr>
          <w:rFonts w:ascii="Arial" w:eastAsia="Times New Roman" w:hAnsi="Arial" w:cs="Arial"/>
          <w:color w:val="000000"/>
          <w:lang w:eastAsia="en-GB"/>
        </w:rPr>
        <w:t>are returning from intermission as a result of the Support to Study policy, you will have to provide medical evidence.</w:t>
      </w:r>
    </w:p>
    <w:p w14:paraId="402B0CB3" w14:textId="79C30007" w:rsidR="005A7BE9" w:rsidRPr="004039DA" w:rsidRDefault="00453ACA" w:rsidP="004039DA">
      <w:pPr>
        <w:pStyle w:val="Heading2"/>
        <w:rPr>
          <w:rFonts w:ascii="Arial" w:hAnsi="Arial" w:cs="Arial"/>
          <w:b/>
          <w:bCs/>
          <w:color w:val="auto"/>
          <w:sz w:val="28"/>
          <w:szCs w:val="28"/>
        </w:rPr>
      </w:pPr>
      <w:bookmarkStart w:id="9" w:name="_Toc113444448"/>
      <w:r w:rsidRPr="004039DA">
        <w:rPr>
          <w:rFonts w:ascii="Arial" w:hAnsi="Arial" w:cs="Arial"/>
          <w:b/>
          <w:bCs/>
          <w:color w:val="auto"/>
          <w:sz w:val="28"/>
          <w:szCs w:val="28"/>
        </w:rPr>
        <w:t>A few things to remember</w:t>
      </w:r>
      <w:bookmarkEnd w:id="9"/>
    </w:p>
    <w:p w14:paraId="1D2AF68E" w14:textId="3507981D" w:rsidR="00DA6413" w:rsidRPr="00085703" w:rsidRDefault="00DA6413" w:rsidP="00DA6413">
      <w:pPr>
        <w:numPr>
          <w:ilvl w:val="0"/>
          <w:numId w:val="1"/>
        </w:numPr>
        <w:shd w:val="clear" w:color="auto" w:fill="FFFFFF"/>
        <w:spacing w:before="60" w:after="60" w:line="360" w:lineRule="atLeast"/>
        <w:ind w:left="1080"/>
        <w:rPr>
          <w:rFonts w:ascii="Arial" w:eastAsia="Times New Roman" w:hAnsi="Arial" w:cs="Arial"/>
          <w:color w:val="000000"/>
          <w:lang w:eastAsia="en-GB"/>
        </w:rPr>
      </w:pPr>
      <w:r w:rsidRPr="00085703">
        <w:rPr>
          <w:rFonts w:ascii="Arial" w:eastAsia="Times New Roman" w:hAnsi="Arial" w:cs="Arial"/>
          <w:color w:val="000000"/>
          <w:lang w:eastAsia="en-GB"/>
        </w:rPr>
        <w:t xml:space="preserve">We look for evidence of genuine need before </w:t>
      </w:r>
      <w:r w:rsidR="00B10A5B">
        <w:rPr>
          <w:rFonts w:ascii="Arial" w:eastAsia="Times New Roman" w:hAnsi="Arial" w:cs="Arial"/>
          <w:color w:val="000000"/>
          <w:lang w:eastAsia="en-GB"/>
        </w:rPr>
        <w:t>confirming</w:t>
      </w:r>
      <w:r w:rsidRPr="00085703">
        <w:rPr>
          <w:rFonts w:ascii="Arial" w:eastAsia="Times New Roman" w:hAnsi="Arial" w:cs="Arial"/>
          <w:color w:val="000000"/>
          <w:lang w:eastAsia="en-GB"/>
        </w:rPr>
        <w:t xml:space="preserve"> intermissions. Intermission is </w:t>
      </w:r>
      <w:r w:rsidR="00DB7B4D">
        <w:rPr>
          <w:rFonts w:ascii="Arial" w:eastAsia="Times New Roman" w:hAnsi="Arial" w:cs="Arial"/>
          <w:color w:val="000000"/>
          <w:lang w:eastAsia="en-GB"/>
        </w:rPr>
        <w:t>intended</w:t>
      </w:r>
      <w:r w:rsidRPr="00085703">
        <w:rPr>
          <w:rFonts w:ascii="Arial" w:eastAsia="Times New Roman" w:hAnsi="Arial" w:cs="Arial"/>
          <w:color w:val="000000"/>
          <w:lang w:eastAsia="en-GB"/>
        </w:rPr>
        <w:t xml:space="preserve"> for exceptional and/or unforeseen circumstances only.</w:t>
      </w:r>
    </w:p>
    <w:p w14:paraId="144174CA" w14:textId="77777777" w:rsidR="00DA6413" w:rsidRPr="00085703" w:rsidRDefault="00DA6413" w:rsidP="00DA6413">
      <w:pPr>
        <w:numPr>
          <w:ilvl w:val="0"/>
          <w:numId w:val="1"/>
        </w:numPr>
        <w:shd w:val="clear" w:color="auto" w:fill="FFFFFF"/>
        <w:spacing w:before="60" w:after="60" w:line="360" w:lineRule="atLeast"/>
        <w:ind w:left="1080"/>
        <w:rPr>
          <w:rFonts w:ascii="Arial" w:eastAsia="Times New Roman" w:hAnsi="Arial" w:cs="Arial"/>
          <w:color w:val="000000"/>
          <w:lang w:eastAsia="en-GB"/>
        </w:rPr>
      </w:pPr>
      <w:r w:rsidRPr="00085703">
        <w:rPr>
          <w:rFonts w:ascii="Arial" w:eastAsia="Times New Roman" w:hAnsi="Arial" w:cs="Arial"/>
          <w:color w:val="000000"/>
          <w:lang w:eastAsia="en-GB"/>
        </w:rPr>
        <w:t>Intermitting does not change the number of terms you will spend at the University, or your examination results.</w:t>
      </w:r>
    </w:p>
    <w:p w14:paraId="0F82FFE4" w14:textId="6A133848" w:rsidR="00754B8E" w:rsidRDefault="00754B8E" w:rsidP="00DA6413">
      <w:pPr>
        <w:numPr>
          <w:ilvl w:val="0"/>
          <w:numId w:val="1"/>
        </w:numPr>
        <w:shd w:val="clear" w:color="auto" w:fill="FFFFFF"/>
        <w:spacing w:before="60" w:after="60" w:line="360" w:lineRule="atLeast"/>
        <w:ind w:left="1080"/>
        <w:rPr>
          <w:rFonts w:ascii="Arial" w:eastAsia="Times New Roman" w:hAnsi="Arial" w:cs="Arial"/>
          <w:color w:val="000000"/>
          <w:lang w:eastAsia="en-GB"/>
        </w:rPr>
      </w:pPr>
      <w:r>
        <w:rPr>
          <w:rFonts w:ascii="Arial" w:eastAsia="Times New Roman" w:hAnsi="Arial" w:cs="Arial"/>
          <w:color w:val="000000"/>
          <w:lang w:eastAsia="en-GB"/>
        </w:rPr>
        <w:t>Intermission will not change an Exam Board decision, such as the</w:t>
      </w:r>
      <w:r w:rsidR="00427685">
        <w:rPr>
          <w:rFonts w:ascii="Arial" w:eastAsia="Times New Roman" w:hAnsi="Arial" w:cs="Arial"/>
          <w:color w:val="000000"/>
          <w:lang w:eastAsia="en-GB"/>
        </w:rPr>
        <w:t xml:space="preserve"> status of your current assessment attempt.</w:t>
      </w:r>
    </w:p>
    <w:p w14:paraId="7E6306C8" w14:textId="45C88C7D" w:rsidR="00427685" w:rsidRPr="00085703" w:rsidRDefault="00427685" w:rsidP="00DA6413">
      <w:pPr>
        <w:numPr>
          <w:ilvl w:val="0"/>
          <w:numId w:val="1"/>
        </w:numPr>
        <w:shd w:val="clear" w:color="auto" w:fill="FFFFFF"/>
        <w:spacing w:before="60" w:after="60" w:line="360" w:lineRule="atLeast"/>
        <w:ind w:left="1080"/>
        <w:rPr>
          <w:rFonts w:ascii="Arial" w:eastAsia="Times New Roman" w:hAnsi="Arial" w:cs="Arial"/>
          <w:color w:val="000000"/>
          <w:lang w:eastAsia="en-GB"/>
        </w:rPr>
      </w:pPr>
      <w:r>
        <w:rPr>
          <w:rFonts w:ascii="Arial" w:eastAsia="Times New Roman" w:hAnsi="Arial" w:cs="Arial"/>
          <w:color w:val="000000"/>
          <w:lang w:eastAsia="en-GB"/>
        </w:rPr>
        <w:t>You will return to the same academic stage as when you left and will be expected to</w:t>
      </w:r>
      <w:r w:rsidR="004B7323">
        <w:rPr>
          <w:rFonts w:ascii="Arial" w:eastAsia="Times New Roman" w:hAnsi="Arial" w:cs="Arial"/>
          <w:color w:val="000000"/>
          <w:lang w:eastAsia="en-GB"/>
        </w:rPr>
        <w:t xml:space="preserve"> take all assessments from the point of retu</w:t>
      </w:r>
      <w:r w:rsidR="00C77C12">
        <w:rPr>
          <w:rFonts w:ascii="Arial" w:eastAsia="Times New Roman" w:hAnsi="Arial" w:cs="Arial"/>
          <w:color w:val="000000"/>
          <w:lang w:eastAsia="en-GB"/>
        </w:rPr>
        <w:t xml:space="preserve">rn. </w:t>
      </w:r>
    </w:p>
    <w:p w14:paraId="209955FC" w14:textId="77777777" w:rsidR="00DA6413" w:rsidRPr="00085703" w:rsidRDefault="00DA6413" w:rsidP="00DA6413">
      <w:pPr>
        <w:numPr>
          <w:ilvl w:val="0"/>
          <w:numId w:val="1"/>
        </w:numPr>
        <w:shd w:val="clear" w:color="auto" w:fill="FFFFFF"/>
        <w:spacing w:before="60" w:after="60" w:line="360" w:lineRule="atLeast"/>
        <w:ind w:left="1080"/>
        <w:rPr>
          <w:rFonts w:ascii="Arial" w:eastAsia="Times New Roman" w:hAnsi="Arial" w:cs="Arial"/>
          <w:color w:val="000000"/>
          <w:lang w:eastAsia="en-GB"/>
        </w:rPr>
      </w:pPr>
      <w:r w:rsidRPr="00085703">
        <w:rPr>
          <w:rFonts w:ascii="Arial" w:eastAsia="Times New Roman" w:hAnsi="Arial" w:cs="Arial"/>
          <w:color w:val="000000"/>
          <w:lang w:eastAsia="en-GB"/>
        </w:rPr>
        <w:t>If you decide to apply to intermit, it is your responsibility to check with both our Finance Office and your funding body what proportion of accommodation and tuition fees will be charged and whether you are liable for any repayment.</w:t>
      </w:r>
    </w:p>
    <w:p w14:paraId="60F19DB1" w14:textId="77777777" w:rsidR="00AB180E" w:rsidRPr="00085703" w:rsidRDefault="00AB180E" w:rsidP="00977998">
      <w:pPr>
        <w:shd w:val="clear" w:color="auto" w:fill="FFFFFF"/>
        <w:spacing w:after="180" w:line="360" w:lineRule="atLeast"/>
        <w:rPr>
          <w:rFonts w:ascii="Arial" w:eastAsia="Times New Roman" w:hAnsi="Arial" w:cs="Arial"/>
          <w:color w:val="000000"/>
          <w:lang w:eastAsia="en-GB"/>
        </w:rPr>
      </w:pPr>
    </w:p>
    <w:p w14:paraId="66C9733F" w14:textId="77777777" w:rsidR="005F0BD2" w:rsidRDefault="00977998" w:rsidP="00977998">
      <w:pPr>
        <w:shd w:val="clear" w:color="auto" w:fill="FFFFFF"/>
        <w:spacing w:after="480" w:line="360" w:lineRule="atLeast"/>
        <w:rPr>
          <w:rFonts w:ascii="Arial" w:eastAsia="Times New Roman" w:hAnsi="Arial" w:cs="Arial"/>
          <w:color w:val="000000"/>
          <w:lang w:eastAsia="en-GB"/>
        </w:rPr>
      </w:pPr>
      <w:r w:rsidRPr="00085703">
        <w:rPr>
          <w:rFonts w:ascii="Arial" w:eastAsia="Times New Roman" w:hAnsi="Arial" w:cs="Arial"/>
          <w:color w:val="000000"/>
          <w:lang w:eastAsia="en-GB"/>
        </w:rPr>
        <w:t xml:space="preserve">Last updated </w:t>
      </w:r>
      <w:r w:rsidR="00E76A1D">
        <w:rPr>
          <w:rFonts w:ascii="Arial" w:eastAsia="Times New Roman" w:hAnsi="Arial" w:cs="Arial"/>
          <w:color w:val="000000"/>
          <w:lang w:eastAsia="en-GB"/>
        </w:rPr>
        <w:t>September</w:t>
      </w:r>
      <w:r w:rsidR="00DA46BB" w:rsidRPr="00085703">
        <w:rPr>
          <w:rFonts w:ascii="Arial" w:eastAsia="Times New Roman" w:hAnsi="Arial" w:cs="Arial"/>
          <w:color w:val="000000"/>
          <w:lang w:eastAsia="en-GB"/>
        </w:rPr>
        <w:t xml:space="preserve"> 2022</w:t>
      </w:r>
    </w:p>
    <w:p w14:paraId="70EA9E7A" w14:textId="090D858F" w:rsidR="00977998" w:rsidRPr="00DB1A4E" w:rsidRDefault="00977998" w:rsidP="00977998">
      <w:pPr>
        <w:shd w:val="clear" w:color="auto" w:fill="FFFFFF"/>
        <w:spacing w:after="480" w:line="360" w:lineRule="atLeast"/>
        <w:rPr>
          <w:rFonts w:ascii="Arial" w:eastAsia="Times New Roman" w:hAnsi="Arial" w:cs="Arial"/>
          <w:color w:val="000000"/>
          <w:sz w:val="20"/>
          <w:szCs w:val="20"/>
          <w:lang w:eastAsia="en-GB"/>
        </w:rPr>
      </w:pPr>
      <w:r w:rsidRPr="00DB1A4E">
        <w:rPr>
          <w:rFonts w:ascii="Arial" w:eastAsia="Times New Roman" w:hAnsi="Arial" w:cs="Arial"/>
          <w:color w:val="000000"/>
          <w:sz w:val="20"/>
          <w:szCs w:val="20"/>
          <w:lang w:eastAsia="en-GB"/>
        </w:rPr>
        <w:t>__________________________________________________</w:t>
      </w:r>
    </w:p>
    <w:p w14:paraId="73CE9292" w14:textId="43B18348" w:rsidR="00977998" w:rsidRPr="00DB1A4E" w:rsidRDefault="00977998" w:rsidP="00977998">
      <w:pPr>
        <w:shd w:val="clear" w:color="auto" w:fill="FFFFFF"/>
        <w:spacing w:after="0" w:line="360" w:lineRule="atLeast"/>
        <w:rPr>
          <w:rFonts w:ascii="Arial" w:eastAsia="Times New Roman" w:hAnsi="Arial" w:cs="Arial"/>
          <w:color w:val="000000"/>
          <w:sz w:val="20"/>
          <w:szCs w:val="20"/>
          <w:lang w:eastAsia="en-GB"/>
        </w:rPr>
      </w:pPr>
      <w:bookmarkStart w:id="10" w:name="1"/>
      <w:bookmarkEnd w:id="10"/>
      <w:r w:rsidRPr="00DB1A4E">
        <w:rPr>
          <w:rFonts w:ascii="Arial" w:eastAsia="Times New Roman" w:hAnsi="Arial" w:cs="Arial"/>
          <w:b/>
          <w:bCs/>
          <w:color w:val="000000"/>
          <w:sz w:val="20"/>
          <w:szCs w:val="20"/>
          <w:vertAlign w:val="superscript"/>
          <w:lang w:eastAsia="en-GB"/>
        </w:rPr>
        <w:t>1.</w:t>
      </w:r>
      <w:r w:rsidRPr="00DB1A4E">
        <w:rPr>
          <w:rFonts w:ascii="Arial" w:eastAsia="Times New Roman" w:hAnsi="Arial" w:cs="Arial"/>
          <w:color w:val="000000"/>
          <w:sz w:val="20"/>
          <w:szCs w:val="20"/>
          <w:vertAlign w:val="superscript"/>
          <w:lang w:eastAsia="en-GB"/>
        </w:rPr>
        <w:t xml:space="preserve"> For Partner Colleges, </w:t>
      </w:r>
      <w:r w:rsidR="00654AAC" w:rsidRPr="00DB1A4E">
        <w:rPr>
          <w:rFonts w:ascii="Arial" w:eastAsia="Times New Roman" w:hAnsi="Arial" w:cs="Arial"/>
          <w:color w:val="000000"/>
          <w:sz w:val="20"/>
          <w:szCs w:val="20"/>
          <w:vertAlign w:val="superscript"/>
          <w:lang w:eastAsia="en-GB"/>
        </w:rPr>
        <w:t>this could be</w:t>
      </w:r>
      <w:r w:rsidRPr="00DB1A4E">
        <w:rPr>
          <w:rFonts w:ascii="Arial" w:eastAsia="Times New Roman" w:hAnsi="Arial" w:cs="Arial"/>
          <w:color w:val="000000"/>
          <w:sz w:val="20"/>
          <w:szCs w:val="20"/>
          <w:vertAlign w:val="superscript"/>
          <w:lang w:eastAsia="en-GB"/>
        </w:rPr>
        <w:t xml:space="preserve"> the college Programme Director or Head of Section</w:t>
      </w:r>
      <w:r w:rsidR="00654AAC" w:rsidRPr="00DB1A4E">
        <w:rPr>
          <w:rFonts w:ascii="Arial" w:eastAsia="Times New Roman" w:hAnsi="Arial" w:cs="Arial"/>
          <w:color w:val="000000"/>
          <w:sz w:val="20"/>
          <w:szCs w:val="20"/>
          <w:vertAlign w:val="superscript"/>
          <w:lang w:eastAsia="en-GB"/>
        </w:rPr>
        <w:t xml:space="preserve"> or others as relevant</w:t>
      </w:r>
      <w:r w:rsidRPr="00DB1A4E">
        <w:rPr>
          <w:rFonts w:ascii="Arial" w:eastAsia="Times New Roman" w:hAnsi="Arial" w:cs="Arial"/>
          <w:color w:val="000000"/>
          <w:sz w:val="20"/>
          <w:szCs w:val="20"/>
          <w:vertAlign w:val="superscript"/>
          <w:lang w:eastAsia="en-GB"/>
        </w:rPr>
        <w:t>.</w:t>
      </w:r>
      <w:r w:rsidRPr="00DB1A4E">
        <w:rPr>
          <w:rFonts w:ascii="Arial" w:eastAsia="Times New Roman" w:hAnsi="Arial" w:cs="Arial"/>
          <w:color w:val="000000"/>
          <w:sz w:val="20"/>
          <w:szCs w:val="20"/>
          <w:lang w:eastAsia="en-GB"/>
        </w:rPr>
        <w:br/>
      </w:r>
      <w:bookmarkStart w:id="11" w:name="2"/>
      <w:bookmarkStart w:id="12" w:name="3"/>
      <w:bookmarkEnd w:id="11"/>
      <w:bookmarkEnd w:id="12"/>
      <w:r w:rsidRPr="00DB1A4E">
        <w:rPr>
          <w:rFonts w:ascii="Arial" w:eastAsia="Times New Roman" w:hAnsi="Arial" w:cs="Arial"/>
          <w:b/>
          <w:bCs/>
          <w:color w:val="000000"/>
          <w:sz w:val="20"/>
          <w:szCs w:val="20"/>
          <w:vertAlign w:val="superscript"/>
          <w:lang w:eastAsia="en-GB"/>
        </w:rPr>
        <w:t>3.</w:t>
      </w:r>
      <w:r w:rsidRPr="00DB1A4E">
        <w:rPr>
          <w:rFonts w:ascii="Arial" w:eastAsia="Times New Roman" w:hAnsi="Arial" w:cs="Arial"/>
          <w:color w:val="000000"/>
          <w:sz w:val="20"/>
          <w:szCs w:val="20"/>
          <w:vertAlign w:val="superscript"/>
          <w:lang w:eastAsia="en-GB"/>
        </w:rPr>
        <w:t> Or Partner College, as appropriate.</w:t>
      </w:r>
      <w:r w:rsidRPr="00DB1A4E">
        <w:rPr>
          <w:rFonts w:ascii="Arial" w:eastAsia="Times New Roman" w:hAnsi="Arial" w:cs="Arial"/>
          <w:color w:val="000000"/>
          <w:sz w:val="20"/>
          <w:szCs w:val="20"/>
          <w:lang w:eastAsia="en-GB"/>
        </w:rPr>
        <w:br/>
      </w:r>
      <w:bookmarkStart w:id="13" w:name="4"/>
      <w:bookmarkEnd w:id="13"/>
      <w:r w:rsidRPr="00DB1A4E">
        <w:rPr>
          <w:rFonts w:ascii="Arial" w:eastAsia="Times New Roman" w:hAnsi="Arial" w:cs="Arial"/>
          <w:b/>
          <w:bCs/>
          <w:color w:val="000000"/>
          <w:sz w:val="20"/>
          <w:szCs w:val="20"/>
          <w:vertAlign w:val="superscript"/>
          <w:lang w:eastAsia="en-GB"/>
        </w:rPr>
        <w:t>4.</w:t>
      </w:r>
      <w:r w:rsidRPr="00DB1A4E">
        <w:rPr>
          <w:rFonts w:ascii="Arial" w:eastAsia="Times New Roman" w:hAnsi="Arial" w:cs="Arial"/>
          <w:color w:val="000000"/>
          <w:sz w:val="20"/>
          <w:szCs w:val="20"/>
          <w:vertAlign w:val="superscript"/>
          <w:lang w:eastAsia="en-GB"/>
        </w:rPr>
        <w:t> Or Partner College advice unit, as appropriate.</w:t>
      </w:r>
    </w:p>
    <w:p w14:paraId="1DBE45E6" w14:textId="77777777" w:rsidR="00BB5501" w:rsidRDefault="00BB5501"/>
    <w:sectPr w:rsidR="00BB550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9AC3" w14:textId="77777777" w:rsidR="006B3B8F" w:rsidRDefault="006B3B8F" w:rsidP="00FB6D3C">
      <w:pPr>
        <w:spacing w:after="0" w:line="240" w:lineRule="auto"/>
      </w:pPr>
      <w:r>
        <w:separator/>
      </w:r>
    </w:p>
  </w:endnote>
  <w:endnote w:type="continuationSeparator" w:id="0">
    <w:p w14:paraId="5FCF38CF" w14:textId="77777777" w:rsidR="006B3B8F" w:rsidRDefault="006B3B8F" w:rsidP="00F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11487"/>
      <w:docPartObj>
        <w:docPartGallery w:val="Page Numbers (Bottom of Page)"/>
        <w:docPartUnique/>
      </w:docPartObj>
    </w:sdtPr>
    <w:sdtEndPr>
      <w:rPr>
        <w:noProof/>
      </w:rPr>
    </w:sdtEndPr>
    <w:sdtContent>
      <w:p w14:paraId="178AD4C2" w14:textId="52F22AF7" w:rsidR="000A0080" w:rsidRDefault="000A00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5E7F6" w14:textId="77777777" w:rsidR="000A0080" w:rsidRDefault="000A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ED3A" w14:textId="77777777" w:rsidR="006B3B8F" w:rsidRDefault="006B3B8F" w:rsidP="00FB6D3C">
      <w:pPr>
        <w:spacing w:after="0" w:line="240" w:lineRule="auto"/>
      </w:pPr>
      <w:r>
        <w:separator/>
      </w:r>
    </w:p>
  </w:footnote>
  <w:footnote w:type="continuationSeparator" w:id="0">
    <w:p w14:paraId="3F25856C" w14:textId="77777777" w:rsidR="006B3B8F" w:rsidRDefault="006B3B8F" w:rsidP="00FB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11F9"/>
    <w:multiLevelType w:val="hybridMultilevel"/>
    <w:tmpl w:val="7950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2B4D"/>
    <w:multiLevelType w:val="hybridMultilevel"/>
    <w:tmpl w:val="AD8E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64FFC"/>
    <w:multiLevelType w:val="hybridMultilevel"/>
    <w:tmpl w:val="50E8261E"/>
    <w:lvl w:ilvl="0" w:tplc="0686C01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670988"/>
    <w:multiLevelType w:val="multilevel"/>
    <w:tmpl w:val="CE34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F6EFB"/>
    <w:multiLevelType w:val="multilevel"/>
    <w:tmpl w:val="C08E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310510">
    <w:abstractNumId w:val="4"/>
  </w:num>
  <w:num w:numId="2" w16cid:durableId="879171711">
    <w:abstractNumId w:val="3"/>
  </w:num>
  <w:num w:numId="3" w16cid:durableId="1486437916">
    <w:abstractNumId w:val="0"/>
  </w:num>
  <w:num w:numId="4" w16cid:durableId="168326885">
    <w:abstractNumId w:val="2"/>
  </w:num>
  <w:num w:numId="5" w16cid:durableId="1267344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98"/>
    <w:rsid w:val="000101D1"/>
    <w:rsid w:val="000133E2"/>
    <w:rsid w:val="000177B2"/>
    <w:rsid w:val="00053EC3"/>
    <w:rsid w:val="0006107C"/>
    <w:rsid w:val="000654F5"/>
    <w:rsid w:val="00081487"/>
    <w:rsid w:val="0008440F"/>
    <w:rsid w:val="00085703"/>
    <w:rsid w:val="000A0080"/>
    <w:rsid w:val="000D6846"/>
    <w:rsid w:val="000E52EF"/>
    <w:rsid w:val="00125ADE"/>
    <w:rsid w:val="0015637D"/>
    <w:rsid w:val="00166248"/>
    <w:rsid w:val="00181BE8"/>
    <w:rsid w:val="00186E73"/>
    <w:rsid w:val="00191740"/>
    <w:rsid w:val="001E6BC9"/>
    <w:rsid w:val="001F5105"/>
    <w:rsid w:val="001F738C"/>
    <w:rsid w:val="00212D01"/>
    <w:rsid w:val="00230005"/>
    <w:rsid w:val="002349A3"/>
    <w:rsid w:val="002349FD"/>
    <w:rsid w:val="00235DDD"/>
    <w:rsid w:val="00282933"/>
    <w:rsid w:val="0029299E"/>
    <w:rsid w:val="002A377E"/>
    <w:rsid w:val="002B714C"/>
    <w:rsid w:val="002E6E04"/>
    <w:rsid w:val="002F4C40"/>
    <w:rsid w:val="003854BE"/>
    <w:rsid w:val="003E0D18"/>
    <w:rsid w:val="003E3B6C"/>
    <w:rsid w:val="003E60BB"/>
    <w:rsid w:val="004039DA"/>
    <w:rsid w:val="00423AE1"/>
    <w:rsid w:val="00423C2F"/>
    <w:rsid w:val="00427685"/>
    <w:rsid w:val="004328E5"/>
    <w:rsid w:val="00453ACA"/>
    <w:rsid w:val="004A7ECF"/>
    <w:rsid w:val="004B5207"/>
    <w:rsid w:val="004B7323"/>
    <w:rsid w:val="004E3BE4"/>
    <w:rsid w:val="0050223D"/>
    <w:rsid w:val="00522468"/>
    <w:rsid w:val="005467AC"/>
    <w:rsid w:val="00552557"/>
    <w:rsid w:val="005569AE"/>
    <w:rsid w:val="00556D87"/>
    <w:rsid w:val="005A7BE9"/>
    <w:rsid w:val="005D171A"/>
    <w:rsid w:val="005E70D5"/>
    <w:rsid w:val="005F0BD2"/>
    <w:rsid w:val="005F43CB"/>
    <w:rsid w:val="005F687F"/>
    <w:rsid w:val="00600EC5"/>
    <w:rsid w:val="00654AAC"/>
    <w:rsid w:val="00663E3F"/>
    <w:rsid w:val="0069435B"/>
    <w:rsid w:val="006A3A6E"/>
    <w:rsid w:val="006B3B8F"/>
    <w:rsid w:val="006E1E4A"/>
    <w:rsid w:val="006F41C7"/>
    <w:rsid w:val="007336FD"/>
    <w:rsid w:val="0074015B"/>
    <w:rsid w:val="00751FCA"/>
    <w:rsid w:val="00754B8E"/>
    <w:rsid w:val="00764700"/>
    <w:rsid w:val="007C74C2"/>
    <w:rsid w:val="007D278D"/>
    <w:rsid w:val="00802055"/>
    <w:rsid w:val="008247A5"/>
    <w:rsid w:val="008321FF"/>
    <w:rsid w:val="00847E27"/>
    <w:rsid w:val="00850458"/>
    <w:rsid w:val="00875DA5"/>
    <w:rsid w:val="00894F4C"/>
    <w:rsid w:val="008A722B"/>
    <w:rsid w:val="008B3A9D"/>
    <w:rsid w:val="008C17DF"/>
    <w:rsid w:val="0093258D"/>
    <w:rsid w:val="00977998"/>
    <w:rsid w:val="009C3827"/>
    <w:rsid w:val="00A355C6"/>
    <w:rsid w:val="00A8726F"/>
    <w:rsid w:val="00AB180E"/>
    <w:rsid w:val="00AE0DD7"/>
    <w:rsid w:val="00B10A5B"/>
    <w:rsid w:val="00B21C9E"/>
    <w:rsid w:val="00B23E77"/>
    <w:rsid w:val="00B356E8"/>
    <w:rsid w:val="00B52D46"/>
    <w:rsid w:val="00B55BEE"/>
    <w:rsid w:val="00B95AFE"/>
    <w:rsid w:val="00BB5501"/>
    <w:rsid w:val="00BB5DF8"/>
    <w:rsid w:val="00BB7FFA"/>
    <w:rsid w:val="00BD5D2D"/>
    <w:rsid w:val="00BE58C7"/>
    <w:rsid w:val="00C1251A"/>
    <w:rsid w:val="00C233F4"/>
    <w:rsid w:val="00C77C12"/>
    <w:rsid w:val="00C90A00"/>
    <w:rsid w:val="00CA7D08"/>
    <w:rsid w:val="00D85F3A"/>
    <w:rsid w:val="00DA46BB"/>
    <w:rsid w:val="00DA5869"/>
    <w:rsid w:val="00DA6413"/>
    <w:rsid w:val="00DB1A4E"/>
    <w:rsid w:val="00DB31AB"/>
    <w:rsid w:val="00DB688E"/>
    <w:rsid w:val="00DB7B4D"/>
    <w:rsid w:val="00DD0DFE"/>
    <w:rsid w:val="00DE79BE"/>
    <w:rsid w:val="00E06D96"/>
    <w:rsid w:val="00E10765"/>
    <w:rsid w:val="00E605DC"/>
    <w:rsid w:val="00E76A1D"/>
    <w:rsid w:val="00F519CA"/>
    <w:rsid w:val="00FB6D3C"/>
    <w:rsid w:val="00FB6F27"/>
    <w:rsid w:val="00FE42F9"/>
    <w:rsid w:val="0294C62F"/>
    <w:rsid w:val="1D2C66D5"/>
    <w:rsid w:val="1EC83736"/>
    <w:rsid w:val="2699D03D"/>
    <w:rsid w:val="26ACA48D"/>
    <w:rsid w:val="2B628D98"/>
    <w:rsid w:val="3FB06258"/>
    <w:rsid w:val="505D58B9"/>
    <w:rsid w:val="77F0E6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A417"/>
  <w15:chartTrackingRefBased/>
  <w15:docId w15:val="{49C78155-3A51-44C2-97F6-73ABF42B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7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12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779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99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7799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77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7998"/>
    <w:rPr>
      <w:color w:val="0000FF"/>
      <w:u w:val="single"/>
    </w:rPr>
  </w:style>
  <w:style w:type="character" w:styleId="Strong">
    <w:name w:val="Strong"/>
    <w:basedOn w:val="DefaultParagraphFont"/>
    <w:uiPriority w:val="22"/>
    <w:qFormat/>
    <w:rsid w:val="00977998"/>
    <w:rPr>
      <w:b/>
      <w:bCs/>
    </w:rPr>
  </w:style>
  <w:style w:type="paragraph" w:styleId="Revision">
    <w:name w:val="Revision"/>
    <w:hidden/>
    <w:uiPriority w:val="99"/>
    <w:semiHidden/>
    <w:rsid w:val="00802055"/>
    <w:pPr>
      <w:spacing w:after="0" w:line="240" w:lineRule="auto"/>
    </w:pPr>
  </w:style>
  <w:style w:type="paragraph" w:styleId="Header">
    <w:name w:val="header"/>
    <w:basedOn w:val="Normal"/>
    <w:link w:val="HeaderChar"/>
    <w:uiPriority w:val="99"/>
    <w:unhideWhenUsed/>
    <w:rsid w:val="00FB6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3C"/>
  </w:style>
  <w:style w:type="paragraph" w:styleId="Footer">
    <w:name w:val="footer"/>
    <w:basedOn w:val="Normal"/>
    <w:link w:val="FooterChar"/>
    <w:uiPriority w:val="99"/>
    <w:unhideWhenUsed/>
    <w:rsid w:val="00FB6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3C"/>
  </w:style>
  <w:style w:type="character" w:customStyle="1" w:styleId="Heading2Char">
    <w:name w:val="Heading 2 Char"/>
    <w:basedOn w:val="DefaultParagraphFont"/>
    <w:link w:val="Heading2"/>
    <w:uiPriority w:val="9"/>
    <w:rsid w:val="00212D0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50458"/>
    <w:rPr>
      <w:sz w:val="16"/>
      <w:szCs w:val="16"/>
    </w:rPr>
  </w:style>
  <w:style w:type="paragraph" w:styleId="CommentText">
    <w:name w:val="annotation text"/>
    <w:basedOn w:val="Normal"/>
    <w:link w:val="CommentTextChar"/>
    <w:uiPriority w:val="99"/>
    <w:unhideWhenUsed/>
    <w:rsid w:val="00850458"/>
    <w:pPr>
      <w:spacing w:line="240" w:lineRule="auto"/>
    </w:pPr>
    <w:rPr>
      <w:sz w:val="20"/>
      <w:szCs w:val="20"/>
    </w:rPr>
  </w:style>
  <w:style w:type="character" w:customStyle="1" w:styleId="CommentTextChar">
    <w:name w:val="Comment Text Char"/>
    <w:basedOn w:val="DefaultParagraphFont"/>
    <w:link w:val="CommentText"/>
    <w:uiPriority w:val="99"/>
    <w:rsid w:val="00850458"/>
    <w:rPr>
      <w:sz w:val="20"/>
      <w:szCs w:val="20"/>
    </w:rPr>
  </w:style>
  <w:style w:type="paragraph" w:styleId="ListParagraph">
    <w:name w:val="List Paragraph"/>
    <w:basedOn w:val="Normal"/>
    <w:uiPriority w:val="34"/>
    <w:qFormat/>
    <w:rsid w:val="00522468"/>
    <w:pPr>
      <w:ind w:left="720"/>
      <w:contextualSpacing/>
    </w:pPr>
  </w:style>
  <w:style w:type="paragraph" w:styleId="TOCHeading">
    <w:name w:val="TOC Heading"/>
    <w:basedOn w:val="Heading1"/>
    <w:next w:val="Normal"/>
    <w:uiPriority w:val="39"/>
    <w:unhideWhenUsed/>
    <w:qFormat/>
    <w:rsid w:val="00DB1A4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B1A4E"/>
    <w:pPr>
      <w:spacing w:after="100"/>
    </w:pPr>
  </w:style>
  <w:style w:type="paragraph" w:styleId="TOC2">
    <w:name w:val="toc 2"/>
    <w:basedOn w:val="Normal"/>
    <w:next w:val="Normal"/>
    <w:autoRedefine/>
    <w:uiPriority w:val="39"/>
    <w:unhideWhenUsed/>
    <w:rsid w:val="00DB1A4E"/>
    <w:pPr>
      <w:spacing w:after="100"/>
      <w:ind w:left="220"/>
    </w:pPr>
  </w:style>
  <w:style w:type="paragraph" w:styleId="TOC3">
    <w:name w:val="toc 3"/>
    <w:basedOn w:val="Normal"/>
    <w:next w:val="Normal"/>
    <w:autoRedefine/>
    <w:uiPriority w:val="39"/>
    <w:unhideWhenUsed/>
    <w:rsid w:val="00DB1A4E"/>
    <w:pPr>
      <w:spacing w:after="100"/>
      <w:ind w:left="440"/>
    </w:pPr>
  </w:style>
  <w:style w:type="character" w:styleId="UnresolvedMention">
    <w:name w:val="Unresolved Mention"/>
    <w:basedOn w:val="DefaultParagraphFont"/>
    <w:uiPriority w:val="99"/>
    <w:semiHidden/>
    <w:unhideWhenUsed/>
    <w:rsid w:val="007C7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9806">
      <w:bodyDiv w:val="1"/>
      <w:marLeft w:val="0"/>
      <w:marRight w:val="0"/>
      <w:marTop w:val="0"/>
      <w:marBottom w:val="0"/>
      <w:divBdr>
        <w:top w:val="none" w:sz="0" w:space="0" w:color="auto"/>
        <w:left w:val="none" w:sz="0" w:space="0" w:color="auto"/>
        <w:bottom w:val="none" w:sz="0" w:space="0" w:color="auto"/>
        <w:right w:val="none" w:sz="0" w:space="0" w:color="auto"/>
      </w:divBdr>
    </w:div>
    <w:div w:id="542593437">
      <w:bodyDiv w:val="1"/>
      <w:marLeft w:val="0"/>
      <w:marRight w:val="0"/>
      <w:marTop w:val="0"/>
      <w:marBottom w:val="0"/>
      <w:divBdr>
        <w:top w:val="none" w:sz="0" w:space="0" w:color="auto"/>
        <w:left w:val="none" w:sz="0" w:space="0" w:color="auto"/>
        <w:bottom w:val="none" w:sz="0" w:space="0" w:color="auto"/>
        <w:right w:val="none" w:sz="0" w:space="0" w:color="auto"/>
      </w:divBdr>
    </w:div>
    <w:div w:id="1503549319">
      <w:bodyDiv w:val="1"/>
      <w:marLeft w:val="0"/>
      <w:marRight w:val="0"/>
      <w:marTop w:val="0"/>
      <w:marBottom w:val="0"/>
      <w:divBdr>
        <w:top w:val="none" w:sz="0" w:space="0" w:color="auto"/>
        <w:left w:val="none" w:sz="0" w:space="0" w:color="auto"/>
        <w:bottom w:val="none" w:sz="0" w:space="0" w:color="auto"/>
        <w:right w:val="none" w:sz="0" w:space="0" w:color="auto"/>
      </w:divBdr>
    </w:div>
    <w:div w:id="1749811541">
      <w:bodyDiv w:val="1"/>
      <w:marLeft w:val="0"/>
      <w:marRight w:val="0"/>
      <w:marTop w:val="0"/>
      <w:marBottom w:val="0"/>
      <w:divBdr>
        <w:top w:val="none" w:sz="0" w:space="0" w:color="auto"/>
        <w:left w:val="none" w:sz="0" w:space="0" w:color="auto"/>
        <w:bottom w:val="none" w:sz="0" w:space="0" w:color="auto"/>
        <w:right w:val="none" w:sz="0" w:space="0" w:color="auto"/>
      </w:divBdr>
      <w:divsChild>
        <w:div w:id="1834448462">
          <w:marLeft w:val="150"/>
          <w:marRight w:val="150"/>
          <w:marTop w:val="150"/>
          <w:marBottom w:val="150"/>
          <w:divBdr>
            <w:top w:val="none" w:sz="0" w:space="0" w:color="auto"/>
            <w:left w:val="none" w:sz="0" w:space="0" w:color="auto"/>
            <w:bottom w:val="none" w:sz="0" w:space="0" w:color="auto"/>
            <w:right w:val="none" w:sz="0" w:space="0" w:color="auto"/>
          </w:divBdr>
        </w:div>
        <w:div w:id="977147905">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guidance/intermission_procedur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t.ac.uk/accommodation/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studentimmigration/during-your-studies/changes-to-studies/intermiss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nt.ac.uk/guides/divisional-student-support-teams" TargetMode="External"/><Relationship Id="rId4" Type="http://schemas.openxmlformats.org/officeDocument/2006/relationships/settings" Target="settings.xml"/><Relationship Id="rId9" Type="http://schemas.openxmlformats.org/officeDocument/2006/relationships/hyperlink" Target="https://www.kent.ac.uk/teaching/qa/guidance/intermission_procedur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0A6D-51F0-41EF-9831-A7C76BC34B6C}">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Moehren</dc:creator>
  <cp:keywords/>
  <dc:description/>
  <cp:lastModifiedBy>Bonita Miller</cp:lastModifiedBy>
  <cp:revision>75</cp:revision>
  <dcterms:created xsi:type="dcterms:W3CDTF">2022-02-22T16:58:00Z</dcterms:created>
  <dcterms:modified xsi:type="dcterms:W3CDTF">2022-09-23T13:51:00Z</dcterms:modified>
</cp:coreProperties>
</file>