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18" w:type="dxa"/>
        <w:tblLook w:val="04A0" w:firstRow="1" w:lastRow="0" w:firstColumn="1" w:lastColumn="0" w:noHBand="0" w:noVBand="1"/>
      </w:tblPr>
      <w:tblGrid>
        <w:gridCol w:w="3005"/>
        <w:gridCol w:w="6913"/>
      </w:tblGrid>
      <w:tr w:rsidR="003A7C01" w:rsidRPr="00B26887" w14:paraId="2FDEAD9B" w14:textId="77777777" w:rsidTr="003A7C01">
        <w:tc>
          <w:tcPr>
            <w:tcW w:w="3005" w:type="dxa"/>
          </w:tcPr>
          <w:p w14:paraId="3F2CEA86" w14:textId="77777777" w:rsidR="003A7C01" w:rsidRPr="00B26887" w:rsidRDefault="003A7C01">
            <w:pPr>
              <w:rPr>
                <w:rFonts w:ascii="Overpass" w:hAnsi="Overpass"/>
                <w:sz w:val="20"/>
                <w:szCs w:val="20"/>
              </w:rPr>
            </w:pPr>
            <w:r w:rsidRPr="00B26887">
              <w:rPr>
                <w:rFonts w:ascii="Overpass" w:hAnsi="Overpass"/>
                <w:sz w:val="20"/>
                <w:szCs w:val="20"/>
              </w:rPr>
              <w:t>FIRM</w:t>
            </w:r>
          </w:p>
        </w:tc>
        <w:tc>
          <w:tcPr>
            <w:tcW w:w="6913" w:type="dxa"/>
          </w:tcPr>
          <w:p w14:paraId="392DDF5C" w14:textId="77777777" w:rsidR="003A7C01" w:rsidRPr="00B26887" w:rsidRDefault="003A7C01">
            <w:pPr>
              <w:rPr>
                <w:rFonts w:ascii="Overpass" w:hAnsi="Overpass" w:cs="Segoe UI"/>
                <w:color w:val="212121"/>
                <w:sz w:val="20"/>
                <w:szCs w:val="20"/>
                <w:shd w:val="clear" w:color="auto" w:fill="FFFFFF"/>
              </w:rPr>
            </w:pPr>
            <w:r w:rsidRPr="00B26887">
              <w:rPr>
                <w:rFonts w:ascii="Overpass" w:hAnsi="Overpass" w:cs="Segoe UI"/>
                <w:color w:val="212121"/>
                <w:sz w:val="20"/>
                <w:szCs w:val="20"/>
                <w:shd w:val="clear" w:color="auto" w:fill="FFFFFF"/>
              </w:rPr>
              <w:t>DESCRIPTION</w:t>
            </w:r>
          </w:p>
        </w:tc>
      </w:tr>
      <w:tr w:rsidR="003A7C01" w:rsidRPr="00B26887" w14:paraId="05717290" w14:textId="77777777" w:rsidTr="003A7C01">
        <w:tc>
          <w:tcPr>
            <w:tcW w:w="3005" w:type="dxa"/>
          </w:tcPr>
          <w:p w14:paraId="0CB6DD57" w14:textId="77777777" w:rsidR="003A7C01" w:rsidRPr="00B26887" w:rsidRDefault="003A7C01">
            <w:pPr>
              <w:rPr>
                <w:rFonts w:ascii="Overpass" w:hAnsi="Overpass"/>
                <w:sz w:val="20"/>
                <w:szCs w:val="20"/>
              </w:rPr>
            </w:pPr>
            <w:r w:rsidRPr="00B26887">
              <w:rPr>
                <w:rFonts w:ascii="Overpass" w:hAnsi="Overpass"/>
                <w:sz w:val="20"/>
                <w:szCs w:val="20"/>
              </w:rPr>
              <w:t>2DRJ</w:t>
            </w:r>
          </w:p>
          <w:p w14:paraId="5E5617C3" w14:textId="77777777" w:rsidR="003A7C01" w:rsidRPr="00B26887" w:rsidRDefault="003A7C01">
            <w:pPr>
              <w:rPr>
                <w:rFonts w:ascii="Overpass" w:hAnsi="Overpass"/>
                <w:sz w:val="20"/>
                <w:szCs w:val="20"/>
              </w:rPr>
            </w:pPr>
          </w:p>
        </w:tc>
        <w:tc>
          <w:tcPr>
            <w:tcW w:w="6913" w:type="dxa"/>
          </w:tcPr>
          <w:p w14:paraId="27DA86C8" w14:textId="77777777" w:rsidR="003A7C01" w:rsidRPr="00B26887" w:rsidRDefault="003A7C01">
            <w:pPr>
              <w:rPr>
                <w:rFonts w:ascii="Overpass" w:hAnsi="Overpass" w:cs="Segoe UI"/>
                <w:color w:val="212121"/>
                <w:sz w:val="20"/>
                <w:szCs w:val="20"/>
                <w:shd w:val="clear" w:color="auto" w:fill="FFFFFF"/>
              </w:rPr>
            </w:pPr>
            <w:r w:rsidRPr="00B26887">
              <w:rPr>
                <w:rFonts w:ascii="Overpass" w:hAnsi="Overpass" w:cs="Segoe UI"/>
                <w:color w:val="212121"/>
                <w:sz w:val="20"/>
                <w:szCs w:val="20"/>
                <w:shd w:val="clear" w:color="auto" w:fill="F8F8F8"/>
              </w:rPr>
              <w:t>Since its birth in 1988, 2DRJ has evolved into a diverse set of chambers whilst retaining the same ethos and focus on providing excellent bespoke advocacy services. We specialise in Family and Criminal Law.</w:t>
            </w:r>
          </w:p>
        </w:tc>
      </w:tr>
      <w:tr w:rsidR="003A7C01" w:rsidRPr="00B26887" w14:paraId="1502B072" w14:textId="77777777" w:rsidTr="003A7C01">
        <w:tc>
          <w:tcPr>
            <w:tcW w:w="3005" w:type="dxa"/>
          </w:tcPr>
          <w:p w14:paraId="6C44B1DC" w14:textId="77777777" w:rsidR="003A7C01" w:rsidRPr="00B26887" w:rsidRDefault="003A7C01">
            <w:pPr>
              <w:rPr>
                <w:rFonts w:ascii="Overpass" w:hAnsi="Overpass"/>
                <w:sz w:val="20"/>
                <w:szCs w:val="20"/>
              </w:rPr>
            </w:pPr>
            <w:r w:rsidRPr="00B26887">
              <w:rPr>
                <w:rFonts w:ascii="Overpass" w:hAnsi="Overpass"/>
                <w:sz w:val="20"/>
                <w:szCs w:val="20"/>
              </w:rPr>
              <w:t>42BR BARRISTERS</w:t>
            </w:r>
          </w:p>
        </w:tc>
        <w:tc>
          <w:tcPr>
            <w:tcW w:w="6913" w:type="dxa"/>
          </w:tcPr>
          <w:p w14:paraId="226843ED" w14:textId="77777777" w:rsidR="003A7C01" w:rsidRPr="00B26887" w:rsidRDefault="003A7C01">
            <w:pPr>
              <w:rPr>
                <w:rFonts w:ascii="Overpass" w:hAnsi="Overpass" w:cs="Segoe UI"/>
                <w:color w:val="212121"/>
                <w:sz w:val="20"/>
                <w:szCs w:val="20"/>
                <w:shd w:val="clear" w:color="auto" w:fill="FFFFFF"/>
              </w:rPr>
            </w:pPr>
            <w:r w:rsidRPr="00B26887">
              <w:rPr>
                <w:rFonts w:ascii="Overpass" w:hAnsi="Overpass" w:cs="Segoe UI"/>
                <w:color w:val="212121"/>
                <w:sz w:val="20"/>
                <w:szCs w:val="20"/>
                <w:shd w:val="clear" w:color="auto" w:fill="F8F8F8"/>
              </w:rPr>
              <w:t>42BR Barristers is an award-winning chambers, highly ranked in both Chambers &amp; Partners and Legal 500, comprising more than 125 barristers who specialise in: business and property employment family housing personal injury clinical negligence inquests animal welfare Having recently moved from Bedford Row to our beautiful new premises in Staple Inn, there has never been a better time to apply to a successful, friendly, collegiate, multi-disciplinary set of Chambers.</w:t>
            </w:r>
          </w:p>
        </w:tc>
      </w:tr>
      <w:tr w:rsidR="003A7C01" w:rsidRPr="00B26887" w14:paraId="7883781E" w14:textId="77777777" w:rsidTr="003A7C01">
        <w:tc>
          <w:tcPr>
            <w:tcW w:w="3005" w:type="dxa"/>
          </w:tcPr>
          <w:p w14:paraId="2337B49F" w14:textId="77777777" w:rsidR="003A7C01" w:rsidRPr="00B26887" w:rsidRDefault="003A7C01">
            <w:pPr>
              <w:rPr>
                <w:rFonts w:ascii="Overpass" w:hAnsi="Overpass"/>
                <w:sz w:val="20"/>
                <w:szCs w:val="20"/>
              </w:rPr>
            </w:pPr>
            <w:r w:rsidRPr="00B26887">
              <w:rPr>
                <w:rFonts w:ascii="Overpass" w:hAnsi="Overpass"/>
                <w:sz w:val="20"/>
                <w:szCs w:val="20"/>
              </w:rPr>
              <w:t>A&amp;O SHEARMAN</w:t>
            </w:r>
          </w:p>
        </w:tc>
        <w:tc>
          <w:tcPr>
            <w:tcW w:w="6913" w:type="dxa"/>
          </w:tcPr>
          <w:p w14:paraId="2B18FBE0" w14:textId="77777777" w:rsidR="003A7C01" w:rsidRPr="00B26887" w:rsidRDefault="003A7C01">
            <w:pPr>
              <w:rPr>
                <w:rFonts w:ascii="Overpass" w:hAnsi="Overpass"/>
                <w:sz w:val="20"/>
                <w:szCs w:val="20"/>
              </w:rPr>
            </w:pPr>
            <w:r w:rsidRPr="00B26887">
              <w:rPr>
                <w:rFonts w:ascii="Overpass" w:hAnsi="Overpass" w:cs="Segoe UI"/>
                <w:color w:val="212121"/>
                <w:sz w:val="20"/>
                <w:szCs w:val="20"/>
                <w:shd w:val="clear" w:color="auto" w:fill="FFFFFF"/>
              </w:rPr>
              <w:t>Since the two legal powerhouses – Allen &amp; Overy and Shearman &amp; Sterling – joined forces in May 2024, A&amp;O Shearman has proven to be an unparalleled combination: a new type of industry leader with truly global capabilities. With over 4000 lawyers, across 48 offices in 29 countries, here you’ll be able to work on the most interesting, high-profile legal work, helping the world’s leading businesses to grow, innovate, and thrive. In today’s ever-changing world, we continue to break new ground, working with companies, organisations and governments on the most complex legal issues and building strong and enduring client relationships. We also know that to excel, we must nurture an environment where our people are truly supported and feel that they belong. Whatever defines you, we ask you to bring your whole self to work to grow our dynamic and inclusive culture. We have a powerful commitment to diversity, equity, and inclusion, which means you’re cared about for who you are, every bit as much as you’re valued for what you do. Together, we work as a team, listening and learning from one another to achieve results we could never achieve on our own. We’re here to rewrite the rules of the legal industry – developing and delivering innovative solutions that push our clients and industry forwards. We’re proud to have the resources, the vision, and the mind-set to equip our people to operate in the legal landscape of the future. With us, you’ll be constantly learning and growing, benefiting from exceptional professional and personal development. For trainees, this means an in-house training programme characterised by flexibility and choice. In each of your seats, you’ll support a senior associate or partner with exposure to work that crosses departments and borders. A lot of the firm’s work involves two or more jurisdictions, and our trainees also have the chance to spend six months in one of our international offices, or on secondment to one of our clients. This is a global career with unique opportunities that you won’t find anywhere else. We will help you develop into an exceptional lawyer and learn to perform at the highest possible standard – whether or not you have a degree in law. Challenge the status quo with us, and you’ll find a career where you can really excel. This is your chance to find your start and change things for the better.</w:t>
            </w:r>
          </w:p>
        </w:tc>
      </w:tr>
      <w:tr w:rsidR="003A7C01" w:rsidRPr="00B26887" w14:paraId="53EF8A49" w14:textId="77777777" w:rsidTr="003A7C01">
        <w:tc>
          <w:tcPr>
            <w:tcW w:w="3005" w:type="dxa"/>
          </w:tcPr>
          <w:p w14:paraId="66A41C7E" w14:textId="77777777" w:rsidR="003A7C01" w:rsidRPr="00B26887" w:rsidRDefault="003A7C01">
            <w:pPr>
              <w:rPr>
                <w:rFonts w:ascii="Overpass" w:hAnsi="Overpass"/>
                <w:sz w:val="20"/>
                <w:szCs w:val="20"/>
              </w:rPr>
            </w:pPr>
            <w:r w:rsidRPr="00B26887">
              <w:rPr>
                <w:rFonts w:ascii="Overpass" w:hAnsi="Overpass"/>
                <w:sz w:val="20"/>
                <w:szCs w:val="20"/>
              </w:rPr>
              <w:t>BECKET CHAMBERS</w:t>
            </w:r>
          </w:p>
        </w:tc>
        <w:tc>
          <w:tcPr>
            <w:tcW w:w="6913" w:type="dxa"/>
          </w:tcPr>
          <w:p w14:paraId="40E608E2" w14:textId="77777777" w:rsidR="003A7C01" w:rsidRPr="00B26887" w:rsidRDefault="003A7C01">
            <w:pPr>
              <w:rPr>
                <w:rFonts w:ascii="Overpass" w:hAnsi="Overpass"/>
                <w:sz w:val="20"/>
                <w:szCs w:val="20"/>
              </w:rPr>
            </w:pPr>
            <w:r w:rsidRPr="00B26887">
              <w:rPr>
                <w:rFonts w:ascii="Overpass" w:hAnsi="Overpass" w:cs="Segoe UI"/>
                <w:color w:val="212121"/>
                <w:sz w:val="20"/>
                <w:szCs w:val="20"/>
                <w:shd w:val="clear" w:color="auto" w:fill="F8F8F8"/>
              </w:rPr>
              <w:t xml:space="preserve">Becket Chambers is the largest independent barrister’s chambers in Kent and the longest established, since 1993. Our barristers include specialists in Family Law, Civil Law, Local Government Law as well as mediation and arbitration. As a modern chambers, serving clients in courts and tribunals </w:t>
            </w:r>
            <w:r w:rsidRPr="00B26887">
              <w:rPr>
                <w:rFonts w:ascii="Overpass" w:hAnsi="Overpass" w:cs="Segoe UI"/>
                <w:color w:val="212121"/>
                <w:sz w:val="20"/>
                <w:szCs w:val="20"/>
                <w:shd w:val="clear" w:color="auto" w:fill="F8F8F8"/>
              </w:rPr>
              <w:lastRenderedPageBreak/>
              <w:t>across Kent, Sussex and the South East of England, we have a reputation for providing an unsurpassed service, whether via solicitors or using Direct Access. Our main office base is in Canterbury, but we also offer facilities in Brighton, Dartford, Kings Hill (Maidstone) and Tunbridge Wells.</w:t>
            </w:r>
          </w:p>
        </w:tc>
      </w:tr>
      <w:tr w:rsidR="003A7C01" w:rsidRPr="00B26887" w14:paraId="154C18B6" w14:textId="77777777" w:rsidTr="003A7C01">
        <w:tc>
          <w:tcPr>
            <w:tcW w:w="3005" w:type="dxa"/>
          </w:tcPr>
          <w:p w14:paraId="2798F79A" w14:textId="77777777" w:rsidR="003A7C01" w:rsidRPr="00B26887" w:rsidRDefault="003A7C01">
            <w:pPr>
              <w:rPr>
                <w:rFonts w:ascii="Overpass" w:hAnsi="Overpass"/>
                <w:sz w:val="20"/>
                <w:szCs w:val="20"/>
              </w:rPr>
            </w:pPr>
            <w:r w:rsidRPr="00B26887">
              <w:rPr>
                <w:rFonts w:ascii="Overpass" w:hAnsi="Overpass"/>
                <w:sz w:val="20"/>
                <w:szCs w:val="20"/>
              </w:rPr>
              <w:lastRenderedPageBreak/>
              <w:t>BIRKETTS LLP</w:t>
            </w:r>
          </w:p>
        </w:tc>
        <w:tc>
          <w:tcPr>
            <w:tcW w:w="6913" w:type="dxa"/>
          </w:tcPr>
          <w:p w14:paraId="325F83B2" w14:textId="77777777" w:rsidR="003A7C01" w:rsidRPr="00B26887" w:rsidRDefault="003A7C01">
            <w:pPr>
              <w:rPr>
                <w:rFonts w:ascii="Overpass" w:hAnsi="Overpass" w:cs="Segoe UI"/>
                <w:color w:val="212121"/>
                <w:sz w:val="20"/>
                <w:szCs w:val="20"/>
                <w:shd w:val="clear" w:color="auto" w:fill="FFFFFF"/>
              </w:rPr>
            </w:pPr>
            <w:proofErr w:type="spellStart"/>
            <w:r w:rsidRPr="00B26887">
              <w:rPr>
                <w:rFonts w:ascii="Overpass" w:hAnsi="Overpass" w:cs="Segoe UI"/>
                <w:color w:val="212121"/>
                <w:sz w:val="20"/>
                <w:szCs w:val="20"/>
                <w:shd w:val="clear" w:color="auto" w:fill="F8F8F8"/>
              </w:rPr>
              <w:t>Birketts</w:t>
            </w:r>
            <w:proofErr w:type="spellEnd"/>
            <w:r w:rsidRPr="00B26887">
              <w:rPr>
                <w:rFonts w:ascii="Overpass" w:hAnsi="Overpass" w:cs="Segoe UI"/>
                <w:color w:val="212121"/>
                <w:sz w:val="20"/>
                <w:szCs w:val="20"/>
                <w:shd w:val="clear" w:color="auto" w:fill="F8F8F8"/>
              </w:rPr>
              <w:t xml:space="preserve"> is a full service, UK Top 50 law firm. With a heritage spanning 160 years, we have more than 700 lawyers and legal professionals based in Cambridge, Chelmsford, Ipswich, London, Norwich and Sevenoaks. With a heritage spanning 160 years, we have more than 700 lawyers and legal professionals based across 7 offices. We advise businesses, government and public sector organisations and individuals in the UK and internationally.</w:t>
            </w:r>
          </w:p>
        </w:tc>
      </w:tr>
      <w:tr w:rsidR="003A7C01" w:rsidRPr="00B26887" w14:paraId="41F58A25" w14:textId="77777777" w:rsidTr="003A7C01">
        <w:tc>
          <w:tcPr>
            <w:tcW w:w="3005" w:type="dxa"/>
          </w:tcPr>
          <w:p w14:paraId="235CB7D0" w14:textId="77777777" w:rsidR="003A7C01" w:rsidRPr="00B26887" w:rsidRDefault="003A7C01">
            <w:pPr>
              <w:rPr>
                <w:rFonts w:ascii="Overpass" w:hAnsi="Overpass"/>
                <w:sz w:val="20"/>
                <w:szCs w:val="20"/>
              </w:rPr>
            </w:pPr>
            <w:r w:rsidRPr="00B26887">
              <w:rPr>
                <w:rFonts w:ascii="Overpass" w:hAnsi="Overpass"/>
                <w:sz w:val="20"/>
                <w:szCs w:val="20"/>
              </w:rPr>
              <w:t>BOYS &amp; MAUGHAN SOLICITORS</w:t>
            </w:r>
          </w:p>
        </w:tc>
        <w:tc>
          <w:tcPr>
            <w:tcW w:w="6913" w:type="dxa"/>
          </w:tcPr>
          <w:p w14:paraId="37047B28" w14:textId="77777777" w:rsidR="003A7C01" w:rsidRPr="00B26887" w:rsidRDefault="003A7C01">
            <w:pPr>
              <w:rPr>
                <w:rFonts w:ascii="Overpass" w:hAnsi="Overpass" w:cs="Segoe UI"/>
                <w:color w:val="212121"/>
                <w:sz w:val="20"/>
                <w:szCs w:val="20"/>
                <w:shd w:val="clear" w:color="auto" w:fill="FFFFFF"/>
              </w:rPr>
            </w:pPr>
            <w:r w:rsidRPr="00B26887">
              <w:rPr>
                <w:rFonts w:ascii="Overpass" w:hAnsi="Overpass" w:cs="Segoe UI"/>
                <w:color w:val="212121"/>
                <w:sz w:val="20"/>
                <w:szCs w:val="20"/>
                <w:shd w:val="clear" w:color="auto" w:fill="F8F8F8"/>
              </w:rPr>
              <w:t>Boys &amp; Maughan provides employment opportunities to Kent Law School alumni and paid work experience to undergraduates. Our graduate cohort, along with some of our experienced lawyers and employment decision makers, are looking forward to discussing your interests and ambitions.</w:t>
            </w:r>
          </w:p>
        </w:tc>
      </w:tr>
      <w:tr w:rsidR="003A7C01" w:rsidRPr="00B26887" w14:paraId="730FAFF5" w14:textId="77777777" w:rsidTr="003A7C01">
        <w:tc>
          <w:tcPr>
            <w:tcW w:w="3005" w:type="dxa"/>
          </w:tcPr>
          <w:p w14:paraId="03C17467" w14:textId="77777777" w:rsidR="003A7C01" w:rsidRPr="00B26887" w:rsidRDefault="003A7C01">
            <w:pPr>
              <w:rPr>
                <w:rFonts w:ascii="Overpass" w:hAnsi="Overpass"/>
                <w:sz w:val="20"/>
                <w:szCs w:val="20"/>
              </w:rPr>
            </w:pPr>
            <w:r w:rsidRPr="00B26887">
              <w:rPr>
                <w:rFonts w:ascii="Overpass" w:hAnsi="Overpass"/>
                <w:sz w:val="20"/>
                <w:szCs w:val="20"/>
              </w:rPr>
              <w:t>BRACHERS LLP</w:t>
            </w:r>
          </w:p>
        </w:tc>
        <w:tc>
          <w:tcPr>
            <w:tcW w:w="6913" w:type="dxa"/>
          </w:tcPr>
          <w:p w14:paraId="78C3CF0B" w14:textId="77777777" w:rsidR="00B26887" w:rsidRPr="00B26887" w:rsidRDefault="00B26887" w:rsidP="00B26887">
            <w:pPr>
              <w:rPr>
                <w:rFonts w:ascii="Overpass" w:hAnsi="Overpass"/>
                <w:sz w:val="20"/>
                <w:szCs w:val="20"/>
              </w:rPr>
            </w:pPr>
            <w:proofErr w:type="spellStart"/>
            <w:r w:rsidRPr="00B26887">
              <w:rPr>
                <w:rFonts w:ascii="Overpass" w:hAnsi="Overpass"/>
                <w:sz w:val="20"/>
                <w:szCs w:val="20"/>
              </w:rPr>
              <w:t>Brachers</w:t>
            </w:r>
            <w:proofErr w:type="spellEnd"/>
            <w:r w:rsidRPr="00B26887">
              <w:rPr>
                <w:rFonts w:ascii="Overpass" w:hAnsi="Overpass"/>
                <w:sz w:val="20"/>
                <w:szCs w:val="20"/>
              </w:rPr>
              <w:t xml:space="preserve"> is an award winning law firm, providing valuable legal support to individuals and companies.</w:t>
            </w:r>
          </w:p>
          <w:p w14:paraId="0AEAD023" w14:textId="77777777" w:rsidR="00B26887" w:rsidRPr="00B26887" w:rsidRDefault="00B26887" w:rsidP="00B26887">
            <w:pPr>
              <w:rPr>
                <w:rFonts w:ascii="Overpass" w:hAnsi="Overpass"/>
                <w:sz w:val="20"/>
                <w:szCs w:val="20"/>
              </w:rPr>
            </w:pPr>
            <w:r w:rsidRPr="00B26887">
              <w:rPr>
                <w:rFonts w:ascii="Overpass" w:hAnsi="Overpass"/>
                <w:sz w:val="20"/>
                <w:szCs w:val="20"/>
              </w:rPr>
              <w:t>Founded in 1895, the firm proudly celebrated its 125th anniversary in 2020, having long been renowned for building lasting relationships with clients.</w:t>
            </w:r>
          </w:p>
          <w:p w14:paraId="2F9B476B" w14:textId="50483156" w:rsidR="003A7C01" w:rsidRPr="00B26887" w:rsidRDefault="00B26887">
            <w:pPr>
              <w:rPr>
                <w:rFonts w:ascii="Overpass" w:hAnsi="Overpass"/>
                <w:sz w:val="20"/>
                <w:szCs w:val="20"/>
              </w:rPr>
            </w:pPr>
            <w:r w:rsidRPr="00B26887">
              <w:rPr>
                <w:rFonts w:ascii="Overpass" w:hAnsi="Overpass"/>
                <w:sz w:val="20"/>
                <w:szCs w:val="20"/>
              </w:rPr>
              <w:t xml:space="preserve">Alongside our full range of legal services at </w:t>
            </w:r>
            <w:proofErr w:type="spellStart"/>
            <w:r w:rsidRPr="00B26887">
              <w:rPr>
                <w:rFonts w:ascii="Overpass" w:hAnsi="Overpass"/>
                <w:sz w:val="20"/>
                <w:szCs w:val="20"/>
              </w:rPr>
              <w:t>Brachers</w:t>
            </w:r>
            <w:proofErr w:type="spellEnd"/>
            <w:r w:rsidRPr="00B26887">
              <w:rPr>
                <w:rFonts w:ascii="Overpass" w:hAnsi="Overpass"/>
                <w:sz w:val="20"/>
                <w:szCs w:val="20"/>
              </w:rPr>
              <w:t>, we are proud of the specialist expertise we’ve built up in debt recovery, agriculture and healthcare</w:t>
            </w:r>
          </w:p>
        </w:tc>
      </w:tr>
      <w:tr w:rsidR="003A7C01" w:rsidRPr="00B26887" w14:paraId="6D25363C" w14:textId="77777777" w:rsidTr="003A7C01">
        <w:tc>
          <w:tcPr>
            <w:tcW w:w="3005" w:type="dxa"/>
          </w:tcPr>
          <w:p w14:paraId="3BDE2CE9" w14:textId="77777777" w:rsidR="003A7C01" w:rsidRPr="00B26887" w:rsidRDefault="003A7C01">
            <w:pPr>
              <w:rPr>
                <w:rFonts w:ascii="Overpass" w:hAnsi="Overpass"/>
                <w:sz w:val="20"/>
                <w:szCs w:val="20"/>
              </w:rPr>
            </w:pPr>
            <w:r w:rsidRPr="00B26887">
              <w:rPr>
                <w:rFonts w:ascii="Overpass" w:hAnsi="Overpass"/>
                <w:sz w:val="20"/>
                <w:szCs w:val="20"/>
              </w:rPr>
              <w:t>BUSS MURTON LAW</w:t>
            </w:r>
          </w:p>
        </w:tc>
        <w:tc>
          <w:tcPr>
            <w:tcW w:w="6913" w:type="dxa"/>
          </w:tcPr>
          <w:p w14:paraId="556DB77E" w14:textId="77777777" w:rsidR="003A7C01" w:rsidRPr="00B26887" w:rsidRDefault="003A7C01">
            <w:pPr>
              <w:rPr>
                <w:rFonts w:ascii="Overpass" w:hAnsi="Overpass" w:cs="Segoe UI"/>
                <w:color w:val="212121"/>
                <w:sz w:val="20"/>
                <w:szCs w:val="20"/>
                <w:shd w:val="clear" w:color="auto" w:fill="FFFFFF"/>
              </w:rPr>
            </w:pPr>
            <w:r w:rsidRPr="00B26887">
              <w:rPr>
                <w:rFonts w:ascii="Overpass" w:hAnsi="Overpass" w:cs="Segoe UI"/>
                <w:color w:val="212121"/>
                <w:sz w:val="20"/>
                <w:szCs w:val="20"/>
                <w:shd w:val="clear" w:color="auto" w:fill="F8F8F8"/>
              </w:rPr>
              <w:t>At Buss Murton Law, we are proud to have been providing highly experienced solicitors in Kent and the South-East to individuals and businesses since 1713. We have offices located in Tunbridge Wells, Cranbrook and East Grinstead.</w:t>
            </w:r>
          </w:p>
        </w:tc>
      </w:tr>
      <w:tr w:rsidR="003A7C01" w:rsidRPr="00B26887" w14:paraId="2B9F042D" w14:textId="77777777" w:rsidTr="003A7C01">
        <w:tc>
          <w:tcPr>
            <w:tcW w:w="3005" w:type="dxa"/>
          </w:tcPr>
          <w:p w14:paraId="5BF144EB" w14:textId="77777777" w:rsidR="003A7C01" w:rsidRPr="00B26887" w:rsidRDefault="003A7C01">
            <w:pPr>
              <w:rPr>
                <w:rFonts w:ascii="Overpass" w:hAnsi="Overpass"/>
                <w:sz w:val="20"/>
                <w:szCs w:val="20"/>
              </w:rPr>
            </w:pPr>
            <w:r w:rsidRPr="00B26887">
              <w:rPr>
                <w:rFonts w:ascii="Overpass" w:hAnsi="Overpass"/>
                <w:sz w:val="20"/>
                <w:szCs w:val="20"/>
              </w:rPr>
              <w:t>COOPERBURNETT LLP</w:t>
            </w:r>
          </w:p>
        </w:tc>
        <w:tc>
          <w:tcPr>
            <w:tcW w:w="6913" w:type="dxa"/>
          </w:tcPr>
          <w:p w14:paraId="51EDD206" w14:textId="77777777" w:rsidR="003A7C01" w:rsidRPr="00B26887" w:rsidRDefault="003A7C01">
            <w:pPr>
              <w:rPr>
                <w:rFonts w:ascii="Overpass" w:hAnsi="Overpass" w:cs="Segoe UI"/>
                <w:color w:val="212121"/>
                <w:sz w:val="20"/>
                <w:szCs w:val="20"/>
                <w:shd w:val="clear" w:color="auto" w:fill="F8F8F8"/>
              </w:rPr>
            </w:pPr>
            <w:proofErr w:type="spellStart"/>
            <w:r w:rsidRPr="00B26887">
              <w:rPr>
                <w:rFonts w:ascii="Overpass" w:hAnsi="Overpass" w:cs="Segoe UI"/>
                <w:color w:val="212121"/>
                <w:sz w:val="20"/>
                <w:szCs w:val="20"/>
                <w:shd w:val="clear" w:color="auto" w:fill="FFFFFF"/>
              </w:rPr>
              <w:t>CooperBurnett</w:t>
            </w:r>
            <w:proofErr w:type="spellEnd"/>
            <w:r w:rsidRPr="00B26887">
              <w:rPr>
                <w:rFonts w:ascii="Overpass" w:hAnsi="Overpass" w:cs="Segoe UI"/>
                <w:color w:val="212121"/>
                <w:sz w:val="20"/>
                <w:szCs w:val="20"/>
                <w:shd w:val="clear" w:color="auto" w:fill="FFFFFF"/>
              </w:rPr>
              <w:t>, a law firm based in Tunbridge Wells, prides itself on providing an exceptionally high level of service, focusing on building long-term relationships with both our clients and colleagues. We offer both Corporate and Private Services, providing excellent, professional advice and always strive to deliver this in a friendly, straightforward manner.</w:t>
            </w:r>
          </w:p>
        </w:tc>
      </w:tr>
      <w:tr w:rsidR="003A7C01" w:rsidRPr="00B26887" w14:paraId="6CFAE5E1" w14:textId="77777777" w:rsidTr="003A7C01">
        <w:tc>
          <w:tcPr>
            <w:tcW w:w="3005" w:type="dxa"/>
          </w:tcPr>
          <w:p w14:paraId="0E6FFD94" w14:textId="77777777" w:rsidR="003A7C01" w:rsidRPr="00B26887" w:rsidRDefault="003A7C01">
            <w:pPr>
              <w:rPr>
                <w:rFonts w:ascii="Overpass" w:hAnsi="Overpass"/>
                <w:sz w:val="20"/>
                <w:szCs w:val="20"/>
              </w:rPr>
            </w:pPr>
            <w:r w:rsidRPr="00B26887">
              <w:rPr>
                <w:rFonts w:ascii="Overpass" w:hAnsi="Overpass"/>
                <w:sz w:val="20"/>
                <w:szCs w:val="20"/>
              </w:rPr>
              <w:t>CRIPPS LLP</w:t>
            </w:r>
          </w:p>
        </w:tc>
        <w:tc>
          <w:tcPr>
            <w:tcW w:w="6913" w:type="dxa"/>
          </w:tcPr>
          <w:p w14:paraId="795FD853" w14:textId="77777777" w:rsidR="003A7C01" w:rsidRPr="00B26887" w:rsidRDefault="003A7C01">
            <w:pPr>
              <w:rPr>
                <w:rFonts w:ascii="Overpass" w:hAnsi="Overpass" w:cs="Segoe UI"/>
                <w:color w:val="212121"/>
                <w:sz w:val="20"/>
                <w:szCs w:val="20"/>
                <w:shd w:val="clear" w:color="auto" w:fill="FFFFFF"/>
              </w:rPr>
            </w:pPr>
            <w:r w:rsidRPr="00B26887">
              <w:rPr>
                <w:rFonts w:ascii="Overpass" w:hAnsi="Overpass" w:cs="Segoe UI"/>
                <w:color w:val="212121"/>
                <w:sz w:val="20"/>
                <w:szCs w:val="20"/>
                <w:shd w:val="clear" w:color="auto" w:fill="F8F8F8"/>
              </w:rPr>
              <w:t xml:space="preserve">Based in the southeast with offices in Tunbridge Wells, London and Horsham with over 500 staff. At Cripps, Trainee Solicitors carry out challenging and interesting work for a wide range of clients from blue chip household names and entrepreneurial businesses to high net worth private clients. Holiday Extras, Deliveroo, Harrow School, Formula One and Wates Group are just a few of our better known clients. Trainee Solicitors will experience a wide range of different practice areas covering all aspects of commercial property, corporate and commercial law as well as private client matters. Support will be provided throughout your training contract, in a culture that encourages you to care about your work, clients and those around you. At Cripps we don’t believe in hierarchies. Trainees are encouraged to express opinions and have endless opportunities to develop their career and make a difference from day one. This goes beyond training to be a lawyer. Trainees get involved in all aspects of Cripps life, where our brand purpose is to ‘be the difference’. This means participating in initiatives such as our wellbeing or EDI group, volunteering on a </w:t>
            </w:r>
            <w:r w:rsidRPr="00B26887">
              <w:rPr>
                <w:rFonts w:ascii="Overpass" w:hAnsi="Overpass" w:cs="Segoe UI"/>
                <w:color w:val="212121"/>
                <w:sz w:val="20"/>
                <w:szCs w:val="20"/>
                <w:shd w:val="clear" w:color="auto" w:fill="F8F8F8"/>
              </w:rPr>
              <w:lastRenderedPageBreak/>
              <w:t>community or environmental project or carrying out some pro bono work – whatever piques your interest.</w:t>
            </w:r>
          </w:p>
        </w:tc>
      </w:tr>
      <w:tr w:rsidR="003A7C01" w:rsidRPr="00B26887" w14:paraId="33553A6A" w14:textId="77777777" w:rsidTr="003A7C01">
        <w:tc>
          <w:tcPr>
            <w:tcW w:w="3005" w:type="dxa"/>
          </w:tcPr>
          <w:p w14:paraId="7051E125" w14:textId="77777777" w:rsidR="003A7C01" w:rsidRPr="00B26887" w:rsidRDefault="003A7C01">
            <w:pPr>
              <w:rPr>
                <w:rFonts w:ascii="Overpass" w:hAnsi="Overpass"/>
                <w:sz w:val="20"/>
                <w:szCs w:val="20"/>
              </w:rPr>
            </w:pPr>
            <w:r w:rsidRPr="00B26887">
              <w:rPr>
                <w:rFonts w:ascii="Overpass" w:hAnsi="Overpass"/>
                <w:sz w:val="20"/>
                <w:szCs w:val="20"/>
              </w:rPr>
              <w:lastRenderedPageBreak/>
              <w:t>CROWN PROSECUTION SERVICE</w:t>
            </w:r>
          </w:p>
        </w:tc>
        <w:tc>
          <w:tcPr>
            <w:tcW w:w="6913" w:type="dxa"/>
          </w:tcPr>
          <w:p w14:paraId="103744C0" w14:textId="77777777" w:rsidR="003A7C01" w:rsidRPr="00B26887" w:rsidRDefault="003A7C01">
            <w:pPr>
              <w:rPr>
                <w:rFonts w:ascii="Overpass" w:hAnsi="Overpass" w:cs="Segoe UI"/>
                <w:color w:val="212121"/>
                <w:sz w:val="20"/>
                <w:szCs w:val="20"/>
                <w:shd w:val="clear" w:color="auto" w:fill="F8F8F8"/>
              </w:rPr>
            </w:pPr>
            <w:r w:rsidRPr="00B26887">
              <w:rPr>
                <w:rFonts w:ascii="Overpass" w:hAnsi="Overpass" w:cs="Segoe UI"/>
                <w:color w:val="212121"/>
                <w:sz w:val="20"/>
                <w:szCs w:val="20"/>
                <w:shd w:val="clear" w:color="auto" w:fill="FFFFFF"/>
              </w:rPr>
              <w:t>The Crown Prosecution Service (CPS) prosecutes criminal cases that have been investigated by the police and other investigative organisations in England and Wales. The CPS is independent, and we make our decisions independently of the police and government. Our duty is to make sure that the right person is prosecuted for the right offence, and to bring offenders to justice wherever possible. The CPS: decides which cases should be prosecuted; determines the appropriate charges in more serious or complex cases, and advises the police during the early stages of investigations; prepares cases and presents them at court; and provides information, assistance and support to victims and prosecution witnesses. Prosecutors must be fair, objective and independent. When deciding whether to prosecute a criminal case, our lawyers must follow the Code for Crown Prosecutors. This means that to charge someone with a criminal offence, prosecutors must be satisfied that there is sufficient evidence to provide a realistic prospect of conviction, and that prosecuting is in the public interest.</w:t>
            </w:r>
          </w:p>
        </w:tc>
      </w:tr>
      <w:tr w:rsidR="003A7C01" w:rsidRPr="00B26887" w14:paraId="2571916C" w14:textId="77777777" w:rsidTr="003A7C01">
        <w:tc>
          <w:tcPr>
            <w:tcW w:w="3005" w:type="dxa"/>
          </w:tcPr>
          <w:p w14:paraId="67AEC4FB" w14:textId="77777777" w:rsidR="003A7C01" w:rsidRPr="00B26887" w:rsidRDefault="003A7C01">
            <w:pPr>
              <w:rPr>
                <w:rFonts w:ascii="Overpass" w:hAnsi="Overpass"/>
                <w:sz w:val="20"/>
                <w:szCs w:val="20"/>
              </w:rPr>
            </w:pPr>
            <w:r w:rsidRPr="00B26887">
              <w:rPr>
                <w:rFonts w:ascii="Overpass" w:hAnsi="Overpass"/>
                <w:sz w:val="20"/>
                <w:szCs w:val="20"/>
              </w:rPr>
              <w:t>FURLEY PAGE SOLICITORS</w:t>
            </w:r>
          </w:p>
        </w:tc>
        <w:tc>
          <w:tcPr>
            <w:tcW w:w="6913" w:type="dxa"/>
          </w:tcPr>
          <w:p w14:paraId="36C7AE2C" w14:textId="77777777" w:rsidR="003A7C01" w:rsidRPr="00B26887" w:rsidRDefault="003A7C01">
            <w:pPr>
              <w:rPr>
                <w:rFonts w:ascii="Overpass" w:hAnsi="Overpass"/>
                <w:sz w:val="20"/>
                <w:szCs w:val="20"/>
              </w:rPr>
            </w:pPr>
            <w:r w:rsidRPr="00B26887">
              <w:rPr>
                <w:rFonts w:ascii="Overpass" w:hAnsi="Overpass" w:cs="Segoe UI"/>
                <w:color w:val="212121"/>
                <w:sz w:val="20"/>
                <w:szCs w:val="20"/>
                <w:shd w:val="clear" w:color="auto" w:fill="F8F8F8"/>
              </w:rPr>
              <w:t>Furley Page is a leading firm of solicitors based in Kent and Medway with offices located in Canterbury, Chatham and Whitstable. Our teams of lawyers provide expert legal advice and exceptional service to both individuals and business clients across the South East and the UK.</w:t>
            </w:r>
          </w:p>
        </w:tc>
      </w:tr>
      <w:tr w:rsidR="003A7C01" w:rsidRPr="00B26887" w14:paraId="3949AE18" w14:textId="77777777" w:rsidTr="003A7C01">
        <w:tc>
          <w:tcPr>
            <w:tcW w:w="3005" w:type="dxa"/>
          </w:tcPr>
          <w:p w14:paraId="10E4A1FF" w14:textId="77777777" w:rsidR="003A7C01" w:rsidRPr="00B26887" w:rsidRDefault="003A7C01">
            <w:pPr>
              <w:rPr>
                <w:rFonts w:ascii="Overpass" w:hAnsi="Overpass"/>
                <w:sz w:val="20"/>
                <w:szCs w:val="20"/>
              </w:rPr>
            </w:pPr>
            <w:r w:rsidRPr="00B26887">
              <w:rPr>
                <w:rFonts w:ascii="Overpass" w:hAnsi="Overpass"/>
                <w:sz w:val="20"/>
                <w:szCs w:val="20"/>
              </w:rPr>
              <w:t>G T STEWART SOLICITORS</w:t>
            </w:r>
          </w:p>
        </w:tc>
        <w:tc>
          <w:tcPr>
            <w:tcW w:w="6913" w:type="dxa"/>
          </w:tcPr>
          <w:p w14:paraId="2E276B3C" w14:textId="0763A451" w:rsidR="003A7C01" w:rsidRPr="00B26887" w:rsidRDefault="003A7C01">
            <w:pPr>
              <w:rPr>
                <w:rFonts w:ascii="Overpass" w:hAnsi="Overpass" w:cs="Segoe UI"/>
                <w:color w:val="212121"/>
                <w:sz w:val="20"/>
                <w:szCs w:val="20"/>
                <w:shd w:val="clear" w:color="auto" w:fill="F8F8F8"/>
              </w:rPr>
            </w:pPr>
            <w:r w:rsidRPr="00B26887">
              <w:rPr>
                <w:rFonts w:ascii="Overpass" w:hAnsi="Overpass" w:cs="Segoe UI"/>
                <w:color w:val="212121"/>
                <w:sz w:val="20"/>
                <w:szCs w:val="20"/>
                <w:shd w:val="clear" w:color="auto" w:fill="FFFFFF"/>
              </w:rPr>
              <w:t>We are a renowned multiservice law firm committed to access for justice. Our lawyers specialise in criminal defence, family law, housing, civil liberties and human rights. Through our network of offices we have built a reputation nationally for delivering exceptional results for our clients. For us every client matters.</w:t>
            </w:r>
          </w:p>
        </w:tc>
      </w:tr>
      <w:tr w:rsidR="003A7C01" w:rsidRPr="00B26887" w14:paraId="3FAA6DAB" w14:textId="77777777" w:rsidTr="003A7C01">
        <w:tc>
          <w:tcPr>
            <w:tcW w:w="3005" w:type="dxa"/>
          </w:tcPr>
          <w:p w14:paraId="5AA8ABA1" w14:textId="77777777" w:rsidR="003A7C01" w:rsidRPr="00B26887" w:rsidRDefault="003A7C01">
            <w:pPr>
              <w:rPr>
                <w:rFonts w:ascii="Overpass" w:hAnsi="Overpass"/>
                <w:sz w:val="20"/>
                <w:szCs w:val="20"/>
              </w:rPr>
            </w:pPr>
            <w:r w:rsidRPr="00B26887">
              <w:rPr>
                <w:rFonts w:ascii="Overpass" w:hAnsi="Overpass"/>
                <w:sz w:val="20"/>
                <w:szCs w:val="20"/>
              </w:rPr>
              <w:t>GIRLINGS SOLICITORS</w:t>
            </w:r>
          </w:p>
        </w:tc>
        <w:tc>
          <w:tcPr>
            <w:tcW w:w="6913" w:type="dxa"/>
          </w:tcPr>
          <w:p w14:paraId="13CD2252" w14:textId="77777777" w:rsidR="003A7C01" w:rsidRPr="00B26887" w:rsidRDefault="003A7C01">
            <w:pPr>
              <w:rPr>
                <w:rFonts w:ascii="Overpass" w:hAnsi="Overpass" w:cs="Segoe UI"/>
                <w:color w:val="212121"/>
                <w:sz w:val="20"/>
                <w:szCs w:val="20"/>
                <w:shd w:val="clear" w:color="auto" w:fill="F8F8F8"/>
              </w:rPr>
            </w:pPr>
            <w:proofErr w:type="spellStart"/>
            <w:r w:rsidRPr="00B26887">
              <w:rPr>
                <w:rFonts w:ascii="Overpass" w:hAnsi="Overpass" w:cs="Segoe UI"/>
                <w:color w:val="212121"/>
                <w:sz w:val="20"/>
                <w:szCs w:val="20"/>
                <w:shd w:val="clear" w:color="auto" w:fill="FFFFFF"/>
              </w:rPr>
              <w:t>Girlings</w:t>
            </w:r>
            <w:proofErr w:type="spellEnd"/>
            <w:r w:rsidRPr="00B26887">
              <w:rPr>
                <w:rFonts w:ascii="Overpass" w:hAnsi="Overpass" w:cs="Segoe UI"/>
                <w:color w:val="212121"/>
                <w:sz w:val="20"/>
                <w:szCs w:val="20"/>
                <w:shd w:val="clear" w:color="auto" w:fill="FFFFFF"/>
              </w:rPr>
              <w:t xml:space="preserve"> Solicitors is one of Kent’s leading law firms, with offices in Canterbury, Ashford, and Herne Bay. </w:t>
            </w:r>
            <w:proofErr w:type="spellStart"/>
            <w:r w:rsidRPr="00B26887">
              <w:rPr>
                <w:rFonts w:ascii="Overpass" w:hAnsi="Overpass" w:cs="Segoe UI"/>
                <w:color w:val="212121"/>
                <w:sz w:val="20"/>
                <w:szCs w:val="20"/>
                <w:shd w:val="clear" w:color="auto" w:fill="FFFFFF"/>
              </w:rPr>
              <w:t>Girlings</w:t>
            </w:r>
            <w:proofErr w:type="spellEnd"/>
            <w:r w:rsidRPr="00B26887">
              <w:rPr>
                <w:rFonts w:ascii="Overpass" w:hAnsi="Overpass" w:cs="Segoe UI"/>
                <w:color w:val="212121"/>
                <w:sz w:val="20"/>
                <w:szCs w:val="20"/>
                <w:shd w:val="clear" w:color="auto" w:fill="FFFFFF"/>
              </w:rPr>
              <w:t xml:space="preserve"> provides a range of legal services across both business and personal law and is recognised by the Legal 500 with five departments ranked in their respective fields.</w:t>
            </w:r>
          </w:p>
        </w:tc>
      </w:tr>
      <w:tr w:rsidR="003A7C01" w:rsidRPr="00B26887" w14:paraId="1FDBBC8F" w14:textId="77777777" w:rsidTr="003A7C01">
        <w:tc>
          <w:tcPr>
            <w:tcW w:w="3005" w:type="dxa"/>
          </w:tcPr>
          <w:p w14:paraId="083E16B6" w14:textId="77777777" w:rsidR="003A7C01" w:rsidRPr="00B26887" w:rsidRDefault="003A7C01">
            <w:pPr>
              <w:rPr>
                <w:rFonts w:ascii="Overpass" w:hAnsi="Overpass"/>
                <w:sz w:val="20"/>
                <w:szCs w:val="20"/>
              </w:rPr>
            </w:pPr>
            <w:r w:rsidRPr="00B26887">
              <w:rPr>
                <w:rFonts w:ascii="Overpass" w:hAnsi="Overpass"/>
                <w:sz w:val="20"/>
                <w:szCs w:val="20"/>
              </w:rPr>
              <w:t>GREENBERG TRAURIG LLP</w:t>
            </w:r>
          </w:p>
        </w:tc>
        <w:tc>
          <w:tcPr>
            <w:tcW w:w="6913" w:type="dxa"/>
          </w:tcPr>
          <w:p w14:paraId="50F9F292" w14:textId="77777777" w:rsidR="003A7C01" w:rsidRPr="00B26887" w:rsidRDefault="003A7C01">
            <w:pPr>
              <w:rPr>
                <w:rFonts w:ascii="Overpass" w:hAnsi="Overpass" w:cs="Segoe UI"/>
                <w:color w:val="212121"/>
                <w:sz w:val="20"/>
                <w:szCs w:val="20"/>
                <w:shd w:val="clear" w:color="auto" w:fill="F8F8F8"/>
              </w:rPr>
            </w:pPr>
            <w:r w:rsidRPr="00B26887">
              <w:rPr>
                <w:rFonts w:ascii="Overpass" w:hAnsi="Overpass" w:cs="Segoe UI"/>
                <w:color w:val="212121"/>
                <w:sz w:val="20"/>
                <w:szCs w:val="20"/>
                <w:shd w:val="clear" w:color="auto" w:fill="FFFFFF"/>
              </w:rPr>
              <w:t xml:space="preserve">Greenberg Traurig, LLP has more than 2,650 lawyers in 47 locations in the United States, Europe and the Middle East, Latin America, and Asia. Established in London in 2009, GT’s commitment to the City is stronger than ever, and the office has established itself as a multidisciplinary law firm with over 130 high </w:t>
            </w:r>
            <w:proofErr w:type="spellStart"/>
            <w:r w:rsidRPr="00B26887">
              <w:rPr>
                <w:rFonts w:ascii="Overpass" w:hAnsi="Overpass" w:cs="Segoe UI"/>
                <w:color w:val="212121"/>
                <w:sz w:val="20"/>
                <w:szCs w:val="20"/>
                <w:shd w:val="clear" w:color="auto" w:fill="FFFFFF"/>
              </w:rPr>
              <w:t>caliber</w:t>
            </w:r>
            <w:proofErr w:type="spellEnd"/>
            <w:r w:rsidRPr="00B26887">
              <w:rPr>
                <w:rFonts w:ascii="Overpass" w:hAnsi="Overpass" w:cs="Segoe UI"/>
                <w:color w:val="212121"/>
                <w:sz w:val="20"/>
                <w:szCs w:val="20"/>
                <w:shd w:val="clear" w:color="auto" w:fill="FFFFFF"/>
              </w:rPr>
              <w:t xml:space="preserve"> lawyers resulting from GT’s strategic expansion formula of hiring locally respected professionals with deep knowledge of regional and industry laws and who share the firm’s values. GT London’s key practice areas include Corporate/M&amp;A, Real Estate, Litigation , Banking &amp; Finance, Restructuring &amp; Insolvency, Funds, Tax and Regulatory.</w:t>
            </w:r>
          </w:p>
        </w:tc>
      </w:tr>
      <w:tr w:rsidR="003A7C01" w:rsidRPr="00B26887" w14:paraId="20BF2307" w14:textId="77777777" w:rsidTr="003A7C01">
        <w:tc>
          <w:tcPr>
            <w:tcW w:w="3005" w:type="dxa"/>
          </w:tcPr>
          <w:p w14:paraId="552649FE" w14:textId="77777777" w:rsidR="003A7C01" w:rsidRPr="00B26887" w:rsidRDefault="003A7C01">
            <w:pPr>
              <w:rPr>
                <w:rFonts w:ascii="Overpass" w:hAnsi="Overpass"/>
                <w:sz w:val="20"/>
                <w:szCs w:val="20"/>
              </w:rPr>
            </w:pPr>
            <w:r w:rsidRPr="00B26887">
              <w:rPr>
                <w:rFonts w:ascii="Overpass" w:hAnsi="Overpass"/>
                <w:sz w:val="20"/>
                <w:szCs w:val="20"/>
              </w:rPr>
              <w:t>HALLETT &amp; CO</w:t>
            </w:r>
          </w:p>
        </w:tc>
        <w:tc>
          <w:tcPr>
            <w:tcW w:w="6913" w:type="dxa"/>
          </w:tcPr>
          <w:p w14:paraId="38F16BBE" w14:textId="2F235CC0" w:rsidR="003A7C01" w:rsidRPr="00B26887" w:rsidRDefault="0015179D">
            <w:pPr>
              <w:rPr>
                <w:rFonts w:ascii="Overpass" w:hAnsi="Overpass"/>
                <w:sz w:val="20"/>
                <w:szCs w:val="20"/>
              </w:rPr>
            </w:pPr>
            <w:r w:rsidRPr="00B26887">
              <w:rPr>
                <w:rFonts w:ascii="Overpass" w:hAnsi="Overpass" w:cs="Segoe UI"/>
                <w:color w:val="212121"/>
                <w:sz w:val="20"/>
                <w:szCs w:val="20"/>
                <w:shd w:val="clear" w:color="auto" w:fill="F8F8F8"/>
              </w:rPr>
              <w:t>Hallett &amp; Co has been an established and well reputed local solicitor firm based in Ashford, Kent, for almost 200 years. We service business and individual clients in a wide range of practice areas including business and residential property work, wills and estates, commercial / corporate work and dispute resolution.</w:t>
            </w:r>
          </w:p>
        </w:tc>
      </w:tr>
      <w:tr w:rsidR="003A7C01" w:rsidRPr="00B26887" w14:paraId="40FED4C5" w14:textId="77777777" w:rsidTr="003A7C01">
        <w:tc>
          <w:tcPr>
            <w:tcW w:w="3005" w:type="dxa"/>
          </w:tcPr>
          <w:p w14:paraId="5FAF9690" w14:textId="77777777" w:rsidR="003A7C01" w:rsidRPr="00B26887" w:rsidRDefault="003A7C01">
            <w:pPr>
              <w:rPr>
                <w:rFonts w:ascii="Overpass" w:hAnsi="Overpass"/>
                <w:sz w:val="20"/>
                <w:szCs w:val="20"/>
              </w:rPr>
            </w:pPr>
            <w:r w:rsidRPr="00B26887">
              <w:rPr>
                <w:rFonts w:ascii="Overpass" w:hAnsi="Overpass"/>
                <w:sz w:val="20"/>
                <w:szCs w:val="20"/>
              </w:rPr>
              <w:t>HFW</w:t>
            </w:r>
          </w:p>
        </w:tc>
        <w:tc>
          <w:tcPr>
            <w:tcW w:w="6913" w:type="dxa"/>
          </w:tcPr>
          <w:p w14:paraId="6E2FF60A" w14:textId="2C826445" w:rsidR="003A7C01" w:rsidRPr="00B26887" w:rsidRDefault="00300466">
            <w:pPr>
              <w:rPr>
                <w:rFonts w:ascii="Overpass" w:hAnsi="Overpass" w:cs="Segoe UI"/>
                <w:color w:val="212121"/>
                <w:sz w:val="20"/>
                <w:szCs w:val="20"/>
                <w:shd w:val="clear" w:color="auto" w:fill="FFFFFF"/>
              </w:rPr>
            </w:pPr>
            <w:r w:rsidRPr="00300466">
              <w:rPr>
                <w:rFonts w:ascii="Overpass" w:hAnsi="Overpass" w:cs="Segoe UI"/>
                <w:color w:val="212121"/>
                <w:sz w:val="20"/>
                <w:szCs w:val="20"/>
                <w:shd w:val="clear" w:color="auto" w:fill="F8F8F8"/>
              </w:rPr>
              <w:t>A leading global law firm in the aerospace, commodities, construction, energy, insurance, and shipping sectors.</w:t>
            </w:r>
          </w:p>
        </w:tc>
      </w:tr>
      <w:tr w:rsidR="003A7C01" w:rsidRPr="00B26887" w14:paraId="6553AC06" w14:textId="77777777" w:rsidTr="003A7C01">
        <w:tc>
          <w:tcPr>
            <w:tcW w:w="3005" w:type="dxa"/>
          </w:tcPr>
          <w:p w14:paraId="0B355C37" w14:textId="77777777" w:rsidR="003A7C01" w:rsidRPr="00B26887" w:rsidRDefault="003A7C01">
            <w:pPr>
              <w:rPr>
                <w:rFonts w:ascii="Overpass" w:hAnsi="Overpass"/>
                <w:sz w:val="20"/>
                <w:szCs w:val="20"/>
              </w:rPr>
            </w:pPr>
            <w:r w:rsidRPr="00B26887">
              <w:rPr>
                <w:rFonts w:ascii="Overpass" w:hAnsi="Overpass"/>
                <w:sz w:val="20"/>
                <w:szCs w:val="20"/>
              </w:rPr>
              <w:lastRenderedPageBreak/>
              <w:t>HOGAN LOVELLS LLP</w:t>
            </w:r>
          </w:p>
        </w:tc>
        <w:tc>
          <w:tcPr>
            <w:tcW w:w="6913" w:type="dxa"/>
          </w:tcPr>
          <w:p w14:paraId="191F6ADF" w14:textId="77777777" w:rsidR="003A7C01" w:rsidRPr="00B26887" w:rsidRDefault="003A7C01">
            <w:pPr>
              <w:rPr>
                <w:rFonts w:ascii="Overpass" w:hAnsi="Overpass" w:cs="Segoe UI"/>
                <w:color w:val="212121"/>
                <w:sz w:val="20"/>
                <w:szCs w:val="20"/>
                <w:shd w:val="clear" w:color="auto" w:fill="FFFFFF"/>
              </w:rPr>
            </w:pPr>
            <w:r w:rsidRPr="00B26887">
              <w:rPr>
                <w:rFonts w:ascii="Overpass" w:hAnsi="Overpass" w:cs="Segoe UI"/>
                <w:color w:val="212121"/>
                <w:sz w:val="20"/>
                <w:szCs w:val="20"/>
                <w:shd w:val="clear" w:color="auto" w:fill="F8F8F8"/>
              </w:rPr>
              <w:t>Hogan Lovells offers extensive experience and insights gained from working in some of the world's most complex legal environments and markets for corporations, financial institutions, and governments. We help you identify and mitigate risk and make the most of opportunities. Our 2,800 lawyers on six continents provide practical legal solutions. Our experience in cross-border and emerging economies gives us the market perspective to be your global partner. We believe that when knowledge travels, opportunities arise. Our team has a wide range of backgrounds. Diversity of backgrounds and experience delivers a broader perspective. Perspectives which ultimately make for more rounded thinking and better answers within the legal field. Giving back to communities and society is fundamental to good business. And, it’s part of our core. We are advocates of justice, equality, and opportunity. Everyone at Hogan Lovells is asked to volunteer at least 25 hours a year as part of their normal work duties. Around the world, our people are making a difference through pro bono activities, community investment, and social justice.</w:t>
            </w:r>
          </w:p>
        </w:tc>
      </w:tr>
      <w:tr w:rsidR="003A7C01" w:rsidRPr="00B26887" w14:paraId="0ACFDC3F" w14:textId="77777777" w:rsidTr="003A7C01">
        <w:tc>
          <w:tcPr>
            <w:tcW w:w="3005" w:type="dxa"/>
          </w:tcPr>
          <w:p w14:paraId="020E2E94" w14:textId="77777777" w:rsidR="003A7C01" w:rsidRPr="00B26887" w:rsidRDefault="003A7C01">
            <w:pPr>
              <w:rPr>
                <w:rFonts w:ascii="Overpass" w:hAnsi="Overpass"/>
                <w:sz w:val="20"/>
                <w:szCs w:val="20"/>
              </w:rPr>
            </w:pPr>
            <w:r w:rsidRPr="00B26887">
              <w:rPr>
                <w:rFonts w:ascii="Overpass" w:hAnsi="Overpass"/>
                <w:sz w:val="20"/>
                <w:szCs w:val="20"/>
              </w:rPr>
              <w:t>KENT LAW SOCIETY</w:t>
            </w:r>
          </w:p>
        </w:tc>
        <w:tc>
          <w:tcPr>
            <w:tcW w:w="6913" w:type="dxa"/>
          </w:tcPr>
          <w:p w14:paraId="751D9451" w14:textId="77777777" w:rsidR="003A7C01" w:rsidRPr="00B26887" w:rsidRDefault="003A7C01">
            <w:pPr>
              <w:rPr>
                <w:rFonts w:ascii="Overpass" w:hAnsi="Overpass"/>
                <w:sz w:val="20"/>
                <w:szCs w:val="20"/>
              </w:rPr>
            </w:pPr>
            <w:r w:rsidRPr="00B26887">
              <w:rPr>
                <w:rFonts w:ascii="Overpass" w:hAnsi="Overpass" w:cs="Segoe UI"/>
                <w:color w:val="212121"/>
                <w:sz w:val="20"/>
                <w:szCs w:val="20"/>
                <w:shd w:val="clear" w:color="auto" w:fill="FFFFFF"/>
              </w:rPr>
              <w:t>Kent Law Society exists to support solicitors, their staff and trainees, and law students in the County of Kent. It provides its members with training, marketing, recruitment, guidance, networking and social interaction. For students it can provide careers guidance, opportunities to network with practitioners, assistance in training events such as moots, and can advertise work experience needs to Kent law firms. Student membership is free and lasts for the academic year (renewable).</w:t>
            </w:r>
          </w:p>
        </w:tc>
      </w:tr>
      <w:tr w:rsidR="003A7C01" w:rsidRPr="00B26887" w14:paraId="3806E75C" w14:textId="77777777" w:rsidTr="003A7C01">
        <w:tc>
          <w:tcPr>
            <w:tcW w:w="3005" w:type="dxa"/>
          </w:tcPr>
          <w:p w14:paraId="634107D2" w14:textId="77777777" w:rsidR="003A7C01" w:rsidRPr="00B26887" w:rsidRDefault="003A7C01">
            <w:pPr>
              <w:rPr>
                <w:rFonts w:ascii="Overpass" w:hAnsi="Overpass"/>
                <w:sz w:val="20"/>
                <w:szCs w:val="20"/>
              </w:rPr>
            </w:pPr>
            <w:r w:rsidRPr="00B26887">
              <w:rPr>
                <w:rFonts w:ascii="Overpass" w:hAnsi="Overpass"/>
                <w:sz w:val="20"/>
                <w:szCs w:val="20"/>
              </w:rPr>
              <w:t>LATHAM &amp; WATKINS</w:t>
            </w:r>
          </w:p>
        </w:tc>
        <w:tc>
          <w:tcPr>
            <w:tcW w:w="6913" w:type="dxa"/>
          </w:tcPr>
          <w:p w14:paraId="50D5E033" w14:textId="77777777" w:rsidR="003A7C01" w:rsidRPr="00B26887" w:rsidRDefault="003A7C01">
            <w:pPr>
              <w:rPr>
                <w:rFonts w:ascii="Overpass" w:hAnsi="Overpass"/>
                <w:sz w:val="20"/>
                <w:szCs w:val="20"/>
              </w:rPr>
            </w:pPr>
            <w:r w:rsidRPr="00B26887">
              <w:rPr>
                <w:rFonts w:ascii="Overpass" w:hAnsi="Overpass" w:cs="Segoe UI"/>
                <w:color w:val="212121"/>
                <w:sz w:val="20"/>
                <w:szCs w:val="20"/>
                <w:shd w:val="clear" w:color="auto" w:fill="FFFFFF"/>
              </w:rPr>
              <w:t>A career at Latham &amp; Watkins will give you the opportunity to do some of the best work of your life. With more than 3,000 lawyers across our 30 offices in Europe, the US, the Middle East and Asia, the opportunities are boundless. Over 60% of the firm’s significant transactions involve four or more offices; our diversity fuels our understanding and innovation. Latham provides the perfect balance of entrepreneurial spirit and career development support. The firm offers world-class training, where graduates and trainees can follow their intellectual curiosity to explore the firm’s market-leading practices before choosing a department, practice, or industry focus. It is our unique collegiate and non-hierarchical culture that sets us apart. Our Associates Committee – boasting equal numbers of associates and partners – manages associate reviews, bonuses, and promotion to partnership and counsel, which leads to a remarkably transparent environment. We are proud to be a world leading pro bono law firm. The firm gives billable hour credit for pro bono work, and doesn’t cap the number of pro bono hours that can be applied toward the billable hour target. Here, you are encouraged to bring your own unique perspective, and supported to take on pro bono matters of personal interest. A career at Latham is an investment in your development and your future. It begins with you.</w:t>
            </w:r>
          </w:p>
        </w:tc>
      </w:tr>
      <w:tr w:rsidR="003A7C01" w:rsidRPr="00B26887" w14:paraId="07489BD9" w14:textId="77777777" w:rsidTr="003A7C01">
        <w:tc>
          <w:tcPr>
            <w:tcW w:w="3005" w:type="dxa"/>
          </w:tcPr>
          <w:p w14:paraId="7BE67E4C" w14:textId="77777777" w:rsidR="003A7C01" w:rsidRPr="00B26887" w:rsidRDefault="003A7C01">
            <w:pPr>
              <w:rPr>
                <w:rFonts w:ascii="Overpass" w:hAnsi="Overpass"/>
                <w:sz w:val="20"/>
                <w:szCs w:val="20"/>
              </w:rPr>
            </w:pPr>
            <w:r w:rsidRPr="00B26887">
              <w:rPr>
                <w:rFonts w:ascii="Overpass" w:hAnsi="Overpass"/>
                <w:sz w:val="20"/>
                <w:szCs w:val="20"/>
              </w:rPr>
              <w:t>LINKLATERS LLP</w:t>
            </w:r>
          </w:p>
        </w:tc>
        <w:tc>
          <w:tcPr>
            <w:tcW w:w="6913" w:type="dxa"/>
          </w:tcPr>
          <w:p w14:paraId="54882D8F" w14:textId="77777777" w:rsidR="003A7C01" w:rsidRPr="00B26887" w:rsidRDefault="003A7C01">
            <w:pPr>
              <w:rPr>
                <w:rFonts w:ascii="Overpass" w:hAnsi="Overpass" w:cs="Segoe UI"/>
                <w:color w:val="212121"/>
                <w:sz w:val="20"/>
                <w:szCs w:val="20"/>
                <w:shd w:val="clear" w:color="auto" w:fill="FFFFFF"/>
              </w:rPr>
            </w:pPr>
            <w:r w:rsidRPr="00B26887">
              <w:rPr>
                <w:rFonts w:ascii="Overpass" w:hAnsi="Overpass" w:cs="Segoe UI"/>
                <w:color w:val="212121"/>
                <w:sz w:val="20"/>
                <w:szCs w:val="20"/>
                <w:shd w:val="clear" w:color="auto" w:fill="F8F8F8"/>
              </w:rPr>
              <w:t xml:space="preserve">At Linklaters, we have market-leading global teams across the full range of practice areas within commercial law. All three of our divisions are strong – we cover corporate, finance and litigation, arbitration &amp; investigations. This means wherever our lawyers focus, they are involved in the most interesting and dynamic work. With 31 offices across 21 countries, </w:t>
            </w:r>
            <w:r w:rsidRPr="00B26887">
              <w:rPr>
                <w:rFonts w:ascii="Overpass" w:hAnsi="Overpass" w:cs="Segoe UI"/>
                <w:color w:val="212121"/>
                <w:sz w:val="20"/>
                <w:szCs w:val="20"/>
                <w:shd w:val="clear" w:color="auto" w:fill="F8F8F8"/>
              </w:rPr>
              <w:lastRenderedPageBreak/>
              <w:t>Linklaters lawyers act for the world’s largest household names, as well as governments and non-profit organisations on their most complex and challenging assignments.</w:t>
            </w:r>
          </w:p>
        </w:tc>
      </w:tr>
      <w:tr w:rsidR="003A7C01" w:rsidRPr="00B26887" w14:paraId="5D078229" w14:textId="77777777" w:rsidTr="003A7C01">
        <w:tc>
          <w:tcPr>
            <w:tcW w:w="3005" w:type="dxa"/>
          </w:tcPr>
          <w:p w14:paraId="078F7F98" w14:textId="77777777" w:rsidR="003A7C01" w:rsidRPr="00B26887" w:rsidRDefault="003A7C01">
            <w:pPr>
              <w:rPr>
                <w:rFonts w:ascii="Overpass" w:hAnsi="Overpass"/>
                <w:sz w:val="20"/>
                <w:szCs w:val="20"/>
              </w:rPr>
            </w:pPr>
            <w:r w:rsidRPr="00B26887">
              <w:rPr>
                <w:rFonts w:ascii="Overpass" w:hAnsi="Overpass"/>
                <w:sz w:val="20"/>
                <w:szCs w:val="20"/>
              </w:rPr>
              <w:lastRenderedPageBreak/>
              <w:t>MILBANK LLP</w:t>
            </w:r>
          </w:p>
        </w:tc>
        <w:tc>
          <w:tcPr>
            <w:tcW w:w="6913" w:type="dxa"/>
          </w:tcPr>
          <w:p w14:paraId="271EA0B2" w14:textId="77777777" w:rsidR="003A7C01" w:rsidRPr="00B26887" w:rsidRDefault="003A7C01">
            <w:pPr>
              <w:rPr>
                <w:rFonts w:ascii="Overpass" w:hAnsi="Overpass"/>
                <w:sz w:val="20"/>
                <w:szCs w:val="20"/>
              </w:rPr>
            </w:pPr>
            <w:r w:rsidRPr="00B26887">
              <w:rPr>
                <w:rFonts w:ascii="Overpass" w:hAnsi="Overpass" w:cs="Segoe UI"/>
                <w:color w:val="212121"/>
                <w:sz w:val="20"/>
                <w:szCs w:val="20"/>
                <w:shd w:val="clear" w:color="auto" w:fill="F8F8F8"/>
              </w:rPr>
              <w:t>Milbank is a premier international law firm handling high-profile, complex cases and business transactions through 12 offices worldwide. Our offices work together on an integrated basis, giving us an extraordinary global presence and allowing us to serve a client base that includes the world's leading companies and financial institutions. Milbank is internationally recognized as a leader in major corporate/finance transactions (such as M&amp;A, structured finance, banking, capital markets and project and transportation finance), litigation (including complex commercial, intellectual property, securities and white collar), financial restructuring, and trusts and estates.</w:t>
            </w:r>
          </w:p>
        </w:tc>
      </w:tr>
      <w:tr w:rsidR="003A7C01" w:rsidRPr="00B26887" w14:paraId="2A2751C8" w14:textId="77777777" w:rsidTr="003A7C01">
        <w:tc>
          <w:tcPr>
            <w:tcW w:w="3005" w:type="dxa"/>
          </w:tcPr>
          <w:p w14:paraId="04195343" w14:textId="77777777" w:rsidR="003A7C01" w:rsidRPr="00B26887" w:rsidRDefault="003A7C01">
            <w:pPr>
              <w:rPr>
                <w:rFonts w:ascii="Overpass" w:hAnsi="Overpass"/>
                <w:sz w:val="20"/>
                <w:szCs w:val="20"/>
              </w:rPr>
            </w:pPr>
            <w:r w:rsidRPr="00B26887">
              <w:rPr>
                <w:rFonts w:ascii="Overpass" w:hAnsi="Overpass"/>
                <w:sz w:val="20"/>
                <w:szCs w:val="20"/>
              </w:rPr>
              <w:t>PENNINGTONS MANCHES COOPER LLP</w:t>
            </w:r>
          </w:p>
        </w:tc>
        <w:tc>
          <w:tcPr>
            <w:tcW w:w="6913" w:type="dxa"/>
          </w:tcPr>
          <w:p w14:paraId="5A9BE830" w14:textId="77777777" w:rsidR="003A7C01" w:rsidRPr="00B26887" w:rsidRDefault="003A7C01">
            <w:pPr>
              <w:rPr>
                <w:rFonts w:ascii="Overpass" w:hAnsi="Overpass" w:cs="Segoe UI"/>
                <w:color w:val="212121"/>
                <w:sz w:val="20"/>
                <w:szCs w:val="20"/>
                <w:shd w:val="clear" w:color="auto" w:fill="F8F8F8"/>
              </w:rPr>
            </w:pPr>
            <w:proofErr w:type="spellStart"/>
            <w:r w:rsidRPr="00B26887">
              <w:rPr>
                <w:rFonts w:ascii="Overpass" w:hAnsi="Overpass" w:cs="Segoe UI"/>
                <w:color w:val="212121"/>
                <w:sz w:val="20"/>
                <w:szCs w:val="20"/>
                <w:shd w:val="clear" w:color="auto" w:fill="FFFFFF"/>
              </w:rPr>
              <w:t>Penningtons</w:t>
            </w:r>
            <w:proofErr w:type="spellEnd"/>
            <w:r w:rsidRPr="00B26887">
              <w:rPr>
                <w:rFonts w:ascii="Overpass" w:hAnsi="Overpass" w:cs="Segoe UI"/>
                <w:color w:val="212121"/>
                <w:sz w:val="20"/>
                <w:szCs w:val="20"/>
                <w:shd w:val="clear" w:color="auto" w:fill="FFFFFF"/>
              </w:rPr>
              <w:t xml:space="preserve"> Manches Cooper is a leading UK and international law firm which provides high quality legal advice tailored to both businesses and individuals. Today, we have 130 partners and over 880 people in total across our UK and international offices. We have UK offices in the City of London, Basingstoke, Birmingham, Cambridge, Guildford, Oxford and Reading while our overseas network stretches from Asia to Europe through our presence in Singapore, Piraeus, Paris and Madrid. We have established a strong reputation in a variety of sectors, particularly private wealth, shipping, technology and property. Our lawyers are also recognised for their expertise in life sciences, education, retail, sports and entertainment and international trade. In these areas, we're acknowledged for our unparalleled market insight. Each year, we recruit exceptional talent from a range of disciplines to help us continue to provide a personal, innovative and high-quality service for our clients. The expertise of our partners and lawyers, combined with our collaborative approach and award-winning training and wellbeing programmes, makes the firm an exciting place at which to begin your legal career. In addition to our vacation scheme and trainee solicitor programme, we offer work experience placements that aim to provide support and guidance to students from a variety of backgrounds. Visit our website to find out more about the exciting opportunities that are available!</w:t>
            </w:r>
          </w:p>
        </w:tc>
      </w:tr>
      <w:tr w:rsidR="003A7C01" w:rsidRPr="00B26887" w14:paraId="17900FEF" w14:textId="77777777" w:rsidTr="003A7C01">
        <w:tc>
          <w:tcPr>
            <w:tcW w:w="3005" w:type="dxa"/>
          </w:tcPr>
          <w:p w14:paraId="41791F0D" w14:textId="77777777" w:rsidR="003A7C01" w:rsidRPr="00B26887" w:rsidRDefault="003A7C01">
            <w:pPr>
              <w:rPr>
                <w:rFonts w:ascii="Overpass" w:hAnsi="Overpass"/>
                <w:sz w:val="20"/>
                <w:szCs w:val="20"/>
              </w:rPr>
            </w:pPr>
            <w:r w:rsidRPr="00B26887">
              <w:rPr>
                <w:rFonts w:ascii="Overpass" w:hAnsi="Overpass"/>
                <w:sz w:val="20"/>
                <w:szCs w:val="20"/>
              </w:rPr>
              <w:t>TASSELLS LLP</w:t>
            </w:r>
          </w:p>
        </w:tc>
        <w:tc>
          <w:tcPr>
            <w:tcW w:w="6913" w:type="dxa"/>
          </w:tcPr>
          <w:p w14:paraId="5EA914CE" w14:textId="77777777" w:rsidR="003A7C01" w:rsidRPr="00B26887" w:rsidRDefault="003A7C01">
            <w:pPr>
              <w:rPr>
                <w:rFonts w:ascii="Overpass" w:hAnsi="Overpass" w:cs="Segoe UI"/>
                <w:color w:val="212121"/>
                <w:sz w:val="20"/>
                <w:szCs w:val="20"/>
                <w:shd w:val="clear" w:color="auto" w:fill="F8F8F8"/>
              </w:rPr>
            </w:pPr>
            <w:r w:rsidRPr="00B26887">
              <w:rPr>
                <w:rFonts w:ascii="Overpass" w:hAnsi="Overpass" w:cs="Segoe UI"/>
                <w:color w:val="212121"/>
                <w:sz w:val="20"/>
                <w:szCs w:val="20"/>
                <w:shd w:val="clear" w:color="auto" w:fill="FFFFFF"/>
              </w:rPr>
              <w:t>A boutique law firm in Faversham with over 230 years in the business, we have become one of the most trusted firms in Kent. Specialising in Private Client Law and Property, our approach is not only to explain the law, but also to provide clear and practical legal advice.</w:t>
            </w:r>
          </w:p>
        </w:tc>
      </w:tr>
      <w:tr w:rsidR="003A7C01" w:rsidRPr="00B26887" w14:paraId="7797D716" w14:textId="77777777" w:rsidTr="003A7C01">
        <w:tc>
          <w:tcPr>
            <w:tcW w:w="3005" w:type="dxa"/>
          </w:tcPr>
          <w:p w14:paraId="0CC00949" w14:textId="77777777" w:rsidR="003A7C01" w:rsidRPr="00B26887" w:rsidRDefault="003A7C01">
            <w:pPr>
              <w:rPr>
                <w:rFonts w:ascii="Overpass" w:hAnsi="Overpass"/>
                <w:sz w:val="20"/>
                <w:szCs w:val="20"/>
              </w:rPr>
            </w:pPr>
            <w:r w:rsidRPr="00B26887">
              <w:rPr>
                <w:rFonts w:ascii="Overpass" w:hAnsi="Overpass"/>
                <w:sz w:val="20"/>
                <w:szCs w:val="20"/>
              </w:rPr>
              <w:t>THOMSON SNELL &amp; PASSMORE LLP</w:t>
            </w:r>
          </w:p>
        </w:tc>
        <w:tc>
          <w:tcPr>
            <w:tcW w:w="6913" w:type="dxa"/>
          </w:tcPr>
          <w:p w14:paraId="3E30F79B" w14:textId="77777777" w:rsidR="003A7C01" w:rsidRPr="00B26887" w:rsidRDefault="003A7C01">
            <w:pPr>
              <w:rPr>
                <w:rFonts w:ascii="Overpass" w:hAnsi="Overpass" w:cs="Segoe UI"/>
                <w:color w:val="212121"/>
                <w:sz w:val="20"/>
                <w:szCs w:val="20"/>
                <w:shd w:val="clear" w:color="auto" w:fill="FFFFFF"/>
              </w:rPr>
            </w:pPr>
            <w:r w:rsidRPr="00B26887">
              <w:rPr>
                <w:rFonts w:ascii="Overpass" w:hAnsi="Overpass" w:cs="Segoe UI"/>
                <w:color w:val="212121"/>
                <w:sz w:val="20"/>
                <w:szCs w:val="20"/>
                <w:shd w:val="clear" w:color="auto" w:fill="F8F8F8"/>
              </w:rPr>
              <w:t>A legacy of trust, a history of diligence, a reputation for excellence. With innovative working practices driven by the needs of our clients, and a legacy as the oldest law firm in the world. Thomson Snell &amp; Passmore is a law firm based in Tunbridge Wells, Kent, but supporting clients across England and Wales. We combine experience and expertise to deliver complete peace of mind, and get the results our clients want and protect their interests at every turn.</w:t>
            </w:r>
          </w:p>
        </w:tc>
      </w:tr>
      <w:tr w:rsidR="003A7C01" w:rsidRPr="00B26887" w14:paraId="27E52CD6" w14:textId="77777777" w:rsidTr="003A7C01">
        <w:tc>
          <w:tcPr>
            <w:tcW w:w="3005" w:type="dxa"/>
          </w:tcPr>
          <w:p w14:paraId="172368C5" w14:textId="77777777" w:rsidR="003A7C01" w:rsidRPr="00B26887" w:rsidRDefault="003A7C01">
            <w:pPr>
              <w:rPr>
                <w:rFonts w:ascii="Overpass" w:hAnsi="Overpass"/>
                <w:sz w:val="20"/>
                <w:szCs w:val="20"/>
              </w:rPr>
            </w:pPr>
            <w:r w:rsidRPr="00B26887">
              <w:rPr>
                <w:rFonts w:ascii="Overpass" w:hAnsi="Overpass"/>
                <w:sz w:val="20"/>
                <w:szCs w:val="20"/>
              </w:rPr>
              <w:t>WARNERS SOLICITORS</w:t>
            </w:r>
          </w:p>
        </w:tc>
        <w:tc>
          <w:tcPr>
            <w:tcW w:w="6913" w:type="dxa"/>
          </w:tcPr>
          <w:p w14:paraId="4477181F" w14:textId="77777777" w:rsidR="003A7C01" w:rsidRPr="00B26887" w:rsidRDefault="003A7C01">
            <w:pPr>
              <w:rPr>
                <w:rFonts w:ascii="Overpass" w:hAnsi="Overpass" w:cs="Segoe UI"/>
                <w:color w:val="212121"/>
                <w:sz w:val="20"/>
                <w:szCs w:val="20"/>
                <w:shd w:val="clear" w:color="auto" w:fill="F8F8F8"/>
              </w:rPr>
            </w:pPr>
            <w:r w:rsidRPr="00B26887">
              <w:rPr>
                <w:rFonts w:ascii="Overpass" w:hAnsi="Overpass" w:cs="Segoe UI"/>
                <w:color w:val="212121"/>
                <w:sz w:val="20"/>
                <w:szCs w:val="20"/>
                <w:shd w:val="clear" w:color="auto" w:fill="FFFFFF"/>
              </w:rPr>
              <w:t>Warners are a long-standing, full service law firm with two offices in West Kent. We offer a well-established training programme for trainee solicitors along with a summer work experience scheme due to begin in 2025.</w:t>
            </w:r>
          </w:p>
        </w:tc>
      </w:tr>
      <w:tr w:rsidR="003A7C01" w:rsidRPr="00B26887" w14:paraId="0F4AB355" w14:textId="77777777" w:rsidTr="003A7C01">
        <w:tc>
          <w:tcPr>
            <w:tcW w:w="3005" w:type="dxa"/>
          </w:tcPr>
          <w:p w14:paraId="1DF5E3D6" w14:textId="77777777" w:rsidR="003A7C01" w:rsidRPr="00B26887" w:rsidRDefault="003A7C01">
            <w:pPr>
              <w:rPr>
                <w:rFonts w:ascii="Overpass" w:hAnsi="Overpass"/>
                <w:sz w:val="20"/>
                <w:szCs w:val="20"/>
              </w:rPr>
            </w:pPr>
            <w:r w:rsidRPr="00B26887">
              <w:rPr>
                <w:rFonts w:ascii="Overpass" w:hAnsi="Overpass"/>
                <w:sz w:val="20"/>
                <w:szCs w:val="20"/>
              </w:rPr>
              <w:lastRenderedPageBreak/>
              <w:t>WHITEHEAD MONCKTON</w:t>
            </w:r>
          </w:p>
        </w:tc>
        <w:tc>
          <w:tcPr>
            <w:tcW w:w="6913" w:type="dxa"/>
          </w:tcPr>
          <w:p w14:paraId="7D325743" w14:textId="77777777" w:rsidR="003A7C01" w:rsidRPr="00B26887" w:rsidRDefault="003A7C01">
            <w:pPr>
              <w:rPr>
                <w:rFonts w:ascii="Overpass" w:hAnsi="Overpass" w:cs="Segoe UI"/>
                <w:color w:val="212121"/>
                <w:sz w:val="20"/>
                <w:szCs w:val="20"/>
                <w:shd w:val="clear" w:color="auto" w:fill="F8F8F8"/>
              </w:rPr>
            </w:pPr>
            <w:r w:rsidRPr="00B26887">
              <w:rPr>
                <w:rFonts w:ascii="Overpass" w:hAnsi="Overpass" w:cs="Segoe UI"/>
                <w:color w:val="212121"/>
                <w:sz w:val="20"/>
                <w:szCs w:val="20"/>
                <w:shd w:val="clear" w:color="auto" w:fill="FFFFFF"/>
              </w:rPr>
              <w:t xml:space="preserve">With offices in Canterbury, Maidstone, Ramsgate and </w:t>
            </w:r>
            <w:proofErr w:type="spellStart"/>
            <w:r w:rsidRPr="00B26887">
              <w:rPr>
                <w:rFonts w:ascii="Overpass" w:hAnsi="Overpass" w:cs="Segoe UI"/>
                <w:color w:val="212121"/>
                <w:sz w:val="20"/>
                <w:szCs w:val="20"/>
                <w:shd w:val="clear" w:color="auto" w:fill="FFFFFF"/>
              </w:rPr>
              <w:t>Tenterden</w:t>
            </w:r>
            <w:proofErr w:type="spellEnd"/>
            <w:r w:rsidRPr="00B26887">
              <w:rPr>
                <w:rFonts w:ascii="Overpass" w:hAnsi="Overpass" w:cs="Segoe UI"/>
                <w:color w:val="212121"/>
                <w:sz w:val="20"/>
                <w:szCs w:val="20"/>
                <w:shd w:val="clear" w:color="auto" w:fill="FFFFFF"/>
              </w:rPr>
              <w:t>, Whitehead Monckton is one of the largest law firms in Kent, offering legal services to both business and individual clients. Our focus is on really listening to our clients, understanding their issues and delivering excellent legal advice.</w:t>
            </w:r>
          </w:p>
        </w:tc>
      </w:tr>
    </w:tbl>
    <w:p w14:paraId="7918F4E9" w14:textId="77777777" w:rsidR="00117091" w:rsidRPr="00B26887" w:rsidRDefault="00117091">
      <w:pPr>
        <w:rPr>
          <w:rFonts w:ascii="Overpass" w:hAnsi="Overpass"/>
          <w:sz w:val="20"/>
          <w:szCs w:val="20"/>
        </w:rPr>
      </w:pPr>
    </w:p>
    <w:sectPr w:rsidR="00117091" w:rsidRPr="00B268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Overpass">
    <w:panose1 w:val="00000500000000000000"/>
    <w:charset w:val="00"/>
    <w:family w:val="modern"/>
    <w:notTrueType/>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F5"/>
    <w:rsid w:val="00117091"/>
    <w:rsid w:val="0015179D"/>
    <w:rsid w:val="002C4C15"/>
    <w:rsid w:val="00300466"/>
    <w:rsid w:val="003A7C01"/>
    <w:rsid w:val="003F02EE"/>
    <w:rsid w:val="00586336"/>
    <w:rsid w:val="00696C64"/>
    <w:rsid w:val="009839F5"/>
    <w:rsid w:val="00A465D1"/>
    <w:rsid w:val="00B26887"/>
    <w:rsid w:val="00FF09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78B6"/>
  <w15:chartTrackingRefBased/>
  <w15:docId w15:val="{DBE5D07B-81A0-4ADA-91C3-579A7152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9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9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9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9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9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9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9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9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9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9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9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9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9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9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9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9F5"/>
    <w:rPr>
      <w:rFonts w:eastAsiaTheme="majorEastAsia" w:cstheme="majorBidi"/>
      <w:color w:val="272727" w:themeColor="text1" w:themeTint="D8"/>
    </w:rPr>
  </w:style>
  <w:style w:type="paragraph" w:styleId="Title">
    <w:name w:val="Title"/>
    <w:basedOn w:val="Normal"/>
    <w:next w:val="Normal"/>
    <w:link w:val="TitleChar"/>
    <w:uiPriority w:val="10"/>
    <w:qFormat/>
    <w:rsid w:val="00983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9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9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9F5"/>
    <w:pPr>
      <w:spacing w:before="160"/>
      <w:jc w:val="center"/>
    </w:pPr>
    <w:rPr>
      <w:i/>
      <w:iCs/>
      <w:color w:val="404040" w:themeColor="text1" w:themeTint="BF"/>
    </w:rPr>
  </w:style>
  <w:style w:type="character" w:customStyle="1" w:styleId="QuoteChar">
    <w:name w:val="Quote Char"/>
    <w:basedOn w:val="DefaultParagraphFont"/>
    <w:link w:val="Quote"/>
    <w:uiPriority w:val="29"/>
    <w:rsid w:val="009839F5"/>
    <w:rPr>
      <w:i/>
      <w:iCs/>
      <w:color w:val="404040" w:themeColor="text1" w:themeTint="BF"/>
    </w:rPr>
  </w:style>
  <w:style w:type="paragraph" w:styleId="ListParagraph">
    <w:name w:val="List Paragraph"/>
    <w:basedOn w:val="Normal"/>
    <w:uiPriority w:val="34"/>
    <w:qFormat/>
    <w:rsid w:val="009839F5"/>
    <w:pPr>
      <w:ind w:left="720"/>
      <w:contextualSpacing/>
    </w:pPr>
  </w:style>
  <w:style w:type="character" w:styleId="IntenseEmphasis">
    <w:name w:val="Intense Emphasis"/>
    <w:basedOn w:val="DefaultParagraphFont"/>
    <w:uiPriority w:val="21"/>
    <w:qFormat/>
    <w:rsid w:val="009839F5"/>
    <w:rPr>
      <w:i/>
      <w:iCs/>
      <w:color w:val="0F4761" w:themeColor="accent1" w:themeShade="BF"/>
    </w:rPr>
  </w:style>
  <w:style w:type="paragraph" w:styleId="IntenseQuote">
    <w:name w:val="Intense Quote"/>
    <w:basedOn w:val="Normal"/>
    <w:next w:val="Normal"/>
    <w:link w:val="IntenseQuoteChar"/>
    <w:uiPriority w:val="30"/>
    <w:qFormat/>
    <w:rsid w:val="00983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9F5"/>
    <w:rPr>
      <w:i/>
      <w:iCs/>
      <w:color w:val="0F4761" w:themeColor="accent1" w:themeShade="BF"/>
    </w:rPr>
  </w:style>
  <w:style w:type="character" w:styleId="IntenseReference">
    <w:name w:val="Intense Reference"/>
    <w:basedOn w:val="DefaultParagraphFont"/>
    <w:uiPriority w:val="32"/>
    <w:qFormat/>
    <w:rsid w:val="009839F5"/>
    <w:rPr>
      <w:b/>
      <w:bCs/>
      <w:smallCaps/>
      <w:color w:val="0F4761" w:themeColor="accent1" w:themeShade="BF"/>
      <w:spacing w:val="5"/>
    </w:rPr>
  </w:style>
  <w:style w:type="table" w:styleId="TableGrid">
    <w:name w:val="Table Grid"/>
    <w:basedOn w:val="TableNormal"/>
    <w:uiPriority w:val="39"/>
    <w:rsid w:val="0098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517948">
      <w:bodyDiv w:val="1"/>
      <w:marLeft w:val="0"/>
      <w:marRight w:val="0"/>
      <w:marTop w:val="0"/>
      <w:marBottom w:val="0"/>
      <w:divBdr>
        <w:top w:val="none" w:sz="0" w:space="0" w:color="auto"/>
        <w:left w:val="none" w:sz="0" w:space="0" w:color="auto"/>
        <w:bottom w:val="none" w:sz="0" w:space="0" w:color="auto"/>
        <w:right w:val="none" w:sz="0" w:space="0" w:color="auto"/>
      </w:divBdr>
    </w:div>
    <w:div w:id="134932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Newlyn</dc:creator>
  <cp:keywords/>
  <dc:description/>
  <cp:lastModifiedBy>Nikki Brown</cp:lastModifiedBy>
  <cp:revision>2</cp:revision>
  <dcterms:created xsi:type="dcterms:W3CDTF">2024-10-30T08:20:00Z</dcterms:created>
  <dcterms:modified xsi:type="dcterms:W3CDTF">2024-10-30T08:20:00Z</dcterms:modified>
</cp:coreProperties>
</file>