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E3E8" w14:textId="33CA887C" w:rsidR="007520AF" w:rsidRDefault="007520AF"/>
    <w:p w14:paraId="4470DEB5" w14:textId="77777777" w:rsidR="007F42FC" w:rsidRPr="005E50AE" w:rsidRDefault="007F42FC" w:rsidP="007F42FC">
      <w:pPr>
        <w:pStyle w:val="Heading1"/>
        <w:rPr>
          <w:sz w:val="40"/>
          <w:szCs w:val="40"/>
        </w:rPr>
      </w:pPr>
      <w:r w:rsidRPr="0079330A">
        <w:t>Learning from Seminars</w:t>
      </w:r>
    </w:p>
    <w:p w14:paraId="4346D329" w14:textId="77777777" w:rsidR="007F42FC" w:rsidRPr="007F42FC" w:rsidRDefault="007F42FC" w:rsidP="007F42FC">
      <w:pPr>
        <w:pStyle w:val="Heading2"/>
        <w:rPr>
          <w:i w:val="0"/>
          <w:iCs w:val="0"/>
          <w:color w:val="808080" w:themeColor="background1" w:themeShade="80"/>
        </w:rPr>
      </w:pPr>
      <w:r w:rsidRPr="007F42FC">
        <w:rPr>
          <w:i w:val="0"/>
          <w:iCs w:val="0"/>
        </w:rPr>
        <w:t>The purpose of seminars</w:t>
      </w:r>
    </w:p>
    <w:p w14:paraId="0F1FAC7B" w14:textId="77777777" w:rsidR="007F42FC" w:rsidRPr="007F42FC" w:rsidRDefault="007F42FC" w:rsidP="007F42FC">
      <w:pPr>
        <w:spacing w:before="120" w:after="120" w:line="360" w:lineRule="auto"/>
        <w:rPr>
          <w:rFonts w:ascii="Arial" w:hAnsi="Arial" w:cs="Arial"/>
          <w:color w:val="000000" w:themeColor="text1"/>
        </w:rPr>
      </w:pPr>
      <w:r w:rsidRPr="007F42FC">
        <w:rPr>
          <w:rFonts w:ascii="Arial" w:hAnsi="Arial" w:cs="Arial"/>
          <w:color w:val="000000" w:themeColor="text1"/>
        </w:rPr>
        <w:t xml:space="preserve">Seminars are small group discussions organised and led by staff. The purpose of a seminar is to enable students to improve their knowledge and understanding of a topic by engaging with key issues - participation is therefore necessary and successful participation involves preparation. </w:t>
      </w:r>
    </w:p>
    <w:p w14:paraId="2B0EB3A5" w14:textId="77777777" w:rsidR="007F42FC" w:rsidRPr="007F42FC" w:rsidRDefault="007F42FC" w:rsidP="007F42FC">
      <w:pPr>
        <w:pStyle w:val="Heading2"/>
        <w:rPr>
          <w:i w:val="0"/>
          <w:iCs w:val="0"/>
        </w:rPr>
      </w:pPr>
      <w:r w:rsidRPr="007F42FC">
        <w:rPr>
          <w:i w:val="0"/>
          <w:iCs w:val="0"/>
        </w:rPr>
        <w:t>Preparation before the seminar</w:t>
      </w:r>
    </w:p>
    <w:p w14:paraId="6E0E8A85" w14:textId="4D367122" w:rsidR="007F42FC" w:rsidRPr="007F42FC" w:rsidRDefault="007F42FC" w:rsidP="007F42FC">
      <w:pPr>
        <w:pStyle w:val="ListParagraph"/>
        <w:numPr>
          <w:ilvl w:val="0"/>
          <w:numId w:val="13"/>
        </w:numPr>
        <w:spacing w:before="120" w:after="120" w:line="360" w:lineRule="auto"/>
        <w:ind w:left="357" w:hanging="357"/>
        <w:rPr>
          <w:rFonts w:ascii="Arial" w:hAnsi="Arial" w:cs="Arial"/>
          <w:color w:val="000000" w:themeColor="text1"/>
          <w:sz w:val="24"/>
          <w:szCs w:val="24"/>
        </w:rPr>
      </w:pPr>
      <w:r w:rsidRPr="007F42FC">
        <w:rPr>
          <w:rFonts w:ascii="Arial" w:hAnsi="Arial" w:cs="Arial"/>
          <w:color w:val="000000" w:themeColor="text1"/>
          <w:sz w:val="24"/>
          <w:szCs w:val="24"/>
        </w:rPr>
        <w:t>Identify how the seminar subject relates to the lectures that preceded it</w:t>
      </w:r>
      <w:r w:rsidR="00F61C53">
        <w:rPr>
          <w:rFonts w:ascii="Arial" w:hAnsi="Arial" w:cs="Arial"/>
          <w:color w:val="000000" w:themeColor="text1"/>
          <w:sz w:val="24"/>
          <w:szCs w:val="24"/>
        </w:rPr>
        <w:t>.</w:t>
      </w:r>
      <w:r w:rsidRPr="007F42FC">
        <w:rPr>
          <w:rFonts w:ascii="Arial" w:hAnsi="Arial" w:cs="Arial"/>
          <w:color w:val="000000" w:themeColor="text1"/>
          <w:sz w:val="24"/>
          <w:szCs w:val="24"/>
        </w:rPr>
        <w:t xml:space="preserve"> </w:t>
      </w:r>
    </w:p>
    <w:p w14:paraId="3EE4F864" w14:textId="3C1DDC0C" w:rsidR="007F42FC" w:rsidRPr="007F42FC" w:rsidRDefault="007F42FC" w:rsidP="005165DD">
      <w:pPr>
        <w:pStyle w:val="ListParagraph"/>
        <w:numPr>
          <w:ilvl w:val="0"/>
          <w:numId w:val="13"/>
        </w:numPr>
        <w:spacing w:after="120" w:line="360" w:lineRule="auto"/>
        <w:rPr>
          <w:rFonts w:ascii="Arial" w:hAnsi="Arial" w:cs="Arial"/>
          <w:color w:val="000000" w:themeColor="text1"/>
          <w:sz w:val="24"/>
          <w:szCs w:val="24"/>
        </w:rPr>
      </w:pPr>
      <w:r w:rsidRPr="007F42FC">
        <w:rPr>
          <w:rFonts w:ascii="Arial" w:hAnsi="Arial" w:cs="Arial"/>
          <w:color w:val="000000" w:themeColor="text1"/>
          <w:sz w:val="24"/>
          <w:szCs w:val="24"/>
        </w:rPr>
        <w:t xml:space="preserve">Revisit your relevant lecture notes and create </w:t>
      </w:r>
      <w:proofErr w:type="gramStart"/>
      <w:r w:rsidRPr="007F42FC">
        <w:rPr>
          <w:rFonts w:ascii="Arial" w:hAnsi="Arial" w:cs="Arial"/>
          <w:color w:val="000000" w:themeColor="text1"/>
          <w:sz w:val="24"/>
          <w:szCs w:val="24"/>
        </w:rPr>
        <w:t>a brief summary</w:t>
      </w:r>
      <w:proofErr w:type="gramEnd"/>
      <w:r w:rsidRPr="007F42FC">
        <w:rPr>
          <w:rFonts w:ascii="Arial" w:hAnsi="Arial" w:cs="Arial"/>
          <w:color w:val="000000" w:themeColor="text1"/>
          <w:sz w:val="24"/>
          <w:szCs w:val="24"/>
        </w:rPr>
        <w:t xml:space="preserve"> to take to the seminar</w:t>
      </w:r>
      <w:r w:rsidR="00F61C53">
        <w:rPr>
          <w:rFonts w:ascii="Arial" w:hAnsi="Arial" w:cs="Arial"/>
          <w:color w:val="000000" w:themeColor="text1"/>
          <w:sz w:val="24"/>
          <w:szCs w:val="24"/>
        </w:rPr>
        <w:t>.</w:t>
      </w:r>
    </w:p>
    <w:p w14:paraId="7119F9B4" w14:textId="608F9F76" w:rsidR="007F42FC" w:rsidRPr="007F42FC" w:rsidRDefault="007F42FC" w:rsidP="005165DD">
      <w:pPr>
        <w:pStyle w:val="ListParagraph"/>
        <w:numPr>
          <w:ilvl w:val="0"/>
          <w:numId w:val="13"/>
        </w:numPr>
        <w:spacing w:after="120" w:line="360" w:lineRule="auto"/>
        <w:rPr>
          <w:rFonts w:ascii="Arial" w:hAnsi="Arial" w:cs="Arial"/>
          <w:color w:val="000000" w:themeColor="text1"/>
          <w:sz w:val="24"/>
          <w:szCs w:val="24"/>
        </w:rPr>
      </w:pPr>
      <w:r w:rsidRPr="007F42FC">
        <w:rPr>
          <w:rFonts w:ascii="Arial" w:hAnsi="Arial" w:cs="Arial"/>
          <w:color w:val="000000" w:themeColor="text1"/>
          <w:sz w:val="24"/>
          <w:szCs w:val="24"/>
        </w:rPr>
        <w:t>Complete any recommended preparatory reading, noting down key points or issues most relevant to the forthcoming discussion</w:t>
      </w:r>
      <w:r w:rsidR="00F61C53">
        <w:rPr>
          <w:rFonts w:ascii="Arial" w:hAnsi="Arial" w:cs="Arial"/>
          <w:color w:val="000000" w:themeColor="text1"/>
          <w:sz w:val="24"/>
          <w:szCs w:val="24"/>
        </w:rPr>
        <w:t>.</w:t>
      </w:r>
    </w:p>
    <w:p w14:paraId="0C8D6561" w14:textId="00E54950" w:rsidR="007F42FC" w:rsidRPr="007F42FC" w:rsidRDefault="007F42FC" w:rsidP="004A2507">
      <w:pPr>
        <w:pStyle w:val="ListParagraph"/>
        <w:numPr>
          <w:ilvl w:val="0"/>
          <w:numId w:val="13"/>
        </w:numPr>
        <w:spacing w:after="120" w:line="360" w:lineRule="auto"/>
        <w:rPr>
          <w:rFonts w:ascii="Arial" w:hAnsi="Arial" w:cs="Arial"/>
          <w:color w:val="000000" w:themeColor="text1"/>
          <w:sz w:val="24"/>
          <w:szCs w:val="24"/>
        </w:rPr>
      </w:pPr>
      <w:r w:rsidRPr="007F42FC">
        <w:rPr>
          <w:rFonts w:ascii="Arial" w:hAnsi="Arial" w:cs="Arial"/>
          <w:color w:val="000000" w:themeColor="text1"/>
          <w:sz w:val="24"/>
          <w:szCs w:val="24"/>
        </w:rPr>
        <w:t>Note a few questions to ask that will help you clarify your understanding of the topic</w:t>
      </w:r>
      <w:r w:rsidR="00F61C53">
        <w:rPr>
          <w:rFonts w:ascii="Arial" w:hAnsi="Arial" w:cs="Arial"/>
          <w:color w:val="000000" w:themeColor="text1"/>
          <w:sz w:val="24"/>
          <w:szCs w:val="24"/>
        </w:rPr>
        <w:t>.</w:t>
      </w:r>
    </w:p>
    <w:p w14:paraId="1B19B9AB" w14:textId="77777777" w:rsidR="007F42FC" w:rsidRPr="007F42FC" w:rsidRDefault="007F42FC" w:rsidP="007F42FC">
      <w:pPr>
        <w:pStyle w:val="Heading2"/>
        <w:rPr>
          <w:i w:val="0"/>
          <w:iCs w:val="0"/>
          <w:color w:val="808080" w:themeColor="background1" w:themeShade="80"/>
        </w:rPr>
      </w:pPr>
      <w:r w:rsidRPr="007F42FC">
        <w:rPr>
          <w:i w:val="0"/>
          <w:iCs w:val="0"/>
        </w:rPr>
        <w:t>During the seminar</w:t>
      </w:r>
    </w:p>
    <w:p w14:paraId="44F49BA1" w14:textId="77777777" w:rsidR="007F42FC" w:rsidRPr="007F42FC" w:rsidRDefault="007F42FC" w:rsidP="007F42FC">
      <w:pPr>
        <w:spacing w:before="120" w:line="360" w:lineRule="auto"/>
        <w:rPr>
          <w:rFonts w:ascii="Arial" w:hAnsi="Arial" w:cs="Arial"/>
          <w:color w:val="000000" w:themeColor="text1"/>
        </w:rPr>
      </w:pPr>
      <w:r w:rsidRPr="007F42FC">
        <w:rPr>
          <w:rFonts w:ascii="Arial" w:hAnsi="Arial" w:cs="Arial"/>
          <w:color w:val="000000" w:themeColor="text1"/>
        </w:rPr>
        <w:t>Try to strike the right balance between listening, speaking and notetaking. To gain the most from seminars it is advisable to:</w:t>
      </w:r>
    </w:p>
    <w:p w14:paraId="77034667" w14:textId="773A3490" w:rsidR="007F42FC" w:rsidRPr="007F42FC" w:rsidRDefault="007F42FC" w:rsidP="0011366D">
      <w:pPr>
        <w:pStyle w:val="ListParagraph"/>
        <w:numPr>
          <w:ilvl w:val="0"/>
          <w:numId w:val="14"/>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Keep your summary notes and list of questions to hand</w:t>
      </w:r>
      <w:r w:rsidR="00F61C53">
        <w:rPr>
          <w:rFonts w:ascii="Arial" w:hAnsi="Arial" w:cs="Arial"/>
          <w:color w:val="000000" w:themeColor="text1"/>
          <w:sz w:val="24"/>
          <w:szCs w:val="24"/>
        </w:rPr>
        <w:t>.</w:t>
      </w:r>
    </w:p>
    <w:p w14:paraId="53B0D23B" w14:textId="0EFF627E" w:rsidR="007F42FC" w:rsidRPr="007F42FC" w:rsidRDefault="007F42FC" w:rsidP="0011366D">
      <w:pPr>
        <w:pStyle w:val="ListParagraph"/>
        <w:numPr>
          <w:ilvl w:val="0"/>
          <w:numId w:val="14"/>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Listen intently to what is being said</w:t>
      </w:r>
      <w:r w:rsidR="00F61C53">
        <w:rPr>
          <w:rFonts w:ascii="Arial" w:hAnsi="Arial" w:cs="Arial"/>
          <w:color w:val="000000" w:themeColor="text1"/>
          <w:sz w:val="24"/>
          <w:szCs w:val="24"/>
        </w:rPr>
        <w:t>.</w:t>
      </w:r>
      <w:r w:rsidRPr="007F42FC">
        <w:rPr>
          <w:rFonts w:ascii="Arial" w:hAnsi="Arial" w:cs="Arial"/>
          <w:color w:val="000000" w:themeColor="text1"/>
          <w:sz w:val="24"/>
          <w:szCs w:val="24"/>
        </w:rPr>
        <w:t xml:space="preserve"> </w:t>
      </w:r>
    </w:p>
    <w:p w14:paraId="417E022B" w14:textId="76722342" w:rsidR="007F42FC" w:rsidRPr="007F42FC" w:rsidRDefault="007F42FC" w:rsidP="0011366D">
      <w:pPr>
        <w:pStyle w:val="ListParagraph"/>
        <w:numPr>
          <w:ilvl w:val="0"/>
          <w:numId w:val="14"/>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Take fresh notes (add to existing notes) as the seminar unfolds</w:t>
      </w:r>
      <w:r w:rsidR="00F61C53">
        <w:rPr>
          <w:rFonts w:ascii="Arial" w:hAnsi="Arial" w:cs="Arial"/>
          <w:color w:val="000000" w:themeColor="text1"/>
          <w:sz w:val="24"/>
          <w:szCs w:val="24"/>
        </w:rPr>
        <w:t>.</w:t>
      </w:r>
      <w:r w:rsidRPr="007F42FC">
        <w:rPr>
          <w:rFonts w:ascii="Arial" w:hAnsi="Arial" w:cs="Arial"/>
          <w:color w:val="000000" w:themeColor="text1"/>
          <w:sz w:val="24"/>
          <w:szCs w:val="24"/>
        </w:rPr>
        <w:t xml:space="preserve"> </w:t>
      </w:r>
    </w:p>
    <w:p w14:paraId="1A25F235" w14:textId="13BF909E" w:rsidR="007F42FC" w:rsidRPr="007F42FC" w:rsidRDefault="007F42FC" w:rsidP="0011366D">
      <w:pPr>
        <w:pStyle w:val="ListParagraph"/>
        <w:numPr>
          <w:ilvl w:val="0"/>
          <w:numId w:val="14"/>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Jot down ideas for additional points to make, or questions to ask</w:t>
      </w:r>
      <w:r w:rsidR="00F61C53">
        <w:rPr>
          <w:rFonts w:ascii="Arial" w:hAnsi="Arial" w:cs="Arial"/>
          <w:color w:val="000000" w:themeColor="text1"/>
          <w:sz w:val="24"/>
          <w:szCs w:val="24"/>
        </w:rPr>
        <w:t>.</w:t>
      </w:r>
    </w:p>
    <w:p w14:paraId="6C791002" w14:textId="371BB7C5" w:rsidR="007F42FC" w:rsidRPr="007F42FC" w:rsidRDefault="007F42FC" w:rsidP="00A603DC">
      <w:pPr>
        <w:pStyle w:val="ListParagraph"/>
        <w:numPr>
          <w:ilvl w:val="0"/>
          <w:numId w:val="14"/>
        </w:numPr>
        <w:spacing w:line="360" w:lineRule="auto"/>
        <w:rPr>
          <w:rFonts w:ascii="Arial" w:hAnsi="Arial" w:cs="Arial"/>
          <w:b/>
          <w:color w:val="000000" w:themeColor="text1"/>
          <w:sz w:val="24"/>
          <w:szCs w:val="24"/>
        </w:rPr>
      </w:pPr>
      <w:r w:rsidRPr="007F42FC">
        <w:rPr>
          <w:rFonts w:ascii="Arial" w:hAnsi="Arial" w:cs="Arial"/>
          <w:color w:val="000000" w:themeColor="text1"/>
          <w:sz w:val="24"/>
          <w:szCs w:val="24"/>
        </w:rPr>
        <w:t>Think before you speak, making short and timely contributions</w:t>
      </w:r>
      <w:r w:rsidR="00F61C53">
        <w:rPr>
          <w:rFonts w:ascii="Arial" w:hAnsi="Arial" w:cs="Arial"/>
          <w:color w:val="000000" w:themeColor="text1"/>
          <w:sz w:val="24"/>
          <w:szCs w:val="24"/>
        </w:rPr>
        <w:t>.</w:t>
      </w:r>
    </w:p>
    <w:p w14:paraId="1C10A6A0" w14:textId="028EFD16" w:rsidR="007F42FC" w:rsidRPr="007F42FC" w:rsidRDefault="007F42FC" w:rsidP="00A603DC">
      <w:pPr>
        <w:pStyle w:val="ListParagraph"/>
        <w:numPr>
          <w:ilvl w:val="0"/>
          <w:numId w:val="14"/>
        </w:numPr>
        <w:spacing w:line="360" w:lineRule="auto"/>
        <w:rPr>
          <w:rFonts w:ascii="Arial" w:hAnsi="Arial" w:cs="Arial"/>
          <w:b/>
          <w:color w:val="000000" w:themeColor="text1"/>
          <w:sz w:val="24"/>
          <w:szCs w:val="24"/>
        </w:rPr>
      </w:pPr>
      <w:r w:rsidRPr="007F42FC">
        <w:rPr>
          <w:rFonts w:ascii="Arial" w:hAnsi="Arial" w:cs="Arial"/>
          <w:color w:val="000000" w:themeColor="text1"/>
          <w:sz w:val="24"/>
          <w:szCs w:val="24"/>
        </w:rPr>
        <w:t>You will therefore need two skills:</w:t>
      </w:r>
      <w:r w:rsidRPr="007F42FC">
        <w:rPr>
          <w:rFonts w:ascii="Arial" w:hAnsi="Arial" w:cs="Arial"/>
          <w:b/>
          <w:color w:val="000000" w:themeColor="text1"/>
          <w:sz w:val="24"/>
          <w:szCs w:val="24"/>
        </w:rPr>
        <w:t xml:space="preserve"> </w:t>
      </w:r>
      <w:r w:rsidR="00F61C53">
        <w:rPr>
          <w:rFonts w:ascii="Arial" w:hAnsi="Arial" w:cs="Arial"/>
          <w:b/>
          <w:color w:val="000000" w:themeColor="text1"/>
          <w:sz w:val="24"/>
          <w:szCs w:val="24"/>
        </w:rPr>
        <w:t>‘</w:t>
      </w:r>
      <w:r w:rsidRPr="00F61C53">
        <w:rPr>
          <w:rFonts w:ascii="Arial" w:hAnsi="Arial" w:cs="Arial"/>
          <w:bCs/>
          <w:color w:val="000000" w:themeColor="text1"/>
          <w:sz w:val="24"/>
          <w:szCs w:val="24"/>
        </w:rPr>
        <w:t>active listening</w:t>
      </w:r>
      <w:r w:rsidR="00F61C53">
        <w:rPr>
          <w:rFonts w:ascii="Arial" w:hAnsi="Arial" w:cs="Arial"/>
          <w:bCs/>
          <w:color w:val="000000" w:themeColor="text1"/>
          <w:sz w:val="24"/>
          <w:szCs w:val="24"/>
        </w:rPr>
        <w:t>’</w:t>
      </w:r>
      <w:r w:rsidRPr="007F42FC">
        <w:rPr>
          <w:rFonts w:ascii="Arial" w:hAnsi="Arial" w:cs="Arial"/>
          <w:b/>
          <w:color w:val="000000" w:themeColor="text1"/>
          <w:sz w:val="24"/>
          <w:szCs w:val="24"/>
        </w:rPr>
        <w:t xml:space="preserve"> </w:t>
      </w:r>
      <w:r w:rsidRPr="007F42FC">
        <w:rPr>
          <w:rFonts w:ascii="Arial" w:hAnsi="Arial" w:cs="Arial"/>
          <w:color w:val="000000" w:themeColor="text1"/>
          <w:sz w:val="24"/>
          <w:szCs w:val="24"/>
        </w:rPr>
        <w:t>and</w:t>
      </w:r>
      <w:r w:rsidRPr="007F42FC">
        <w:rPr>
          <w:rFonts w:ascii="Arial" w:hAnsi="Arial" w:cs="Arial"/>
          <w:b/>
          <w:color w:val="000000" w:themeColor="text1"/>
          <w:sz w:val="24"/>
          <w:szCs w:val="24"/>
        </w:rPr>
        <w:t xml:space="preserve"> </w:t>
      </w:r>
      <w:r w:rsidR="00F61C53">
        <w:rPr>
          <w:rFonts w:ascii="Arial" w:hAnsi="Arial" w:cs="Arial"/>
          <w:b/>
          <w:color w:val="000000" w:themeColor="text1"/>
          <w:sz w:val="24"/>
          <w:szCs w:val="24"/>
        </w:rPr>
        <w:t>‘</w:t>
      </w:r>
      <w:r w:rsidRPr="00F61C53">
        <w:rPr>
          <w:rFonts w:ascii="Arial" w:hAnsi="Arial" w:cs="Arial"/>
          <w:bCs/>
          <w:color w:val="000000" w:themeColor="text1"/>
          <w:sz w:val="24"/>
          <w:szCs w:val="24"/>
        </w:rPr>
        <w:t>speaking clearly</w:t>
      </w:r>
      <w:r w:rsidR="00F61C53">
        <w:rPr>
          <w:rFonts w:ascii="Arial" w:hAnsi="Arial" w:cs="Arial"/>
          <w:bCs/>
          <w:color w:val="000000" w:themeColor="text1"/>
          <w:sz w:val="24"/>
          <w:szCs w:val="24"/>
        </w:rPr>
        <w:t>’</w:t>
      </w:r>
      <w:r w:rsidRPr="00F61C53">
        <w:rPr>
          <w:rFonts w:ascii="Arial" w:hAnsi="Arial" w:cs="Arial"/>
          <w:bCs/>
          <w:color w:val="000000" w:themeColor="text1"/>
        </w:rPr>
        <w:t>.</w:t>
      </w:r>
    </w:p>
    <w:p w14:paraId="17D90834" w14:textId="5B1FAC4C" w:rsidR="007F42FC" w:rsidRPr="007F42FC" w:rsidRDefault="00F61C53" w:rsidP="007F42FC">
      <w:pPr>
        <w:spacing w:before="120" w:line="360" w:lineRule="auto"/>
        <w:rPr>
          <w:rFonts w:ascii="Arial" w:hAnsi="Arial" w:cs="Arial"/>
          <w:color w:val="000000" w:themeColor="text1"/>
        </w:rPr>
      </w:pPr>
      <w:r>
        <w:rPr>
          <w:rFonts w:ascii="Arial" w:hAnsi="Arial" w:cs="Arial"/>
          <w:bCs/>
          <w:color w:val="000000" w:themeColor="text1"/>
        </w:rPr>
        <w:t>‘</w:t>
      </w:r>
      <w:r w:rsidR="007F42FC" w:rsidRPr="00F61C53">
        <w:rPr>
          <w:rFonts w:ascii="Arial" w:hAnsi="Arial" w:cs="Arial"/>
          <w:bCs/>
          <w:color w:val="000000" w:themeColor="text1"/>
        </w:rPr>
        <w:t>Active listening</w:t>
      </w:r>
      <w:r>
        <w:rPr>
          <w:rFonts w:ascii="Arial" w:hAnsi="Arial" w:cs="Arial"/>
          <w:bCs/>
          <w:color w:val="000000" w:themeColor="text1"/>
        </w:rPr>
        <w:t>’</w:t>
      </w:r>
      <w:r w:rsidR="007F42FC" w:rsidRPr="00F61C53">
        <w:rPr>
          <w:rFonts w:ascii="Arial" w:hAnsi="Arial" w:cs="Arial"/>
          <w:bCs/>
          <w:color w:val="000000" w:themeColor="text1"/>
        </w:rPr>
        <w:t>:</w:t>
      </w:r>
      <w:r w:rsidR="007F42FC" w:rsidRPr="007F42FC">
        <w:rPr>
          <w:rFonts w:ascii="Arial" w:hAnsi="Arial" w:cs="Arial"/>
          <w:b/>
          <w:color w:val="000000" w:themeColor="text1"/>
        </w:rPr>
        <w:t xml:space="preserve"> </w:t>
      </w:r>
      <w:r w:rsidR="007F42FC" w:rsidRPr="007F42FC">
        <w:rPr>
          <w:rFonts w:ascii="Arial" w:hAnsi="Arial" w:cs="Arial"/>
          <w:color w:val="000000" w:themeColor="text1"/>
        </w:rPr>
        <w:t xml:space="preserve">the more you concentrate on what someone is saying the more of it you will understand and retain: </w:t>
      </w:r>
    </w:p>
    <w:p w14:paraId="7C1C804A" w14:textId="6921C7AF" w:rsidR="007F42FC" w:rsidRPr="007F42FC" w:rsidRDefault="007F42FC" w:rsidP="00565693">
      <w:pPr>
        <w:pStyle w:val="ListParagraph"/>
        <w:numPr>
          <w:ilvl w:val="0"/>
          <w:numId w:val="16"/>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Look at the speaker, tune into their voice to filter out any distractions</w:t>
      </w:r>
      <w:r w:rsidR="00F61C53">
        <w:rPr>
          <w:rFonts w:ascii="Arial" w:hAnsi="Arial" w:cs="Arial"/>
          <w:color w:val="000000" w:themeColor="text1"/>
          <w:sz w:val="24"/>
          <w:szCs w:val="24"/>
        </w:rPr>
        <w:t>.</w:t>
      </w:r>
    </w:p>
    <w:p w14:paraId="6C728912" w14:textId="77777777" w:rsidR="007F42FC" w:rsidRPr="007F42FC" w:rsidRDefault="007F42FC" w:rsidP="00565693">
      <w:pPr>
        <w:pStyle w:val="ListParagraph"/>
        <w:numPr>
          <w:ilvl w:val="0"/>
          <w:numId w:val="15"/>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 xml:space="preserve">Listen for key signposting phrases, especially from the seminar leader e.g. ‘Another aspect of this theory is…’ </w:t>
      </w:r>
    </w:p>
    <w:p w14:paraId="5A85F16B" w14:textId="77777777" w:rsidR="006F60CB" w:rsidRDefault="007F42FC" w:rsidP="00680897">
      <w:pPr>
        <w:pStyle w:val="ListParagraph"/>
        <w:numPr>
          <w:ilvl w:val="0"/>
          <w:numId w:val="15"/>
        </w:numPr>
        <w:spacing w:line="360" w:lineRule="auto"/>
        <w:rPr>
          <w:rFonts w:ascii="Arial" w:hAnsi="Arial" w:cs="Arial"/>
          <w:color w:val="000000" w:themeColor="text1"/>
          <w:sz w:val="24"/>
          <w:szCs w:val="24"/>
        </w:rPr>
      </w:pPr>
      <w:r w:rsidRPr="006F60CB">
        <w:rPr>
          <w:rFonts w:ascii="Arial" w:hAnsi="Arial" w:cs="Arial"/>
          <w:color w:val="000000" w:themeColor="text1"/>
          <w:sz w:val="24"/>
          <w:szCs w:val="24"/>
        </w:rPr>
        <w:t>Pay attention to answers to questions that you and others ask</w:t>
      </w:r>
      <w:r w:rsidR="00F61C53" w:rsidRPr="006F60CB">
        <w:rPr>
          <w:rFonts w:ascii="Arial" w:hAnsi="Arial" w:cs="Arial"/>
          <w:color w:val="000000" w:themeColor="text1"/>
          <w:sz w:val="24"/>
          <w:szCs w:val="24"/>
        </w:rPr>
        <w:t>.</w:t>
      </w:r>
      <w:r w:rsidRPr="006F60CB">
        <w:rPr>
          <w:rFonts w:ascii="Arial" w:hAnsi="Arial" w:cs="Arial"/>
          <w:color w:val="000000" w:themeColor="text1"/>
          <w:sz w:val="24"/>
          <w:szCs w:val="24"/>
        </w:rPr>
        <w:t xml:space="preserve"> </w:t>
      </w:r>
    </w:p>
    <w:p w14:paraId="2F5311AB" w14:textId="165BCAF6" w:rsidR="007F42FC" w:rsidRPr="006F60CB" w:rsidRDefault="007F42FC" w:rsidP="00680897">
      <w:pPr>
        <w:pStyle w:val="ListParagraph"/>
        <w:numPr>
          <w:ilvl w:val="0"/>
          <w:numId w:val="15"/>
        </w:numPr>
        <w:spacing w:line="360" w:lineRule="auto"/>
        <w:rPr>
          <w:rFonts w:ascii="Arial" w:hAnsi="Arial" w:cs="Arial"/>
          <w:color w:val="000000" w:themeColor="text1"/>
          <w:sz w:val="24"/>
          <w:szCs w:val="24"/>
        </w:rPr>
      </w:pPr>
      <w:r w:rsidRPr="006F60CB">
        <w:rPr>
          <w:rFonts w:ascii="Arial" w:hAnsi="Arial" w:cs="Arial"/>
          <w:color w:val="000000" w:themeColor="text1"/>
          <w:sz w:val="24"/>
          <w:szCs w:val="24"/>
        </w:rPr>
        <w:lastRenderedPageBreak/>
        <w:t>Do not be afraid to clarify your understanding of an answer e.g. ‘</w:t>
      </w:r>
      <w:proofErr w:type="gramStart"/>
      <w:r w:rsidRPr="006F60CB">
        <w:rPr>
          <w:rFonts w:ascii="Arial" w:hAnsi="Arial" w:cs="Arial"/>
          <w:color w:val="000000" w:themeColor="text1"/>
          <w:sz w:val="24"/>
          <w:szCs w:val="24"/>
        </w:rPr>
        <w:t>So</w:t>
      </w:r>
      <w:proofErr w:type="gramEnd"/>
      <w:r w:rsidRPr="006F60CB">
        <w:rPr>
          <w:rFonts w:ascii="Arial" w:hAnsi="Arial" w:cs="Arial"/>
          <w:color w:val="000000" w:themeColor="text1"/>
          <w:sz w:val="24"/>
          <w:szCs w:val="24"/>
        </w:rPr>
        <w:t xml:space="preserve"> what you’re saying is…’</w:t>
      </w:r>
    </w:p>
    <w:p w14:paraId="5934A50C" w14:textId="4C38BBDB" w:rsidR="007F42FC" w:rsidRPr="007F42FC" w:rsidRDefault="00F61C53" w:rsidP="00CA67DC">
      <w:pPr>
        <w:spacing w:line="360" w:lineRule="auto"/>
        <w:rPr>
          <w:rFonts w:ascii="Arial" w:hAnsi="Arial" w:cs="Arial"/>
          <w:color w:val="000000" w:themeColor="text1"/>
        </w:rPr>
      </w:pPr>
      <w:r>
        <w:rPr>
          <w:rFonts w:ascii="Arial" w:hAnsi="Arial" w:cs="Arial"/>
          <w:bCs/>
          <w:color w:val="000000" w:themeColor="text1"/>
        </w:rPr>
        <w:t>‘</w:t>
      </w:r>
      <w:r w:rsidR="007F42FC" w:rsidRPr="00F61C53">
        <w:rPr>
          <w:rFonts w:ascii="Arial" w:hAnsi="Arial" w:cs="Arial"/>
          <w:bCs/>
          <w:color w:val="000000" w:themeColor="text1"/>
        </w:rPr>
        <w:t>Speaking clearly</w:t>
      </w:r>
      <w:r>
        <w:rPr>
          <w:rFonts w:ascii="Arial" w:hAnsi="Arial" w:cs="Arial"/>
          <w:bCs/>
          <w:color w:val="000000" w:themeColor="text1"/>
        </w:rPr>
        <w:t>’</w:t>
      </w:r>
      <w:r w:rsidR="007F42FC" w:rsidRPr="00F61C53">
        <w:rPr>
          <w:rFonts w:ascii="Arial" w:hAnsi="Arial" w:cs="Arial"/>
          <w:bCs/>
          <w:color w:val="000000" w:themeColor="text1"/>
        </w:rPr>
        <w:t>:</w:t>
      </w:r>
      <w:r w:rsidR="007F42FC" w:rsidRPr="007F42FC">
        <w:rPr>
          <w:rFonts w:ascii="Arial" w:hAnsi="Arial" w:cs="Arial"/>
          <w:color w:val="000000" w:themeColor="text1"/>
        </w:rPr>
        <w:t xml:space="preserve"> Be very clear on what you want to say before speaking: </w:t>
      </w:r>
    </w:p>
    <w:p w14:paraId="53ACA938" w14:textId="378B9694" w:rsidR="007F42FC" w:rsidRPr="007F42FC" w:rsidRDefault="007F42FC" w:rsidP="00565693">
      <w:pPr>
        <w:pStyle w:val="ListParagraph"/>
        <w:numPr>
          <w:ilvl w:val="0"/>
          <w:numId w:val="17"/>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Keep brief bullet-point notes of the key things you want to say by your side so, if you falter, you can use them as a ‘prompt’ before continuing. They may also help you avoid repeating yourself</w:t>
      </w:r>
      <w:r w:rsidR="00F61C53">
        <w:rPr>
          <w:rFonts w:ascii="Arial" w:hAnsi="Arial" w:cs="Arial"/>
          <w:color w:val="000000" w:themeColor="text1"/>
          <w:sz w:val="24"/>
          <w:szCs w:val="24"/>
        </w:rPr>
        <w:t>.</w:t>
      </w:r>
    </w:p>
    <w:p w14:paraId="21E4A210" w14:textId="011C7354" w:rsidR="007F42FC" w:rsidRPr="007F42FC" w:rsidRDefault="007F42FC" w:rsidP="00565693">
      <w:pPr>
        <w:pStyle w:val="ListParagraph"/>
        <w:numPr>
          <w:ilvl w:val="0"/>
          <w:numId w:val="17"/>
        </w:numPr>
        <w:spacing w:line="360" w:lineRule="auto"/>
        <w:rPr>
          <w:rFonts w:ascii="Arial" w:hAnsi="Arial" w:cs="Arial"/>
          <w:color w:val="000000" w:themeColor="text1"/>
          <w:sz w:val="24"/>
          <w:szCs w:val="24"/>
        </w:rPr>
      </w:pPr>
      <w:r w:rsidRPr="007F42FC">
        <w:rPr>
          <w:rFonts w:ascii="Arial" w:hAnsi="Arial" w:cs="Arial"/>
          <w:color w:val="000000" w:themeColor="text1"/>
          <w:sz w:val="24"/>
          <w:szCs w:val="24"/>
        </w:rPr>
        <w:t xml:space="preserve">Monitor the speed, volume and tone of your speech, </w:t>
      </w:r>
      <w:r>
        <w:rPr>
          <w:rFonts w:ascii="Arial" w:hAnsi="Arial" w:cs="Arial"/>
          <w:color w:val="000000" w:themeColor="text1"/>
          <w:sz w:val="24"/>
          <w:szCs w:val="24"/>
        </w:rPr>
        <w:t xml:space="preserve">and </w:t>
      </w:r>
      <w:r w:rsidRPr="007F42FC">
        <w:rPr>
          <w:rFonts w:ascii="Arial" w:hAnsi="Arial" w:cs="Arial"/>
          <w:color w:val="000000" w:themeColor="text1"/>
          <w:sz w:val="24"/>
          <w:szCs w:val="24"/>
        </w:rPr>
        <w:t>don’t rush when you talk. Use constructive pauses between key points</w:t>
      </w:r>
      <w:r w:rsidR="00F61C53">
        <w:rPr>
          <w:rFonts w:ascii="Arial" w:hAnsi="Arial" w:cs="Arial"/>
          <w:color w:val="000000" w:themeColor="text1"/>
          <w:sz w:val="24"/>
          <w:szCs w:val="24"/>
        </w:rPr>
        <w:t>.</w:t>
      </w:r>
    </w:p>
    <w:p w14:paraId="73C32B6A" w14:textId="77777777" w:rsidR="007F42FC" w:rsidRPr="007F42FC" w:rsidRDefault="007F42FC" w:rsidP="007F42FC">
      <w:pPr>
        <w:pStyle w:val="Heading2"/>
        <w:rPr>
          <w:i w:val="0"/>
          <w:iCs w:val="0"/>
        </w:rPr>
      </w:pPr>
      <w:r w:rsidRPr="007F42FC">
        <w:rPr>
          <w:i w:val="0"/>
          <w:iCs w:val="0"/>
        </w:rPr>
        <w:t>After the seminar</w:t>
      </w:r>
    </w:p>
    <w:p w14:paraId="2165707B" w14:textId="2F9201A3" w:rsidR="007F42FC" w:rsidRPr="007F42FC" w:rsidRDefault="007F42FC" w:rsidP="007F42FC">
      <w:pPr>
        <w:spacing w:before="120" w:line="360" w:lineRule="auto"/>
        <w:rPr>
          <w:rFonts w:ascii="Arial" w:hAnsi="Arial" w:cs="Arial"/>
          <w:b/>
          <w:color w:val="808080" w:themeColor="background1" w:themeShade="80"/>
        </w:rPr>
      </w:pPr>
      <w:r w:rsidRPr="007F42FC">
        <w:rPr>
          <w:rFonts w:ascii="Arial" w:hAnsi="Arial" w:cs="Arial"/>
          <w:color w:val="000000" w:themeColor="text1"/>
        </w:rPr>
        <w:t>C</w:t>
      </w:r>
      <w:r>
        <w:rPr>
          <w:rFonts w:ascii="Arial" w:hAnsi="Arial" w:cs="Arial"/>
          <w:color w:val="000000" w:themeColor="text1"/>
        </w:rPr>
        <w:t xml:space="preserve">heck with tutors </w:t>
      </w:r>
      <w:r w:rsidRPr="007F42FC">
        <w:rPr>
          <w:rFonts w:ascii="Arial" w:hAnsi="Arial" w:cs="Arial"/>
          <w:color w:val="000000" w:themeColor="text1"/>
        </w:rPr>
        <w:t xml:space="preserve">to clarify anything which you felt was unclear, then edit, tidy up and condense the notes you took during the seminar. These may offer useful preparation for the next lecture or seminar in the series, or form part of your exam revision later in the year. So, ensure that they make sense, that they carry the date and topic of the seminar, and that they are filed alongside other material (lecture notes, for example) relating to the same topic. </w:t>
      </w:r>
    </w:p>
    <w:p w14:paraId="40D47FCA" w14:textId="77777777" w:rsidR="007F42FC" w:rsidRPr="007F42FC" w:rsidRDefault="007F42FC" w:rsidP="007F42FC">
      <w:pPr>
        <w:pStyle w:val="Heading2"/>
        <w:rPr>
          <w:i w:val="0"/>
          <w:iCs w:val="0"/>
        </w:rPr>
      </w:pPr>
      <w:r w:rsidRPr="007F42FC">
        <w:rPr>
          <w:i w:val="0"/>
          <w:iCs w:val="0"/>
        </w:rPr>
        <w:t>Preparing seminar papers</w:t>
      </w:r>
    </w:p>
    <w:p w14:paraId="33374F69" w14:textId="70512E6D" w:rsidR="007F42FC" w:rsidRPr="00F61C53" w:rsidRDefault="007F42FC" w:rsidP="007F42FC">
      <w:pPr>
        <w:spacing w:before="120" w:after="120" w:line="360" w:lineRule="auto"/>
        <w:rPr>
          <w:rFonts w:ascii="Arial" w:hAnsi="Arial" w:cs="Arial"/>
          <w:bCs/>
          <w:color w:val="808080" w:themeColor="background1" w:themeShade="80"/>
        </w:rPr>
      </w:pPr>
      <w:r w:rsidRPr="007F42FC">
        <w:rPr>
          <w:rFonts w:ascii="Arial" w:hAnsi="Arial" w:cs="Arial"/>
          <w:color w:val="000000" w:themeColor="text1"/>
        </w:rPr>
        <w:t xml:space="preserve">At some stage in your academic </w:t>
      </w:r>
      <w:r w:rsidR="00814768" w:rsidRPr="007F42FC">
        <w:rPr>
          <w:rFonts w:ascii="Arial" w:hAnsi="Arial" w:cs="Arial"/>
          <w:color w:val="000000" w:themeColor="text1"/>
        </w:rPr>
        <w:t>career,</w:t>
      </w:r>
      <w:r w:rsidRPr="007F42FC">
        <w:rPr>
          <w:rFonts w:ascii="Arial" w:hAnsi="Arial" w:cs="Arial"/>
          <w:color w:val="000000" w:themeColor="text1"/>
        </w:rPr>
        <w:t xml:space="preserve"> you may be asked to give a ten-minute presentation during a seminar. For more information about how to plan, research, write and deliver an oral presentation, please refer to the </w:t>
      </w:r>
      <w:r w:rsidRPr="00F61C53">
        <w:rPr>
          <w:rFonts w:ascii="Arial" w:hAnsi="Arial" w:cs="Arial"/>
          <w:bCs/>
          <w:color w:val="000000" w:themeColor="text1"/>
        </w:rPr>
        <w:t xml:space="preserve">SAS study guide: ‘Giving an oral presentation’. </w:t>
      </w:r>
    </w:p>
    <w:p w14:paraId="1E4FB2E5" w14:textId="77777777" w:rsidR="007F42FC" w:rsidRDefault="007F42FC" w:rsidP="007F42FC">
      <w:pPr>
        <w:rPr>
          <w:rFonts w:ascii="Arial" w:hAnsi="Arial" w:cs="Arial"/>
        </w:rPr>
      </w:pPr>
      <w:bookmarkStart w:id="0" w:name="_Hlk175126391"/>
    </w:p>
    <w:p w14:paraId="47B4D418" w14:textId="77777777" w:rsidR="00FD29CC" w:rsidRDefault="00FD29CC" w:rsidP="007F42FC">
      <w:pPr>
        <w:rPr>
          <w:rFonts w:ascii="Arial" w:hAnsi="Arial" w:cs="Arial"/>
        </w:rPr>
      </w:pPr>
    </w:p>
    <w:p w14:paraId="5D4C1DAD" w14:textId="77777777" w:rsidR="00FD29CC" w:rsidRDefault="00FD29CC" w:rsidP="007F42FC">
      <w:pPr>
        <w:rPr>
          <w:rFonts w:ascii="Arial" w:hAnsi="Arial" w:cs="Arial"/>
        </w:rPr>
      </w:pPr>
    </w:p>
    <w:p w14:paraId="1CB509E2" w14:textId="77777777" w:rsidR="00FD29CC" w:rsidRDefault="00FD29CC" w:rsidP="007F42FC">
      <w:pPr>
        <w:rPr>
          <w:rFonts w:ascii="Arial" w:hAnsi="Arial" w:cs="Arial"/>
        </w:rPr>
      </w:pPr>
    </w:p>
    <w:p w14:paraId="4F31485B" w14:textId="77777777" w:rsidR="00FD29CC" w:rsidRDefault="00FD29CC" w:rsidP="007F42FC">
      <w:pPr>
        <w:rPr>
          <w:rFonts w:ascii="Arial" w:hAnsi="Arial" w:cs="Arial"/>
        </w:rPr>
      </w:pPr>
    </w:p>
    <w:p w14:paraId="2CD01D8B" w14:textId="77777777" w:rsidR="00FD29CC" w:rsidRDefault="00FD29CC" w:rsidP="007F42FC">
      <w:pPr>
        <w:rPr>
          <w:rFonts w:ascii="Arial" w:hAnsi="Arial" w:cs="Arial"/>
        </w:rPr>
      </w:pPr>
    </w:p>
    <w:p w14:paraId="2B1C8E04" w14:textId="77777777" w:rsidR="00FD29CC" w:rsidRDefault="00FD29CC" w:rsidP="007F42FC">
      <w:pPr>
        <w:rPr>
          <w:rFonts w:ascii="Arial" w:hAnsi="Arial" w:cs="Arial"/>
        </w:rPr>
      </w:pPr>
    </w:p>
    <w:p w14:paraId="49662C6F" w14:textId="77777777" w:rsidR="00FD29CC" w:rsidRDefault="00FD29CC" w:rsidP="007F42FC">
      <w:pPr>
        <w:rPr>
          <w:rFonts w:ascii="Arial" w:hAnsi="Arial" w:cs="Arial"/>
        </w:rPr>
      </w:pPr>
    </w:p>
    <w:p w14:paraId="4218BD23" w14:textId="4C1439BC" w:rsidR="007F42FC" w:rsidRDefault="00F61C53" w:rsidP="007F42FC">
      <w:pPr>
        <w:rPr>
          <w:rFonts w:ascii="Arial" w:hAnsi="Arial" w:cs="Arial"/>
        </w:rPr>
      </w:pPr>
      <w:r>
        <w:rPr>
          <w:rFonts w:ascii="Arial" w:hAnsi="Arial" w:cs="Arial"/>
        </w:rPr>
        <w:t>Scan</w:t>
      </w:r>
      <w:r w:rsidR="007F42FC" w:rsidRPr="004F2734">
        <w:rPr>
          <w:rFonts w:ascii="Arial" w:hAnsi="Arial" w:cs="Arial"/>
        </w:rPr>
        <w:t xml:space="preserve"> the QR code to book appointments, view our events calendar, watch skills videos and more…</w:t>
      </w:r>
    </w:p>
    <w:p w14:paraId="4A1CB62A" w14:textId="77777777" w:rsidR="007F42FC" w:rsidRPr="004F2734" w:rsidRDefault="007F42FC" w:rsidP="007F42FC">
      <w:pPr>
        <w:rPr>
          <w:rFonts w:ascii="Arial" w:hAnsi="Arial" w:cs="Arial"/>
          <w:b/>
          <w:iCs/>
        </w:rPr>
      </w:pPr>
    </w:p>
    <w:p w14:paraId="4882C873" w14:textId="728EC525" w:rsidR="006040D0" w:rsidRPr="004A2507" w:rsidRDefault="007F42FC" w:rsidP="007F42FC">
      <w:pPr>
        <w:rPr>
          <w:rFonts w:asciiTheme="minorHAnsi" w:hAnsiTheme="minorHAnsi" w:cstheme="minorHAnsi"/>
          <w:color w:val="808080" w:themeColor="background1" w:themeShade="80"/>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76717BFB" wp14:editId="7AAE548D">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bookmarkEnd w:id="0"/>
    </w:p>
    <w:sectPr w:rsidR="006040D0" w:rsidRPr="004A2507" w:rsidSect="007F42FC">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84CDB" w14:textId="77777777" w:rsidR="001A004C" w:rsidRDefault="001A004C">
      <w:r>
        <w:separator/>
      </w:r>
    </w:p>
  </w:endnote>
  <w:endnote w:type="continuationSeparator" w:id="0">
    <w:p w14:paraId="5EC37097" w14:textId="77777777" w:rsidR="001A004C" w:rsidRDefault="001A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E7B5" w14:textId="77777777" w:rsidR="001A004C" w:rsidRDefault="001A004C">
      <w:r>
        <w:separator/>
      </w:r>
    </w:p>
  </w:footnote>
  <w:footnote w:type="continuationSeparator" w:id="0">
    <w:p w14:paraId="5A8B5D6D" w14:textId="77777777" w:rsidR="001A004C" w:rsidRDefault="001A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57D7" w14:textId="6E156D77" w:rsidR="007F42FC" w:rsidRDefault="007F42FC">
    <w:pPr>
      <w:pStyle w:val="Header"/>
    </w:pPr>
    <w:r>
      <w:rPr>
        <w:rFonts w:ascii="Arial" w:hAnsi="Arial" w:cs="Arial"/>
        <w:b/>
        <w:noProof/>
        <w:sz w:val="40"/>
        <w:szCs w:val="40"/>
      </w:rPr>
      <w:drawing>
        <wp:anchor distT="0" distB="0" distL="114300" distR="114300" simplePos="0" relativeHeight="251659264" behindDoc="0" locked="0" layoutInCell="1" allowOverlap="1" wp14:anchorId="47155D93" wp14:editId="753165FD">
          <wp:simplePos x="0" y="0"/>
          <wp:positionH relativeFrom="margin">
            <wp:posOffset>-47625</wp:posOffset>
          </wp:positionH>
          <wp:positionV relativeFrom="paragraph">
            <wp:posOffset>-200660</wp:posOffset>
          </wp:positionV>
          <wp:extent cx="2287890" cy="864000"/>
          <wp:effectExtent l="0" t="0" r="0" b="0"/>
          <wp:wrapNone/>
          <wp:docPr id="1985676098"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752"/>
    <w:multiLevelType w:val="hybridMultilevel"/>
    <w:tmpl w:val="3D48468A"/>
    <w:lvl w:ilvl="0" w:tplc="93F8257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BC2717"/>
    <w:multiLevelType w:val="hybridMultilevel"/>
    <w:tmpl w:val="ADB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F7275"/>
    <w:multiLevelType w:val="hybridMultilevel"/>
    <w:tmpl w:val="8362B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17AB3"/>
    <w:multiLevelType w:val="hybridMultilevel"/>
    <w:tmpl w:val="F5AE9C2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382116B"/>
    <w:multiLevelType w:val="hybridMultilevel"/>
    <w:tmpl w:val="DDCC9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D20E5"/>
    <w:multiLevelType w:val="hybridMultilevel"/>
    <w:tmpl w:val="6EAE9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2051CE"/>
    <w:multiLevelType w:val="hybridMultilevel"/>
    <w:tmpl w:val="00561F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94CE8"/>
    <w:multiLevelType w:val="hybridMultilevel"/>
    <w:tmpl w:val="52BC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76D1F"/>
    <w:multiLevelType w:val="hybridMultilevel"/>
    <w:tmpl w:val="296454B6"/>
    <w:lvl w:ilvl="0" w:tplc="4F1E9862">
      <w:start w:val="1"/>
      <w:numFmt w:val="bullet"/>
      <w:lvlText w:val="-"/>
      <w:lvlJc w:val="left"/>
      <w:pPr>
        <w:tabs>
          <w:tab w:val="num" w:pos="720"/>
        </w:tabs>
        <w:ind w:left="720" w:hanging="360"/>
      </w:pPr>
      <w:rPr>
        <w:rFonts w:ascii="Times New Roman" w:hAnsi="Times New Roman" w:hint="default"/>
      </w:rPr>
    </w:lvl>
    <w:lvl w:ilvl="1" w:tplc="5CD0358C" w:tentative="1">
      <w:start w:val="1"/>
      <w:numFmt w:val="bullet"/>
      <w:lvlText w:val="-"/>
      <w:lvlJc w:val="left"/>
      <w:pPr>
        <w:tabs>
          <w:tab w:val="num" w:pos="1440"/>
        </w:tabs>
        <w:ind w:left="1440" w:hanging="360"/>
      </w:pPr>
      <w:rPr>
        <w:rFonts w:ascii="Times New Roman" w:hAnsi="Times New Roman" w:hint="default"/>
      </w:rPr>
    </w:lvl>
    <w:lvl w:ilvl="2" w:tplc="9CFAAC30" w:tentative="1">
      <w:start w:val="1"/>
      <w:numFmt w:val="bullet"/>
      <w:lvlText w:val="-"/>
      <w:lvlJc w:val="left"/>
      <w:pPr>
        <w:tabs>
          <w:tab w:val="num" w:pos="2160"/>
        </w:tabs>
        <w:ind w:left="2160" w:hanging="360"/>
      </w:pPr>
      <w:rPr>
        <w:rFonts w:ascii="Times New Roman" w:hAnsi="Times New Roman" w:hint="default"/>
      </w:rPr>
    </w:lvl>
    <w:lvl w:ilvl="3" w:tplc="32E61E32" w:tentative="1">
      <w:start w:val="1"/>
      <w:numFmt w:val="bullet"/>
      <w:lvlText w:val="-"/>
      <w:lvlJc w:val="left"/>
      <w:pPr>
        <w:tabs>
          <w:tab w:val="num" w:pos="2880"/>
        </w:tabs>
        <w:ind w:left="2880" w:hanging="360"/>
      </w:pPr>
      <w:rPr>
        <w:rFonts w:ascii="Times New Roman" w:hAnsi="Times New Roman" w:hint="default"/>
      </w:rPr>
    </w:lvl>
    <w:lvl w:ilvl="4" w:tplc="D3121B82" w:tentative="1">
      <w:start w:val="1"/>
      <w:numFmt w:val="bullet"/>
      <w:lvlText w:val="-"/>
      <w:lvlJc w:val="left"/>
      <w:pPr>
        <w:tabs>
          <w:tab w:val="num" w:pos="3600"/>
        </w:tabs>
        <w:ind w:left="3600" w:hanging="360"/>
      </w:pPr>
      <w:rPr>
        <w:rFonts w:ascii="Times New Roman" w:hAnsi="Times New Roman" w:hint="default"/>
      </w:rPr>
    </w:lvl>
    <w:lvl w:ilvl="5" w:tplc="C3CCE07C" w:tentative="1">
      <w:start w:val="1"/>
      <w:numFmt w:val="bullet"/>
      <w:lvlText w:val="-"/>
      <w:lvlJc w:val="left"/>
      <w:pPr>
        <w:tabs>
          <w:tab w:val="num" w:pos="4320"/>
        </w:tabs>
        <w:ind w:left="4320" w:hanging="360"/>
      </w:pPr>
      <w:rPr>
        <w:rFonts w:ascii="Times New Roman" w:hAnsi="Times New Roman" w:hint="default"/>
      </w:rPr>
    </w:lvl>
    <w:lvl w:ilvl="6" w:tplc="90B6FD1A" w:tentative="1">
      <w:start w:val="1"/>
      <w:numFmt w:val="bullet"/>
      <w:lvlText w:val="-"/>
      <w:lvlJc w:val="left"/>
      <w:pPr>
        <w:tabs>
          <w:tab w:val="num" w:pos="5040"/>
        </w:tabs>
        <w:ind w:left="5040" w:hanging="360"/>
      </w:pPr>
      <w:rPr>
        <w:rFonts w:ascii="Times New Roman" w:hAnsi="Times New Roman" w:hint="default"/>
      </w:rPr>
    </w:lvl>
    <w:lvl w:ilvl="7" w:tplc="60946972" w:tentative="1">
      <w:start w:val="1"/>
      <w:numFmt w:val="bullet"/>
      <w:lvlText w:val="-"/>
      <w:lvlJc w:val="left"/>
      <w:pPr>
        <w:tabs>
          <w:tab w:val="num" w:pos="5760"/>
        </w:tabs>
        <w:ind w:left="5760" w:hanging="360"/>
      </w:pPr>
      <w:rPr>
        <w:rFonts w:ascii="Times New Roman" w:hAnsi="Times New Roman" w:hint="default"/>
      </w:rPr>
    </w:lvl>
    <w:lvl w:ilvl="8" w:tplc="A3C6862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202019B"/>
    <w:multiLevelType w:val="hybridMultilevel"/>
    <w:tmpl w:val="ACD85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B715F3"/>
    <w:multiLevelType w:val="hybridMultilevel"/>
    <w:tmpl w:val="6368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95BAC"/>
    <w:multiLevelType w:val="hybridMultilevel"/>
    <w:tmpl w:val="59F4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D0FDF"/>
    <w:multiLevelType w:val="hybridMultilevel"/>
    <w:tmpl w:val="31283F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21A05"/>
    <w:multiLevelType w:val="hybridMultilevel"/>
    <w:tmpl w:val="D83E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36322"/>
    <w:multiLevelType w:val="hybridMultilevel"/>
    <w:tmpl w:val="C3202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7E4339"/>
    <w:multiLevelType w:val="hybridMultilevel"/>
    <w:tmpl w:val="58123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9681252">
    <w:abstractNumId w:val="1"/>
  </w:num>
  <w:num w:numId="2" w16cid:durableId="875200244">
    <w:abstractNumId w:val="5"/>
  </w:num>
  <w:num w:numId="3" w16cid:durableId="63846077">
    <w:abstractNumId w:val="0"/>
  </w:num>
  <w:num w:numId="4" w16cid:durableId="1399206794">
    <w:abstractNumId w:val="8"/>
  </w:num>
  <w:num w:numId="5" w16cid:durableId="1650477191">
    <w:abstractNumId w:val="3"/>
  </w:num>
  <w:num w:numId="6" w16cid:durableId="261954075">
    <w:abstractNumId w:val="12"/>
  </w:num>
  <w:num w:numId="7" w16cid:durableId="379210026">
    <w:abstractNumId w:val="13"/>
  </w:num>
  <w:num w:numId="8" w16cid:durableId="278143254">
    <w:abstractNumId w:val="7"/>
  </w:num>
  <w:num w:numId="9" w16cid:durableId="376274724">
    <w:abstractNumId w:val="11"/>
  </w:num>
  <w:num w:numId="10" w16cid:durableId="1824349235">
    <w:abstractNumId w:val="9"/>
  </w:num>
  <w:num w:numId="11" w16cid:durableId="1087002176">
    <w:abstractNumId w:val="16"/>
  </w:num>
  <w:num w:numId="12" w16cid:durableId="619264686">
    <w:abstractNumId w:val="14"/>
  </w:num>
  <w:num w:numId="13" w16cid:durableId="1933008654">
    <w:abstractNumId w:val="2"/>
  </w:num>
  <w:num w:numId="14" w16cid:durableId="1578662461">
    <w:abstractNumId w:val="6"/>
  </w:num>
  <w:num w:numId="15" w16cid:durableId="1992170482">
    <w:abstractNumId w:val="4"/>
  </w:num>
  <w:num w:numId="16" w16cid:durableId="1618951330">
    <w:abstractNumId w:val="15"/>
  </w:num>
  <w:num w:numId="17" w16cid:durableId="148720908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04982"/>
    <w:rsid w:val="00017210"/>
    <w:rsid w:val="00022A45"/>
    <w:rsid w:val="000352F2"/>
    <w:rsid w:val="000A4CE7"/>
    <w:rsid w:val="000B6A41"/>
    <w:rsid w:val="000B775B"/>
    <w:rsid w:val="000C5944"/>
    <w:rsid w:val="000D18E4"/>
    <w:rsid w:val="000E54AE"/>
    <w:rsid w:val="000F79B1"/>
    <w:rsid w:val="0010777B"/>
    <w:rsid w:val="0011366D"/>
    <w:rsid w:val="001264B6"/>
    <w:rsid w:val="00155BB8"/>
    <w:rsid w:val="00155CDD"/>
    <w:rsid w:val="001A004C"/>
    <w:rsid w:val="001C6BFA"/>
    <w:rsid w:val="001D2B6C"/>
    <w:rsid w:val="001D469F"/>
    <w:rsid w:val="0020143E"/>
    <w:rsid w:val="00206931"/>
    <w:rsid w:val="002078CE"/>
    <w:rsid w:val="002167DD"/>
    <w:rsid w:val="0022066D"/>
    <w:rsid w:val="0022144D"/>
    <w:rsid w:val="00240639"/>
    <w:rsid w:val="002436B9"/>
    <w:rsid w:val="00252CBB"/>
    <w:rsid w:val="00263E96"/>
    <w:rsid w:val="00267ACA"/>
    <w:rsid w:val="002758F4"/>
    <w:rsid w:val="00295F77"/>
    <w:rsid w:val="002A1C61"/>
    <w:rsid w:val="002B1493"/>
    <w:rsid w:val="002D6EBD"/>
    <w:rsid w:val="002E0853"/>
    <w:rsid w:val="00334271"/>
    <w:rsid w:val="00340069"/>
    <w:rsid w:val="00370BA3"/>
    <w:rsid w:val="003716B8"/>
    <w:rsid w:val="003862A6"/>
    <w:rsid w:val="003A23A6"/>
    <w:rsid w:val="003D0710"/>
    <w:rsid w:val="003E3D60"/>
    <w:rsid w:val="003F2176"/>
    <w:rsid w:val="004002EC"/>
    <w:rsid w:val="004053C6"/>
    <w:rsid w:val="00426133"/>
    <w:rsid w:val="00432C6D"/>
    <w:rsid w:val="00457746"/>
    <w:rsid w:val="00476E1C"/>
    <w:rsid w:val="00481FA0"/>
    <w:rsid w:val="00482E2A"/>
    <w:rsid w:val="00492D51"/>
    <w:rsid w:val="004A2507"/>
    <w:rsid w:val="004B4A97"/>
    <w:rsid w:val="004C149C"/>
    <w:rsid w:val="004C2718"/>
    <w:rsid w:val="004C291B"/>
    <w:rsid w:val="004C2C84"/>
    <w:rsid w:val="004C49CA"/>
    <w:rsid w:val="005165DD"/>
    <w:rsid w:val="0053660D"/>
    <w:rsid w:val="00543C6E"/>
    <w:rsid w:val="00552B22"/>
    <w:rsid w:val="00554D8F"/>
    <w:rsid w:val="00555323"/>
    <w:rsid w:val="00560AFE"/>
    <w:rsid w:val="00560D15"/>
    <w:rsid w:val="00565693"/>
    <w:rsid w:val="0057507E"/>
    <w:rsid w:val="005830E8"/>
    <w:rsid w:val="00587A85"/>
    <w:rsid w:val="005B5753"/>
    <w:rsid w:val="005D56F7"/>
    <w:rsid w:val="005D6299"/>
    <w:rsid w:val="005E2BD1"/>
    <w:rsid w:val="005E50AE"/>
    <w:rsid w:val="005F683B"/>
    <w:rsid w:val="00600314"/>
    <w:rsid w:val="006040D0"/>
    <w:rsid w:val="00604D05"/>
    <w:rsid w:val="006178B2"/>
    <w:rsid w:val="00635D1B"/>
    <w:rsid w:val="00640832"/>
    <w:rsid w:val="00650F46"/>
    <w:rsid w:val="00652FF8"/>
    <w:rsid w:val="00667300"/>
    <w:rsid w:val="0067230B"/>
    <w:rsid w:val="00681333"/>
    <w:rsid w:val="006B5529"/>
    <w:rsid w:val="006B6D6E"/>
    <w:rsid w:val="006C671E"/>
    <w:rsid w:val="006D1350"/>
    <w:rsid w:val="006E422C"/>
    <w:rsid w:val="006E6BBE"/>
    <w:rsid w:val="006F60CB"/>
    <w:rsid w:val="00711BCB"/>
    <w:rsid w:val="00732F22"/>
    <w:rsid w:val="00747F75"/>
    <w:rsid w:val="00750101"/>
    <w:rsid w:val="007520AF"/>
    <w:rsid w:val="0079330A"/>
    <w:rsid w:val="007B2A8D"/>
    <w:rsid w:val="007B52E0"/>
    <w:rsid w:val="007D4F97"/>
    <w:rsid w:val="007D55A4"/>
    <w:rsid w:val="007F3E22"/>
    <w:rsid w:val="007F42FC"/>
    <w:rsid w:val="007F6216"/>
    <w:rsid w:val="00807CDD"/>
    <w:rsid w:val="00814768"/>
    <w:rsid w:val="00815D63"/>
    <w:rsid w:val="00834C76"/>
    <w:rsid w:val="00845321"/>
    <w:rsid w:val="008555EE"/>
    <w:rsid w:val="00873699"/>
    <w:rsid w:val="0087707E"/>
    <w:rsid w:val="008B03A0"/>
    <w:rsid w:val="008C6DB4"/>
    <w:rsid w:val="008C6EA0"/>
    <w:rsid w:val="008C78CD"/>
    <w:rsid w:val="008E1EA8"/>
    <w:rsid w:val="008E5F31"/>
    <w:rsid w:val="008E7893"/>
    <w:rsid w:val="008F35E4"/>
    <w:rsid w:val="009202F1"/>
    <w:rsid w:val="0093018C"/>
    <w:rsid w:val="00930EC1"/>
    <w:rsid w:val="00950134"/>
    <w:rsid w:val="00961845"/>
    <w:rsid w:val="009733A6"/>
    <w:rsid w:val="00973930"/>
    <w:rsid w:val="009837C9"/>
    <w:rsid w:val="009A029A"/>
    <w:rsid w:val="009B4D45"/>
    <w:rsid w:val="009C0F7D"/>
    <w:rsid w:val="009D420D"/>
    <w:rsid w:val="009E0205"/>
    <w:rsid w:val="00A32071"/>
    <w:rsid w:val="00A41307"/>
    <w:rsid w:val="00A63A7F"/>
    <w:rsid w:val="00A6503F"/>
    <w:rsid w:val="00A65FE8"/>
    <w:rsid w:val="00A71209"/>
    <w:rsid w:val="00A808B6"/>
    <w:rsid w:val="00A82F47"/>
    <w:rsid w:val="00A90443"/>
    <w:rsid w:val="00A94977"/>
    <w:rsid w:val="00AA688A"/>
    <w:rsid w:val="00AB2830"/>
    <w:rsid w:val="00AB660E"/>
    <w:rsid w:val="00AD393B"/>
    <w:rsid w:val="00AE1B55"/>
    <w:rsid w:val="00AE2EEB"/>
    <w:rsid w:val="00AE50F8"/>
    <w:rsid w:val="00B01AD1"/>
    <w:rsid w:val="00B144FB"/>
    <w:rsid w:val="00B15502"/>
    <w:rsid w:val="00B2009D"/>
    <w:rsid w:val="00B405FF"/>
    <w:rsid w:val="00B41CFA"/>
    <w:rsid w:val="00B52151"/>
    <w:rsid w:val="00B534A4"/>
    <w:rsid w:val="00B562B9"/>
    <w:rsid w:val="00B72512"/>
    <w:rsid w:val="00B91FCA"/>
    <w:rsid w:val="00B94CEE"/>
    <w:rsid w:val="00BB18CA"/>
    <w:rsid w:val="00BB1D34"/>
    <w:rsid w:val="00BE0893"/>
    <w:rsid w:val="00C1009B"/>
    <w:rsid w:val="00C66374"/>
    <w:rsid w:val="00C938D4"/>
    <w:rsid w:val="00CA300F"/>
    <w:rsid w:val="00CA67DC"/>
    <w:rsid w:val="00CA6F3A"/>
    <w:rsid w:val="00CB0B02"/>
    <w:rsid w:val="00CF3B6A"/>
    <w:rsid w:val="00CF4864"/>
    <w:rsid w:val="00CF5B7E"/>
    <w:rsid w:val="00CF7118"/>
    <w:rsid w:val="00D23815"/>
    <w:rsid w:val="00D41271"/>
    <w:rsid w:val="00D4269D"/>
    <w:rsid w:val="00D45446"/>
    <w:rsid w:val="00D478A2"/>
    <w:rsid w:val="00D73967"/>
    <w:rsid w:val="00D80797"/>
    <w:rsid w:val="00DA134F"/>
    <w:rsid w:val="00DA15F0"/>
    <w:rsid w:val="00DB2820"/>
    <w:rsid w:val="00DC4F02"/>
    <w:rsid w:val="00DD098E"/>
    <w:rsid w:val="00DD62AE"/>
    <w:rsid w:val="00E02E97"/>
    <w:rsid w:val="00E10DA0"/>
    <w:rsid w:val="00E35250"/>
    <w:rsid w:val="00E4737D"/>
    <w:rsid w:val="00E61070"/>
    <w:rsid w:val="00E85586"/>
    <w:rsid w:val="00EB06DF"/>
    <w:rsid w:val="00EB58CF"/>
    <w:rsid w:val="00EC6D68"/>
    <w:rsid w:val="00F16205"/>
    <w:rsid w:val="00F17E6B"/>
    <w:rsid w:val="00F23FD7"/>
    <w:rsid w:val="00F25282"/>
    <w:rsid w:val="00F25CB2"/>
    <w:rsid w:val="00F27F11"/>
    <w:rsid w:val="00F439D4"/>
    <w:rsid w:val="00F61C53"/>
    <w:rsid w:val="00F7289D"/>
    <w:rsid w:val="00FA045C"/>
    <w:rsid w:val="00FD29CC"/>
    <w:rsid w:val="00FD4AFE"/>
    <w:rsid w:val="00FE3DE4"/>
    <w:rsid w:val="00FE44D9"/>
    <w:rsid w:val="00FF6B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D9B4F0"/>
  <w15:docId w15:val="{F834067F-7F39-461C-837A-592BD338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 w:type="paragraph" w:customStyle="1" w:styleId="NoSpacing1">
    <w:name w:val="No Spacing1"/>
    <w:next w:val="NoSpacing"/>
    <w:uiPriority w:val="1"/>
    <w:qFormat/>
    <w:rsid w:val="005D6299"/>
    <w:rPr>
      <w:rFonts w:ascii="Aptos" w:eastAsia="DengXian" w:hAnsi="Aptos"/>
      <w:kern w:val="2"/>
      <w:sz w:val="24"/>
      <w:szCs w:val="24"/>
      <w14:ligatures w14:val="standardContextual"/>
    </w:rPr>
  </w:style>
  <w:style w:type="paragraph" w:styleId="NoSpacing">
    <w:name w:val="No Spacing"/>
    <w:uiPriority w:val="1"/>
    <w:qFormat/>
    <w:rsid w:val="005D6299"/>
    <w:rPr>
      <w:sz w:val="24"/>
      <w:szCs w:val="24"/>
    </w:rPr>
  </w:style>
  <w:style w:type="character" w:styleId="CommentReference">
    <w:name w:val="annotation reference"/>
    <w:basedOn w:val="DefaultParagraphFont"/>
    <w:semiHidden/>
    <w:unhideWhenUsed/>
    <w:rsid w:val="000B775B"/>
    <w:rPr>
      <w:sz w:val="16"/>
      <w:szCs w:val="16"/>
    </w:rPr>
  </w:style>
  <w:style w:type="paragraph" w:styleId="CommentText">
    <w:name w:val="annotation text"/>
    <w:basedOn w:val="Normal"/>
    <w:link w:val="CommentTextChar"/>
    <w:unhideWhenUsed/>
    <w:rsid w:val="000B775B"/>
    <w:rPr>
      <w:sz w:val="20"/>
      <w:szCs w:val="20"/>
    </w:rPr>
  </w:style>
  <w:style w:type="character" w:customStyle="1" w:styleId="CommentTextChar">
    <w:name w:val="Comment Text Char"/>
    <w:basedOn w:val="DefaultParagraphFont"/>
    <w:link w:val="CommentText"/>
    <w:rsid w:val="000B775B"/>
  </w:style>
  <w:style w:type="paragraph" w:styleId="CommentSubject">
    <w:name w:val="annotation subject"/>
    <w:basedOn w:val="CommentText"/>
    <w:next w:val="CommentText"/>
    <w:link w:val="CommentSubjectChar"/>
    <w:semiHidden/>
    <w:unhideWhenUsed/>
    <w:rsid w:val="000B775B"/>
    <w:rPr>
      <w:b/>
      <w:bCs/>
    </w:rPr>
  </w:style>
  <w:style w:type="character" w:customStyle="1" w:styleId="CommentSubjectChar">
    <w:name w:val="Comment Subject Char"/>
    <w:basedOn w:val="CommentTextChar"/>
    <w:link w:val="CommentSubject"/>
    <w:semiHidden/>
    <w:rsid w:val="000B7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699325">
      <w:bodyDiv w:val="1"/>
      <w:marLeft w:val="0"/>
      <w:marRight w:val="0"/>
      <w:marTop w:val="0"/>
      <w:marBottom w:val="0"/>
      <w:divBdr>
        <w:top w:val="none" w:sz="0" w:space="0" w:color="auto"/>
        <w:left w:val="none" w:sz="0" w:space="0" w:color="auto"/>
        <w:bottom w:val="none" w:sz="0" w:space="0" w:color="auto"/>
        <w:right w:val="none" w:sz="0" w:space="0" w:color="auto"/>
      </w:divBdr>
    </w:div>
    <w:div w:id="1957177380">
      <w:bodyDiv w:val="1"/>
      <w:marLeft w:val="0"/>
      <w:marRight w:val="0"/>
      <w:marTop w:val="0"/>
      <w:marBottom w:val="0"/>
      <w:divBdr>
        <w:top w:val="none" w:sz="0" w:space="0" w:color="auto"/>
        <w:left w:val="none" w:sz="0" w:space="0" w:color="auto"/>
        <w:bottom w:val="none" w:sz="0" w:space="0" w:color="auto"/>
        <w:right w:val="none" w:sz="0" w:space="0" w:color="auto"/>
      </w:divBdr>
      <w:divsChild>
        <w:div w:id="1061947476">
          <w:marLeft w:val="360"/>
          <w:marRight w:val="0"/>
          <w:marTop w:val="200"/>
          <w:marBottom w:val="0"/>
          <w:divBdr>
            <w:top w:val="none" w:sz="0" w:space="0" w:color="auto"/>
            <w:left w:val="none" w:sz="0" w:space="0" w:color="auto"/>
            <w:bottom w:val="none" w:sz="0" w:space="0" w:color="auto"/>
            <w:right w:val="none" w:sz="0" w:space="0" w:color="auto"/>
          </w:divBdr>
        </w:div>
        <w:div w:id="1191264717">
          <w:marLeft w:val="360"/>
          <w:marRight w:val="0"/>
          <w:marTop w:val="200"/>
          <w:marBottom w:val="0"/>
          <w:divBdr>
            <w:top w:val="none" w:sz="0" w:space="0" w:color="auto"/>
            <w:left w:val="none" w:sz="0" w:space="0" w:color="auto"/>
            <w:bottom w:val="none" w:sz="0" w:space="0" w:color="auto"/>
            <w:right w:val="none" w:sz="0" w:space="0" w:color="auto"/>
          </w:divBdr>
        </w:div>
        <w:div w:id="515266577">
          <w:marLeft w:val="360"/>
          <w:marRight w:val="0"/>
          <w:marTop w:val="200"/>
          <w:marBottom w:val="0"/>
          <w:divBdr>
            <w:top w:val="none" w:sz="0" w:space="0" w:color="auto"/>
            <w:left w:val="none" w:sz="0" w:space="0" w:color="auto"/>
            <w:bottom w:val="none" w:sz="0" w:space="0" w:color="auto"/>
            <w:right w:val="none" w:sz="0" w:space="0" w:color="auto"/>
          </w:divBdr>
        </w:div>
        <w:div w:id="17833826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fa78e94e-d827-4537-90f1-bcdda56edf4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2992</CharactersWithSpaces>
  <SharedDoc>false</SharedDoc>
  <HLinks>
    <vt:vector size="6" baseType="variant">
      <vt:variant>
        <vt:i4>1769555</vt:i4>
      </vt:variant>
      <vt:variant>
        <vt:i4>0</vt:i4>
      </vt:variant>
      <vt:variant>
        <vt:i4>0</vt:i4>
      </vt:variant>
      <vt:variant>
        <vt:i4>5</vt:i4>
      </vt:variant>
      <vt:variant>
        <vt:lpwstr>http://www.kent.ac.uk/uelt/ai/students/index.html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2019-11-13T11:22:00Z</cp:lastPrinted>
  <dcterms:created xsi:type="dcterms:W3CDTF">2025-08-20T12:47:00Z</dcterms:created>
  <dcterms:modified xsi:type="dcterms:W3CDTF">2025-08-20T12:47:00Z</dcterms:modified>
</cp:coreProperties>
</file>