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CF41" w14:textId="77777777" w:rsidR="003D3741" w:rsidRDefault="003D3741" w:rsidP="004522D4">
      <w:pPr>
        <w:pStyle w:val="Heading1"/>
        <w:spacing w:line="360" w:lineRule="auto"/>
      </w:pPr>
    </w:p>
    <w:p w14:paraId="042360AC" w14:textId="2E752045" w:rsidR="00AA4AF8" w:rsidRPr="005E50AE" w:rsidRDefault="00AA4AF8" w:rsidP="004522D4">
      <w:pPr>
        <w:pStyle w:val="Heading1"/>
        <w:spacing w:line="360" w:lineRule="auto"/>
      </w:pPr>
      <w:r>
        <w:t>Personal Development Planning (PDP)</w:t>
      </w:r>
    </w:p>
    <w:p w14:paraId="19E78172" w14:textId="615DA211" w:rsidR="00AA4AF8" w:rsidRPr="00FE7D2C" w:rsidRDefault="00AA4AF8" w:rsidP="004522D4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Personal Development P</w:t>
      </w:r>
      <w:r w:rsidRPr="0040041F">
        <w:rPr>
          <w:rFonts w:ascii="Arial" w:hAnsi="Arial" w:cs="Arial"/>
        </w:rPr>
        <w:t xml:space="preserve">lanning </w:t>
      </w:r>
      <w:r>
        <w:rPr>
          <w:rFonts w:ascii="Arial" w:hAnsi="Arial" w:cs="Arial"/>
        </w:rPr>
        <w:t>(</w:t>
      </w:r>
      <w:r w:rsidRPr="0040041F">
        <w:rPr>
          <w:rFonts w:ascii="Arial" w:hAnsi="Arial" w:cs="Arial"/>
        </w:rPr>
        <w:t>PDP</w:t>
      </w:r>
      <w:r>
        <w:rPr>
          <w:rFonts w:ascii="Arial" w:hAnsi="Arial" w:cs="Arial"/>
        </w:rPr>
        <w:t>)</w:t>
      </w:r>
      <w:r w:rsidRPr="0040041F">
        <w:rPr>
          <w:rFonts w:ascii="Arial" w:hAnsi="Arial" w:cs="Arial"/>
        </w:rPr>
        <w:t xml:space="preserve"> is the </w:t>
      </w:r>
      <w:r>
        <w:rPr>
          <w:rFonts w:ascii="Arial" w:hAnsi="Arial" w:cs="Arial"/>
        </w:rPr>
        <w:t>system</w:t>
      </w:r>
      <w:r w:rsidRPr="00400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Pr="0040041F">
        <w:rPr>
          <w:rFonts w:ascii="Arial" w:hAnsi="Arial" w:cs="Arial"/>
        </w:rPr>
        <w:t xml:space="preserve"> which students develop the capacity to reflect on their learning and achievement</w:t>
      </w:r>
      <w:r>
        <w:rPr>
          <w:rFonts w:ascii="Arial" w:hAnsi="Arial" w:cs="Arial"/>
        </w:rPr>
        <w:t>, by identifying</w:t>
      </w:r>
      <w:r w:rsidRPr="0040041F">
        <w:rPr>
          <w:rFonts w:ascii="Arial" w:hAnsi="Arial" w:cs="Arial"/>
        </w:rPr>
        <w:t xml:space="preserve"> their strengths and weaknesses, </w:t>
      </w:r>
      <w:r>
        <w:rPr>
          <w:rFonts w:ascii="Arial" w:hAnsi="Arial" w:cs="Arial"/>
        </w:rPr>
        <w:t>pinpointing</w:t>
      </w:r>
      <w:r w:rsidRPr="0040041F">
        <w:rPr>
          <w:rFonts w:ascii="Arial" w:hAnsi="Arial" w:cs="Arial"/>
        </w:rPr>
        <w:t xml:space="preserve"> gaps in th</w:t>
      </w:r>
      <w:r>
        <w:rPr>
          <w:rFonts w:ascii="Arial" w:hAnsi="Arial" w:cs="Arial"/>
        </w:rPr>
        <w:t>ei</w:t>
      </w:r>
      <w:r w:rsidRPr="0040041F">
        <w:rPr>
          <w:rFonts w:ascii="Arial" w:hAnsi="Arial" w:cs="Arial"/>
        </w:rPr>
        <w:t>r development, mak</w:t>
      </w:r>
      <w:r>
        <w:rPr>
          <w:rFonts w:ascii="Arial" w:hAnsi="Arial" w:cs="Arial"/>
        </w:rPr>
        <w:t>ing</w:t>
      </w:r>
      <w:r w:rsidRPr="0040041F">
        <w:rPr>
          <w:rFonts w:ascii="Arial" w:hAnsi="Arial" w:cs="Arial"/>
        </w:rPr>
        <w:t xml:space="preserve"> plans to gain new experiences and </w:t>
      </w:r>
      <w:r>
        <w:rPr>
          <w:rFonts w:ascii="Arial" w:hAnsi="Arial" w:cs="Arial"/>
        </w:rPr>
        <w:t xml:space="preserve">clarifying </w:t>
      </w:r>
      <w:r w:rsidRPr="0040041F">
        <w:rPr>
          <w:rFonts w:ascii="Arial" w:hAnsi="Arial" w:cs="Arial"/>
        </w:rPr>
        <w:t>areas of interest</w:t>
      </w:r>
      <w:r>
        <w:rPr>
          <w:rFonts w:ascii="Arial" w:hAnsi="Arial" w:cs="Arial"/>
        </w:rPr>
        <w:t xml:space="preserve"> </w:t>
      </w:r>
      <w:r w:rsidRPr="0040041F">
        <w:rPr>
          <w:rFonts w:ascii="Arial" w:hAnsi="Arial" w:cs="Arial"/>
        </w:rPr>
        <w:t>t</w:t>
      </w:r>
      <w:r>
        <w:rPr>
          <w:rFonts w:ascii="Arial" w:hAnsi="Arial" w:cs="Arial"/>
        </w:rPr>
        <w:t>hat t</w:t>
      </w:r>
      <w:r w:rsidRPr="0040041F">
        <w:rPr>
          <w:rFonts w:ascii="Arial" w:hAnsi="Arial" w:cs="Arial"/>
        </w:rPr>
        <w:t xml:space="preserve">hey wish to pursue.  </w:t>
      </w:r>
    </w:p>
    <w:p w14:paraId="7FABED19" w14:textId="77777777" w:rsidR="00AA4AF8" w:rsidRPr="003D3741" w:rsidRDefault="00AA4AF8" w:rsidP="003D3741">
      <w:pPr>
        <w:pStyle w:val="Heading2"/>
        <w:rPr>
          <w:i w:val="0"/>
          <w:iCs w:val="0"/>
        </w:rPr>
      </w:pPr>
      <w:r w:rsidRPr="003D3741">
        <w:rPr>
          <w:i w:val="0"/>
          <w:iCs w:val="0"/>
        </w:rPr>
        <w:t xml:space="preserve">How PDP works </w:t>
      </w:r>
    </w:p>
    <w:p w14:paraId="01B3CEFF" w14:textId="4A8BDF85" w:rsidR="00AA4AF8" w:rsidRPr="00A87EBE" w:rsidRDefault="00AA4AF8" w:rsidP="004522D4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Kent, you can keep track of your personal development by using </w:t>
      </w:r>
      <w:hyperlink r:id="rId8" w:history="1">
        <w:proofErr w:type="spellStart"/>
        <w:r w:rsidR="004522D4">
          <w:rPr>
            <w:rStyle w:val="Hyperlink"/>
            <w:rFonts w:ascii="Arial" w:hAnsi="Arial" w:cs="Arial"/>
            <w:u w:val="none"/>
          </w:rPr>
          <w:t>MyFolio</w:t>
        </w:r>
        <w:proofErr w:type="spellEnd"/>
      </w:hyperlink>
      <w:r w:rsidRPr="00400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4522D4" w:rsidRPr="004522D4">
        <w:rPr>
          <w:rFonts w:ascii="Arial" w:hAnsi="Arial" w:cs="Arial"/>
          <w:bCs/>
        </w:rPr>
        <w:t>a dynamic online space</w:t>
      </w:r>
      <w:r w:rsidRPr="0040041F">
        <w:rPr>
          <w:rFonts w:ascii="Arial" w:hAnsi="Arial" w:cs="Arial"/>
        </w:rPr>
        <w:t xml:space="preserve"> which enables you to record all the things that you do at </w:t>
      </w:r>
      <w:r>
        <w:rPr>
          <w:rFonts w:ascii="Arial" w:hAnsi="Arial" w:cs="Arial"/>
        </w:rPr>
        <w:t>university</w:t>
      </w:r>
      <w:r w:rsidR="00A87EBE">
        <w:rPr>
          <w:rFonts w:ascii="Arial" w:hAnsi="Arial" w:cs="Arial"/>
        </w:rPr>
        <w:t xml:space="preserve"> </w:t>
      </w:r>
      <w:r w:rsidR="00A87EBE" w:rsidRPr="004522D4">
        <w:rPr>
          <w:rFonts w:ascii="Arial" w:hAnsi="Arial" w:cs="Arial"/>
          <w:bCs/>
        </w:rPr>
        <w:t>and showcase them to your peers, tutors or prospective employers</w:t>
      </w:r>
      <w:r w:rsidRPr="004004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It </w:t>
      </w:r>
      <w:r w:rsidRPr="0040041F">
        <w:rPr>
          <w:rFonts w:ascii="Arial" w:hAnsi="Arial" w:cs="Arial"/>
        </w:rPr>
        <w:t>contains many features, such as:</w:t>
      </w:r>
    </w:p>
    <w:p w14:paraId="6A18CA4D" w14:textId="77777777" w:rsidR="00AA4AF8" w:rsidRPr="0040041F" w:rsidRDefault="00AA4AF8" w:rsidP="00D7762A">
      <w:pPr>
        <w:numPr>
          <w:ilvl w:val="0"/>
          <w:numId w:val="1"/>
        </w:numPr>
        <w:spacing w:before="60" w:after="60" w:line="276" w:lineRule="auto"/>
        <w:ind w:left="601" w:hanging="357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Blogging tools which you can use to reflect on your skills development. </w:t>
      </w:r>
    </w:p>
    <w:p w14:paraId="5415D89F" w14:textId="77777777" w:rsidR="00AA4AF8" w:rsidRPr="0040041F" w:rsidRDefault="00AA4AF8" w:rsidP="00D7762A">
      <w:pPr>
        <w:numPr>
          <w:ilvl w:val="0"/>
          <w:numId w:val="1"/>
        </w:numPr>
        <w:spacing w:before="60" w:after="60" w:line="276" w:lineRule="auto"/>
        <w:ind w:left="601" w:hanging="357"/>
        <w:rPr>
          <w:rFonts w:ascii="Arial" w:hAnsi="Arial" w:cs="Arial"/>
        </w:rPr>
      </w:pPr>
      <w:r w:rsidRPr="0040041F">
        <w:rPr>
          <w:rFonts w:ascii="Arial" w:hAnsi="Arial" w:cs="Arial"/>
        </w:rPr>
        <w:t>Planning facilities so that you can plan how to develop</w:t>
      </w:r>
      <w:r>
        <w:rPr>
          <w:rFonts w:ascii="Arial" w:hAnsi="Arial" w:cs="Arial"/>
        </w:rPr>
        <w:t xml:space="preserve"> </w:t>
      </w:r>
      <w:r w:rsidRPr="0040041F">
        <w:rPr>
          <w:rFonts w:ascii="Arial" w:hAnsi="Arial" w:cs="Arial"/>
        </w:rPr>
        <w:t xml:space="preserve">your skills further. </w:t>
      </w:r>
    </w:p>
    <w:p w14:paraId="652424C6" w14:textId="77777777" w:rsidR="00AA4AF8" w:rsidRPr="0040041F" w:rsidRDefault="00AA4AF8" w:rsidP="00D7762A">
      <w:pPr>
        <w:numPr>
          <w:ilvl w:val="0"/>
          <w:numId w:val="1"/>
        </w:numPr>
        <w:spacing w:before="60" w:after="60" w:line="276" w:lineRule="auto"/>
        <w:ind w:left="601" w:hanging="357"/>
        <w:rPr>
          <w:rFonts w:ascii="Arial" w:hAnsi="Arial" w:cs="Arial"/>
        </w:rPr>
      </w:pPr>
      <w:r w:rsidRPr="0040041F">
        <w:rPr>
          <w:rFonts w:ascii="Arial" w:hAnsi="Arial" w:cs="Arial"/>
        </w:rPr>
        <w:t>CV features.</w:t>
      </w:r>
    </w:p>
    <w:p w14:paraId="36A3B80A" w14:textId="47E2530F" w:rsidR="00AA4AF8" w:rsidRPr="00B50D2A" w:rsidRDefault="00AA4AF8" w:rsidP="00B50D2A">
      <w:pPr>
        <w:numPr>
          <w:ilvl w:val="0"/>
          <w:numId w:val="1"/>
        </w:numPr>
        <w:spacing w:before="60" w:after="60" w:line="276" w:lineRule="auto"/>
        <w:ind w:left="601" w:hanging="357"/>
        <w:rPr>
          <w:rFonts w:ascii="Arial" w:hAnsi="Arial" w:cs="Arial"/>
          <w:b/>
        </w:rPr>
      </w:pPr>
      <w:r w:rsidRPr="0040041F">
        <w:rPr>
          <w:rFonts w:ascii="Arial" w:hAnsi="Arial" w:cs="Arial"/>
        </w:rPr>
        <w:t>Upload</w:t>
      </w:r>
      <w:r>
        <w:rPr>
          <w:rFonts w:ascii="Arial" w:hAnsi="Arial" w:cs="Arial"/>
        </w:rPr>
        <w:t>ing</w:t>
      </w:r>
      <w:r w:rsidRPr="0040041F">
        <w:rPr>
          <w:rFonts w:ascii="Arial" w:hAnsi="Arial" w:cs="Arial"/>
        </w:rPr>
        <w:t xml:space="preserve"> capacity for files, photos and videos of all the th</w:t>
      </w:r>
      <w:r>
        <w:rPr>
          <w:rFonts w:ascii="Arial" w:hAnsi="Arial" w:cs="Arial"/>
        </w:rPr>
        <w:t xml:space="preserve">ings that you </w:t>
      </w:r>
      <w:r w:rsidRPr="00B50D2A">
        <w:rPr>
          <w:rFonts w:ascii="Arial" w:hAnsi="Arial" w:cs="Arial"/>
        </w:rPr>
        <w:t>have achieved at university.</w:t>
      </w:r>
    </w:p>
    <w:p w14:paraId="3ED0EADB" w14:textId="77777777" w:rsidR="00FE7D2C" w:rsidRDefault="00FE7D2C" w:rsidP="007D5FBB"/>
    <w:p w14:paraId="565227EF" w14:textId="77777777" w:rsidR="00AA4AF8" w:rsidRPr="003D3741" w:rsidRDefault="00AA4AF8" w:rsidP="003D3741">
      <w:pPr>
        <w:pStyle w:val="Heading2"/>
        <w:rPr>
          <w:i w:val="0"/>
          <w:iCs w:val="0"/>
        </w:rPr>
      </w:pPr>
      <w:r w:rsidRPr="003D3741">
        <w:rPr>
          <w:i w:val="0"/>
          <w:iCs w:val="0"/>
        </w:rPr>
        <w:t>Skills you will develop at Kent</w:t>
      </w:r>
    </w:p>
    <w:p w14:paraId="28D2DBE2" w14:textId="77777777" w:rsidR="00AA4AF8" w:rsidRDefault="00AA4AF8" w:rsidP="004522D4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At Kent, y</w:t>
      </w:r>
      <w:r w:rsidRPr="0040041F">
        <w:rPr>
          <w:rFonts w:ascii="Arial" w:hAnsi="Arial" w:cs="Arial"/>
        </w:rPr>
        <w:t>ou will develop a range of generic</w:t>
      </w:r>
      <w:r>
        <w:rPr>
          <w:rFonts w:ascii="Arial" w:hAnsi="Arial" w:cs="Arial"/>
        </w:rPr>
        <w:t xml:space="preserve"> and discipline-specific skills, including:</w:t>
      </w:r>
    </w:p>
    <w:p w14:paraId="07C72647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0041F">
        <w:rPr>
          <w:rFonts w:ascii="Arial" w:hAnsi="Arial" w:cs="Arial"/>
        </w:rPr>
        <w:t>Communication skills</w:t>
      </w:r>
    </w:p>
    <w:p w14:paraId="7E1438BF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Research skills</w:t>
      </w:r>
    </w:p>
    <w:p w14:paraId="68D1F81D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Team working skills</w:t>
      </w:r>
    </w:p>
    <w:p w14:paraId="5A284CC5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Planning and organisation skills</w:t>
      </w:r>
    </w:p>
    <w:p w14:paraId="57161268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Project management skills</w:t>
      </w:r>
    </w:p>
    <w:p w14:paraId="04CD0EC1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Enterprise skills</w:t>
      </w:r>
    </w:p>
    <w:p w14:paraId="49BBB5F7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Problem</w:t>
      </w:r>
      <w:r>
        <w:rPr>
          <w:rFonts w:ascii="Arial" w:hAnsi="Arial" w:cs="Arial"/>
        </w:rPr>
        <w:t>-</w:t>
      </w:r>
      <w:r w:rsidRPr="0040041F">
        <w:rPr>
          <w:rFonts w:ascii="Arial" w:hAnsi="Arial" w:cs="Arial"/>
        </w:rPr>
        <w:t>solving skills</w:t>
      </w:r>
    </w:p>
    <w:p w14:paraId="414092E2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Reflection skills</w:t>
      </w:r>
    </w:p>
    <w:p w14:paraId="654FACE2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Numeracy skills</w:t>
      </w:r>
    </w:p>
    <w:p w14:paraId="3CA85090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IT skills</w:t>
      </w:r>
    </w:p>
    <w:p w14:paraId="202784D3" w14:textId="77777777" w:rsidR="00AA4AF8" w:rsidRPr="0040041F" w:rsidRDefault="00AA4AF8" w:rsidP="00BC34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 Leadership skills</w:t>
      </w:r>
    </w:p>
    <w:p w14:paraId="129EDD75" w14:textId="2F857ECC" w:rsidR="00AA4AF8" w:rsidRDefault="00AA4AF8" w:rsidP="009E6F91">
      <w:pPr>
        <w:spacing w:after="150"/>
        <w:outlineLvl w:val="2"/>
        <w:rPr>
          <w:rFonts w:ascii="&amp;quot" w:eastAsia="Times New Roman" w:hAnsi="&amp;quot"/>
          <w:color w:val="047A9E"/>
          <w:sz w:val="25"/>
          <w:szCs w:val="25"/>
          <w:lang w:eastAsia="en-GB"/>
        </w:rPr>
      </w:pPr>
    </w:p>
    <w:p w14:paraId="73A285A7" w14:textId="77777777" w:rsidR="00AA4AF8" w:rsidRPr="003D3741" w:rsidRDefault="00AA4AF8" w:rsidP="003D3741">
      <w:pPr>
        <w:pStyle w:val="Heading2"/>
        <w:rPr>
          <w:i w:val="0"/>
          <w:iCs w:val="0"/>
        </w:rPr>
      </w:pPr>
      <w:r w:rsidRPr="003D3741">
        <w:rPr>
          <w:i w:val="0"/>
          <w:iCs w:val="0"/>
        </w:rPr>
        <w:t>Developing these and other skills using PDP will help you to:</w:t>
      </w:r>
    </w:p>
    <w:p w14:paraId="1B5AFE0B" w14:textId="0BAB5B82" w:rsidR="00AA4AF8" w:rsidRPr="00405704" w:rsidRDefault="00AA4AF8" w:rsidP="004522D4">
      <w:pPr>
        <w:numPr>
          <w:ilvl w:val="0"/>
          <w:numId w:val="4"/>
        </w:numPr>
        <w:spacing w:before="60" w:after="60" w:line="360" w:lineRule="auto"/>
        <w:ind w:left="360"/>
        <w:rPr>
          <w:rFonts w:ascii="Arial" w:eastAsia="Times New Roman" w:hAnsi="Arial" w:cs="Arial"/>
          <w:color w:val="000000"/>
          <w:lang w:eastAsia="en-GB"/>
        </w:rPr>
      </w:pPr>
      <w:r w:rsidRPr="00405704">
        <w:rPr>
          <w:rFonts w:ascii="Arial" w:eastAsia="Times New Roman" w:hAnsi="Arial" w:cs="Arial"/>
          <w:color w:val="000000"/>
          <w:lang w:eastAsia="en-GB"/>
        </w:rPr>
        <w:t xml:space="preserve">Integrate </w:t>
      </w:r>
      <w:r>
        <w:rPr>
          <w:rFonts w:ascii="Arial" w:eastAsia="Times New Roman" w:hAnsi="Arial" w:cs="Arial"/>
          <w:color w:val="000000"/>
          <w:lang w:eastAsia="en-GB"/>
        </w:rPr>
        <w:t>your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academic, personal and career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05704">
        <w:rPr>
          <w:rFonts w:ascii="Arial" w:eastAsia="Times New Roman" w:hAnsi="Arial" w:cs="Arial"/>
          <w:color w:val="000000"/>
          <w:lang w:eastAsia="en-GB"/>
        </w:rPr>
        <w:t>development</w:t>
      </w:r>
      <w:r w:rsidR="004522D4">
        <w:rPr>
          <w:rFonts w:ascii="Arial" w:eastAsia="Times New Roman" w:hAnsi="Arial" w:cs="Arial"/>
          <w:color w:val="000000"/>
          <w:lang w:eastAsia="en-GB"/>
        </w:rPr>
        <w:t>.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0CD09E34" w14:textId="50992F34" w:rsidR="00AA4AF8" w:rsidRPr="00405704" w:rsidRDefault="00AA4AF8" w:rsidP="00F37C48">
      <w:pPr>
        <w:numPr>
          <w:ilvl w:val="0"/>
          <w:numId w:val="4"/>
        </w:numPr>
        <w:spacing w:before="60" w:after="60" w:line="360" w:lineRule="auto"/>
        <w:ind w:left="360"/>
        <w:rPr>
          <w:rFonts w:ascii="Arial" w:eastAsia="Times New Roman" w:hAnsi="Arial" w:cs="Arial"/>
          <w:color w:val="000000"/>
          <w:lang w:eastAsia="en-GB"/>
        </w:rPr>
      </w:pPr>
      <w:r w:rsidRPr="00405704">
        <w:rPr>
          <w:rFonts w:ascii="Arial" w:eastAsia="Times New Roman" w:hAnsi="Arial" w:cs="Arial"/>
          <w:color w:val="000000"/>
          <w:lang w:eastAsia="en-GB"/>
        </w:rPr>
        <w:lastRenderedPageBreak/>
        <w:t xml:space="preserve">Be more effective at monitoring and reviewing </w:t>
      </w:r>
      <w:r>
        <w:rPr>
          <w:rFonts w:ascii="Arial" w:eastAsia="Times New Roman" w:hAnsi="Arial" w:cs="Arial"/>
          <w:color w:val="000000"/>
          <w:lang w:eastAsia="en-GB"/>
        </w:rPr>
        <w:t>your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progress</w:t>
      </w:r>
      <w:r w:rsidR="004522D4">
        <w:rPr>
          <w:rFonts w:ascii="Arial" w:eastAsia="Times New Roman" w:hAnsi="Arial" w:cs="Arial"/>
          <w:color w:val="000000"/>
          <w:lang w:eastAsia="en-GB"/>
        </w:rPr>
        <w:t>.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3A51D8D4" w14:textId="1FB4C60B" w:rsidR="00AA4AF8" w:rsidRPr="00405704" w:rsidRDefault="00AA4AF8" w:rsidP="00F37C48">
      <w:pPr>
        <w:numPr>
          <w:ilvl w:val="0"/>
          <w:numId w:val="4"/>
        </w:numPr>
        <w:spacing w:before="60" w:after="60" w:line="360" w:lineRule="auto"/>
        <w:ind w:left="360"/>
        <w:rPr>
          <w:rFonts w:ascii="Arial" w:eastAsia="Times New Roman" w:hAnsi="Arial" w:cs="Arial"/>
          <w:color w:val="000000"/>
          <w:lang w:eastAsia="en-GB"/>
        </w:rPr>
      </w:pPr>
      <w:r w:rsidRPr="00405704">
        <w:rPr>
          <w:rFonts w:ascii="Arial" w:eastAsia="Times New Roman" w:hAnsi="Arial" w:cs="Arial"/>
          <w:color w:val="000000"/>
          <w:lang w:eastAsia="en-GB"/>
        </w:rPr>
        <w:t xml:space="preserve">Be more aware of how </w:t>
      </w:r>
      <w:r>
        <w:rPr>
          <w:rFonts w:ascii="Arial" w:eastAsia="Times New Roman" w:hAnsi="Arial" w:cs="Arial"/>
          <w:color w:val="000000"/>
          <w:lang w:eastAsia="en-GB"/>
        </w:rPr>
        <w:t>you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are learning</w:t>
      </w:r>
      <w:r w:rsidR="004522D4">
        <w:rPr>
          <w:rFonts w:ascii="Arial" w:eastAsia="Times New Roman" w:hAnsi="Arial" w:cs="Arial"/>
          <w:color w:val="000000"/>
          <w:lang w:eastAsia="en-GB"/>
        </w:rPr>
        <w:t>.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0F80FBC" w14:textId="751E59E7" w:rsidR="00AA4AF8" w:rsidRPr="00405704" w:rsidRDefault="00AA4AF8" w:rsidP="00F37C48">
      <w:pPr>
        <w:numPr>
          <w:ilvl w:val="0"/>
          <w:numId w:val="4"/>
        </w:numPr>
        <w:spacing w:before="60" w:after="60" w:line="360" w:lineRule="auto"/>
        <w:ind w:left="36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Recognise and discuss your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strengths and weaknesses</w:t>
      </w:r>
      <w:r w:rsidR="004522D4">
        <w:rPr>
          <w:rFonts w:ascii="Arial" w:eastAsia="Times New Roman" w:hAnsi="Arial" w:cs="Arial"/>
          <w:color w:val="000000"/>
          <w:lang w:eastAsia="en-GB"/>
        </w:rPr>
        <w:t>.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7808D83" w14:textId="286BDED1" w:rsidR="00AA4AF8" w:rsidRPr="00405704" w:rsidRDefault="00AA4AF8" w:rsidP="00F37C48">
      <w:pPr>
        <w:numPr>
          <w:ilvl w:val="0"/>
          <w:numId w:val="4"/>
        </w:numPr>
        <w:spacing w:before="60" w:after="60" w:line="360" w:lineRule="auto"/>
        <w:ind w:left="360"/>
        <w:rPr>
          <w:rFonts w:ascii="Arial" w:eastAsia="Times New Roman" w:hAnsi="Arial" w:cs="Arial"/>
          <w:color w:val="000000"/>
          <w:lang w:eastAsia="en-GB"/>
        </w:rPr>
      </w:pPr>
      <w:r w:rsidRPr="00405704">
        <w:rPr>
          <w:rFonts w:ascii="Arial" w:eastAsia="Times New Roman" w:hAnsi="Arial" w:cs="Arial"/>
          <w:color w:val="000000"/>
          <w:lang w:eastAsia="en-GB"/>
        </w:rPr>
        <w:t>Identify opportunities for learning and personal development outside the curriculum</w:t>
      </w:r>
      <w:r w:rsidR="004522D4">
        <w:rPr>
          <w:rFonts w:ascii="Arial" w:eastAsia="Times New Roman" w:hAnsi="Arial" w:cs="Arial"/>
          <w:color w:val="000000"/>
          <w:lang w:eastAsia="en-GB"/>
        </w:rPr>
        <w:t>.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19C1E24A" w14:textId="4EFD4C41" w:rsidR="00AA4AF8" w:rsidRDefault="00AA4AF8" w:rsidP="008E3C5C">
      <w:pPr>
        <w:numPr>
          <w:ilvl w:val="0"/>
          <w:numId w:val="4"/>
        </w:numPr>
        <w:spacing w:before="60" w:after="60" w:line="360" w:lineRule="auto"/>
        <w:ind w:left="360"/>
        <w:rPr>
          <w:rFonts w:ascii="Arial" w:eastAsia="Times New Roman" w:hAnsi="Arial" w:cs="Arial"/>
          <w:color w:val="000000"/>
          <w:lang w:eastAsia="en-GB"/>
        </w:rPr>
      </w:pPr>
      <w:r w:rsidRPr="00405704">
        <w:rPr>
          <w:rFonts w:ascii="Arial" w:eastAsia="Times New Roman" w:hAnsi="Arial" w:cs="Arial"/>
          <w:color w:val="000000"/>
          <w:lang w:eastAsia="en-GB"/>
        </w:rPr>
        <w:t>Be better prepared for employment, and more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able to relate </w:t>
      </w:r>
      <w:r>
        <w:rPr>
          <w:rFonts w:ascii="Arial" w:eastAsia="Times New Roman" w:hAnsi="Arial" w:cs="Arial"/>
          <w:color w:val="000000"/>
          <w:lang w:eastAsia="en-GB"/>
        </w:rPr>
        <w:t>your</w:t>
      </w:r>
      <w:r w:rsidRPr="00405704">
        <w:rPr>
          <w:rFonts w:ascii="Arial" w:eastAsia="Times New Roman" w:hAnsi="Arial" w:cs="Arial"/>
          <w:color w:val="000000"/>
          <w:lang w:eastAsia="en-GB"/>
        </w:rPr>
        <w:t xml:space="preserve"> learning to</w:t>
      </w:r>
      <w:r w:rsidR="004522D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05704">
        <w:rPr>
          <w:rFonts w:ascii="Arial" w:eastAsia="Times New Roman" w:hAnsi="Arial" w:cs="Arial"/>
          <w:color w:val="000000"/>
          <w:lang w:eastAsia="en-GB"/>
        </w:rPr>
        <w:t>employers</w:t>
      </w:r>
      <w:r w:rsidR="004522D4">
        <w:rPr>
          <w:rFonts w:ascii="Arial" w:eastAsia="Times New Roman" w:hAnsi="Arial" w:cs="Arial"/>
          <w:color w:val="000000"/>
          <w:lang w:eastAsia="en-GB"/>
        </w:rPr>
        <w:t>.</w:t>
      </w:r>
    </w:p>
    <w:p w14:paraId="04D8396F" w14:textId="77777777" w:rsidR="00AA4AF8" w:rsidRDefault="00AA4AF8" w:rsidP="00AA4AF8">
      <w:pPr>
        <w:spacing w:before="60" w:after="60" w:line="360" w:lineRule="auto"/>
        <w:ind w:left="360"/>
        <w:rPr>
          <w:rFonts w:ascii="Arial" w:eastAsia="Times New Roman" w:hAnsi="Arial" w:cs="Arial"/>
          <w:color w:val="000000"/>
          <w:lang w:eastAsia="en-GB"/>
        </w:rPr>
      </w:pPr>
    </w:p>
    <w:p w14:paraId="3E12E290" w14:textId="76BBAB7D" w:rsidR="00AA4AF8" w:rsidRDefault="00AA4AF8" w:rsidP="003E1ECB">
      <w:pPr>
        <w:pStyle w:val="Heading1"/>
      </w:pPr>
      <w:r w:rsidRPr="003E1ECB">
        <w:t xml:space="preserve">How you can improve your employability </w:t>
      </w:r>
    </w:p>
    <w:p w14:paraId="677FFFF9" w14:textId="77777777" w:rsidR="003E1ECB" w:rsidRPr="003E1ECB" w:rsidRDefault="003E1ECB" w:rsidP="003E1ECB">
      <w:pPr>
        <w:rPr>
          <w:lang w:val="en-US"/>
        </w:rPr>
      </w:pPr>
    </w:p>
    <w:p w14:paraId="758A7232" w14:textId="16357001" w:rsidR="00AA4AF8" w:rsidRPr="0040041F" w:rsidRDefault="00AA4AF8" w:rsidP="009E6F91">
      <w:pPr>
        <w:spacing w:after="60" w:line="276" w:lineRule="auto"/>
        <w:rPr>
          <w:rFonts w:ascii="Arial" w:hAnsi="Arial" w:cs="Arial"/>
          <w:b/>
        </w:rPr>
      </w:pPr>
      <w:r w:rsidRPr="0040041F">
        <w:rPr>
          <w:rFonts w:ascii="Arial" w:hAnsi="Arial" w:cs="Arial"/>
          <w:b/>
        </w:rPr>
        <w:t xml:space="preserve">The formal curriculum </w:t>
      </w:r>
    </w:p>
    <w:p w14:paraId="5B4BD7BB" w14:textId="2C68F0C0" w:rsidR="00AA4AF8" w:rsidRPr="0040041F" w:rsidRDefault="00AA4AF8" w:rsidP="009E6F91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Assignments on y</w:t>
      </w:r>
      <w:r w:rsidRPr="0040041F">
        <w:rPr>
          <w:rFonts w:ascii="Arial" w:hAnsi="Arial" w:cs="Arial"/>
        </w:rPr>
        <w:t xml:space="preserve">our degree programme </w:t>
      </w:r>
      <w:r>
        <w:rPr>
          <w:rFonts w:ascii="Arial" w:hAnsi="Arial" w:cs="Arial"/>
        </w:rPr>
        <w:t>are designed to</w:t>
      </w:r>
      <w:r w:rsidRPr="00400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help you </w:t>
      </w:r>
      <w:r w:rsidRPr="0040041F">
        <w:rPr>
          <w:rFonts w:ascii="Arial" w:hAnsi="Arial" w:cs="Arial"/>
        </w:rPr>
        <w:t xml:space="preserve">develop </w:t>
      </w:r>
      <w:r>
        <w:rPr>
          <w:rFonts w:ascii="Arial" w:hAnsi="Arial" w:cs="Arial"/>
        </w:rPr>
        <w:t xml:space="preserve">key employability </w:t>
      </w:r>
      <w:r w:rsidRPr="0040041F">
        <w:rPr>
          <w:rFonts w:ascii="Arial" w:hAnsi="Arial" w:cs="Arial"/>
        </w:rPr>
        <w:t>skills such as critical thinking</w:t>
      </w:r>
      <w:r>
        <w:rPr>
          <w:rFonts w:ascii="Arial" w:hAnsi="Arial" w:cs="Arial"/>
        </w:rPr>
        <w:t>,</w:t>
      </w:r>
      <w:r w:rsidRPr="0040041F">
        <w:rPr>
          <w:rFonts w:ascii="Arial" w:hAnsi="Arial" w:cs="Arial"/>
        </w:rPr>
        <w:t xml:space="preserve"> research, and communication</w:t>
      </w:r>
      <w:r>
        <w:rPr>
          <w:rFonts w:ascii="Arial" w:hAnsi="Arial" w:cs="Arial"/>
        </w:rPr>
        <w:t>.</w:t>
      </w:r>
    </w:p>
    <w:p w14:paraId="07A00C9C" w14:textId="77777777" w:rsidR="00AA4AF8" w:rsidRPr="0040041F" w:rsidRDefault="00AA4AF8" w:rsidP="009E6F91">
      <w:pPr>
        <w:spacing w:after="60" w:line="276" w:lineRule="auto"/>
        <w:rPr>
          <w:rFonts w:ascii="Arial" w:hAnsi="Arial" w:cs="Arial"/>
        </w:rPr>
      </w:pPr>
      <w:r w:rsidRPr="0040041F">
        <w:rPr>
          <w:rFonts w:ascii="Arial" w:hAnsi="Arial" w:cs="Arial"/>
          <w:b/>
        </w:rPr>
        <w:t>Co-curricular activities</w:t>
      </w:r>
      <w:r w:rsidRPr="0040041F">
        <w:rPr>
          <w:rFonts w:ascii="Arial" w:hAnsi="Arial" w:cs="Arial"/>
        </w:rPr>
        <w:t xml:space="preserve"> </w:t>
      </w:r>
    </w:p>
    <w:p w14:paraId="221070D3" w14:textId="191FF1DA" w:rsidR="00AA4AF8" w:rsidRPr="0040041F" w:rsidRDefault="00AA4AF8" w:rsidP="009E6F91">
      <w:pPr>
        <w:spacing w:after="120" w:line="276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 xml:space="preserve">There are opportunities to </w:t>
      </w:r>
      <w:r>
        <w:rPr>
          <w:rFonts w:ascii="Arial" w:hAnsi="Arial" w:cs="Arial"/>
        </w:rPr>
        <w:t>participate</w:t>
      </w:r>
      <w:r w:rsidRPr="0040041F">
        <w:rPr>
          <w:rFonts w:ascii="Arial" w:hAnsi="Arial" w:cs="Arial"/>
        </w:rPr>
        <w:t xml:space="preserve"> in activities linked to your stud</w:t>
      </w:r>
      <w:r>
        <w:rPr>
          <w:rFonts w:ascii="Arial" w:hAnsi="Arial" w:cs="Arial"/>
        </w:rPr>
        <w:t>ies,</w:t>
      </w:r>
      <w:r w:rsidRPr="0040041F">
        <w:rPr>
          <w:rFonts w:ascii="Arial" w:hAnsi="Arial" w:cs="Arial"/>
        </w:rPr>
        <w:t xml:space="preserve"> such as becoming a course rep, peer mentor or student ambassador. These activities </w:t>
      </w:r>
      <w:r>
        <w:rPr>
          <w:rFonts w:ascii="Arial" w:hAnsi="Arial" w:cs="Arial"/>
        </w:rPr>
        <w:t xml:space="preserve">will </w:t>
      </w:r>
      <w:r w:rsidRPr="0040041F">
        <w:rPr>
          <w:rFonts w:ascii="Arial" w:hAnsi="Arial" w:cs="Arial"/>
        </w:rPr>
        <w:t>improve your interpersonal skills and leadership qualities.</w:t>
      </w:r>
    </w:p>
    <w:p w14:paraId="6BC5124F" w14:textId="77777777" w:rsidR="00AA4AF8" w:rsidRPr="0040041F" w:rsidRDefault="00AA4AF8" w:rsidP="009E6F91">
      <w:pPr>
        <w:spacing w:after="60" w:line="276" w:lineRule="auto"/>
        <w:rPr>
          <w:rFonts w:ascii="Arial" w:hAnsi="Arial" w:cs="Arial"/>
        </w:rPr>
      </w:pPr>
      <w:r w:rsidRPr="0040041F">
        <w:rPr>
          <w:rFonts w:ascii="Arial" w:hAnsi="Arial" w:cs="Arial"/>
          <w:b/>
        </w:rPr>
        <w:t>Extra-curricular activities</w:t>
      </w:r>
      <w:r w:rsidRPr="0040041F">
        <w:rPr>
          <w:rFonts w:ascii="Arial" w:hAnsi="Arial" w:cs="Arial"/>
        </w:rPr>
        <w:t xml:space="preserve"> </w:t>
      </w:r>
    </w:p>
    <w:p w14:paraId="025C61BB" w14:textId="77777777" w:rsidR="00AA4AF8" w:rsidRPr="0040041F" w:rsidRDefault="00AA4AF8" w:rsidP="009E6F91">
      <w:pPr>
        <w:spacing w:after="120" w:line="276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>Kent has a wide variety of clubs and societies which you can join to enhance your team skills and have fun whilst you are a student.</w:t>
      </w:r>
    </w:p>
    <w:p w14:paraId="2D1DEE52" w14:textId="77777777" w:rsidR="00AA4AF8" w:rsidRPr="0040041F" w:rsidRDefault="00AA4AF8" w:rsidP="009E6F91">
      <w:pPr>
        <w:spacing w:after="60" w:line="276" w:lineRule="auto"/>
        <w:rPr>
          <w:rFonts w:ascii="Arial" w:hAnsi="Arial" w:cs="Arial"/>
        </w:rPr>
      </w:pPr>
      <w:r w:rsidRPr="0040041F">
        <w:rPr>
          <w:rFonts w:ascii="Arial" w:hAnsi="Arial" w:cs="Arial"/>
          <w:b/>
        </w:rPr>
        <w:t>Volunteering</w:t>
      </w:r>
      <w:r w:rsidRPr="0040041F">
        <w:rPr>
          <w:rFonts w:ascii="Arial" w:hAnsi="Arial" w:cs="Arial"/>
        </w:rPr>
        <w:t xml:space="preserve"> </w:t>
      </w:r>
    </w:p>
    <w:p w14:paraId="704C79C9" w14:textId="1673FF58" w:rsidR="00AA4AF8" w:rsidRPr="0040041F" w:rsidRDefault="00AA4AF8" w:rsidP="009E6F91">
      <w:pPr>
        <w:spacing w:after="120" w:line="276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>The Kent Volunteering</w:t>
      </w:r>
      <w:r>
        <w:rPr>
          <w:rFonts w:ascii="Arial" w:hAnsi="Arial" w:cs="Arial"/>
        </w:rPr>
        <w:t xml:space="preserve"> Scheme</w:t>
      </w:r>
      <w:r w:rsidRPr="0040041F">
        <w:rPr>
          <w:rFonts w:ascii="Arial" w:hAnsi="Arial" w:cs="Arial"/>
        </w:rPr>
        <w:t xml:space="preserve"> organises a diverse range of volunteering opportunities for students to develop new skills and </w:t>
      </w:r>
      <w:r>
        <w:rPr>
          <w:rFonts w:ascii="Arial" w:hAnsi="Arial" w:cs="Arial"/>
        </w:rPr>
        <w:t>interests,</w:t>
      </w:r>
      <w:r w:rsidRPr="0040041F">
        <w:rPr>
          <w:rFonts w:ascii="Arial" w:hAnsi="Arial" w:cs="Arial"/>
        </w:rPr>
        <w:t xml:space="preserve"> as well as make a positive contribution to the community.</w:t>
      </w:r>
    </w:p>
    <w:p w14:paraId="40E8F520" w14:textId="6FD37519" w:rsidR="00AA4AF8" w:rsidRPr="0040041F" w:rsidRDefault="00AA4AF8" w:rsidP="009E6F91">
      <w:pPr>
        <w:spacing w:after="60" w:line="276" w:lineRule="auto"/>
        <w:rPr>
          <w:rFonts w:ascii="Arial" w:hAnsi="Arial" w:cs="Arial"/>
        </w:rPr>
      </w:pPr>
      <w:r w:rsidRPr="0040041F">
        <w:rPr>
          <w:rFonts w:ascii="Arial" w:hAnsi="Arial" w:cs="Arial"/>
          <w:b/>
        </w:rPr>
        <w:t>Employment</w:t>
      </w:r>
      <w:r w:rsidRPr="0040041F">
        <w:rPr>
          <w:rFonts w:ascii="Arial" w:hAnsi="Arial" w:cs="Arial"/>
        </w:rPr>
        <w:t xml:space="preserve"> </w:t>
      </w:r>
    </w:p>
    <w:p w14:paraId="4410B60D" w14:textId="0A6A9824" w:rsidR="00AA4AF8" w:rsidRPr="0040041F" w:rsidRDefault="00AA4AF8" w:rsidP="009E6F91">
      <w:pPr>
        <w:spacing w:after="120" w:line="276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>Most students balance their studies with some form of paid work. This develops useful time</w:t>
      </w:r>
      <w:r>
        <w:rPr>
          <w:rFonts w:ascii="Arial" w:hAnsi="Arial" w:cs="Arial"/>
        </w:rPr>
        <w:t>-</w:t>
      </w:r>
      <w:r w:rsidRPr="0040041F">
        <w:rPr>
          <w:rFonts w:ascii="Arial" w:hAnsi="Arial" w:cs="Arial"/>
        </w:rPr>
        <w:t>management, numeracy and communication skills.</w:t>
      </w:r>
    </w:p>
    <w:p w14:paraId="5024DA00" w14:textId="6868BC4B" w:rsidR="00AA4AF8" w:rsidRPr="0040041F" w:rsidRDefault="00AA4AF8" w:rsidP="009E6F91">
      <w:pPr>
        <w:spacing w:after="60" w:line="276" w:lineRule="auto"/>
        <w:rPr>
          <w:rFonts w:ascii="Arial" w:hAnsi="Arial" w:cs="Arial"/>
        </w:rPr>
      </w:pPr>
      <w:r w:rsidRPr="0040041F">
        <w:rPr>
          <w:rFonts w:ascii="Arial" w:hAnsi="Arial" w:cs="Arial"/>
          <w:b/>
        </w:rPr>
        <w:t>Other</w:t>
      </w:r>
      <w:r w:rsidRPr="0040041F">
        <w:rPr>
          <w:rFonts w:ascii="Arial" w:hAnsi="Arial" w:cs="Arial"/>
        </w:rPr>
        <w:t xml:space="preserve"> </w:t>
      </w:r>
    </w:p>
    <w:p w14:paraId="65CD3575" w14:textId="08C47DEC" w:rsidR="00AA4AF8" w:rsidRDefault="00AA4AF8" w:rsidP="00A87EBE">
      <w:pPr>
        <w:spacing w:after="120" w:line="276" w:lineRule="auto"/>
        <w:rPr>
          <w:rFonts w:ascii="Arial" w:hAnsi="Arial" w:cs="Arial"/>
        </w:rPr>
      </w:pPr>
      <w:r w:rsidRPr="0040041F">
        <w:rPr>
          <w:rFonts w:ascii="Arial" w:hAnsi="Arial" w:cs="Arial"/>
        </w:rPr>
        <w:t>Don’t neglect other valuable experiences that you may have had</w:t>
      </w:r>
      <w:r>
        <w:rPr>
          <w:rFonts w:ascii="Arial" w:hAnsi="Arial" w:cs="Arial"/>
        </w:rPr>
        <w:t>,</w:t>
      </w:r>
      <w:r w:rsidRPr="0040041F">
        <w:rPr>
          <w:rFonts w:ascii="Arial" w:hAnsi="Arial" w:cs="Arial"/>
        </w:rPr>
        <w:t xml:space="preserve"> such as running a home, bringing up children, starting a business, travel</w:t>
      </w:r>
      <w:r>
        <w:rPr>
          <w:rFonts w:ascii="Arial" w:hAnsi="Arial" w:cs="Arial"/>
        </w:rPr>
        <w:t>ling</w:t>
      </w:r>
      <w:r w:rsidRPr="0040041F">
        <w:rPr>
          <w:rFonts w:ascii="Arial" w:hAnsi="Arial" w:cs="Arial"/>
        </w:rPr>
        <w:t xml:space="preserve"> abroad and organising events.</w:t>
      </w:r>
      <w:r w:rsidR="00A87EBE" w:rsidRPr="00A87EBE">
        <w:rPr>
          <w:rFonts w:ascii="Arial" w:hAnsi="Arial" w:cs="Arial"/>
          <w:noProof/>
        </w:rPr>
        <w:t xml:space="preserve"> </w:t>
      </w:r>
    </w:p>
    <w:p w14:paraId="18F5CAA4" w14:textId="77777777" w:rsidR="001F5BAB" w:rsidRDefault="001F5BAB" w:rsidP="00A87EBE">
      <w:pPr>
        <w:spacing w:after="120" w:line="276" w:lineRule="auto"/>
        <w:rPr>
          <w:rFonts w:ascii="Arial" w:hAnsi="Arial" w:cs="Arial"/>
        </w:rPr>
      </w:pPr>
    </w:p>
    <w:p w14:paraId="045650F9" w14:textId="77777777" w:rsidR="0093119E" w:rsidRDefault="0093119E" w:rsidP="00A87EBE">
      <w:pPr>
        <w:spacing w:after="120" w:line="276" w:lineRule="auto"/>
        <w:rPr>
          <w:rFonts w:ascii="Arial" w:hAnsi="Arial" w:cs="Arial"/>
        </w:rPr>
      </w:pPr>
    </w:p>
    <w:p w14:paraId="11BFC8DC" w14:textId="09798215" w:rsidR="00A87EBE" w:rsidRDefault="00A87EBE" w:rsidP="00A87EBE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20D507B" wp14:editId="24A18BEA">
            <wp:simplePos x="0" y="0"/>
            <wp:positionH relativeFrom="column">
              <wp:posOffset>51435</wp:posOffset>
            </wp:positionH>
            <wp:positionV relativeFrom="paragraph">
              <wp:posOffset>142240</wp:posOffset>
            </wp:positionV>
            <wp:extent cx="1127760" cy="1122045"/>
            <wp:effectExtent l="0" t="0" r="0" b="1905"/>
            <wp:wrapNone/>
            <wp:docPr id="916091943" name="Picture 4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91943" name="Picture 4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087543" w14:textId="4D6CCE91" w:rsidR="00A87EBE" w:rsidRPr="0040041F" w:rsidRDefault="00D75B25" w:rsidP="00A87EBE">
      <w:pPr>
        <w:ind w:left="1440" w:firstLine="720"/>
      </w:pPr>
      <w:r>
        <w:rPr>
          <w:rFonts w:ascii="Arial" w:hAnsi="Arial" w:cs="Arial"/>
        </w:rPr>
        <w:t>Scan</w:t>
      </w:r>
      <w:r w:rsidR="00A87EBE" w:rsidRPr="00AA4AF8">
        <w:rPr>
          <w:rFonts w:ascii="Arial" w:hAnsi="Arial" w:cs="Arial"/>
        </w:rPr>
        <w:t xml:space="preserve"> the QR code to book appointments, view our events calendar,</w:t>
      </w:r>
      <w:r w:rsidR="00A87EBE">
        <w:rPr>
          <w:rFonts w:ascii="Arial" w:hAnsi="Arial" w:cs="Arial"/>
        </w:rPr>
        <w:tab/>
      </w:r>
      <w:r w:rsidR="00A87EBE">
        <w:rPr>
          <w:rFonts w:ascii="Arial" w:hAnsi="Arial" w:cs="Arial"/>
        </w:rPr>
        <w:tab/>
      </w:r>
      <w:r w:rsidR="00A87EBE" w:rsidRPr="00AA4AF8">
        <w:rPr>
          <w:rFonts w:ascii="Arial" w:hAnsi="Arial" w:cs="Arial"/>
        </w:rPr>
        <w:t>watch skills videos and more…’</w:t>
      </w:r>
    </w:p>
    <w:p w14:paraId="63AA5A50" w14:textId="77777777" w:rsidR="00A87EBE" w:rsidRDefault="00A87EBE" w:rsidP="00A87EBE">
      <w:pPr>
        <w:spacing w:after="120" w:line="276" w:lineRule="auto"/>
        <w:rPr>
          <w:rFonts w:ascii="Arial" w:hAnsi="Arial" w:cs="Arial"/>
        </w:rPr>
      </w:pPr>
    </w:p>
    <w:p w14:paraId="3448597A" w14:textId="77777777" w:rsidR="00A87EBE" w:rsidRDefault="00A87EBE" w:rsidP="00A87EBE">
      <w:pPr>
        <w:spacing w:after="120" w:line="276" w:lineRule="auto"/>
        <w:rPr>
          <w:rFonts w:ascii="Arial" w:hAnsi="Arial" w:cs="Arial"/>
        </w:rPr>
      </w:pPr>
    </w:p>
    <w:sectPr w:rsidR="00A87EBE" w:rsidSect="003D3741">
      <w:footerReference w:type="default" r:id="rId10"/>
      <w:headerReference w:type="first" r:id="rId11"/>
      <w:pgSz w:w="11907" w:h="16839" w:code="9"/>
      <w:pgMar w:top="851" w:right="1134" w:bottom="851" w:left="1134" w:header="1134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309F" w14:textId="77777777" w:rsidR="00263AE3" w:rsidRDefault="00263AE3">
      <w:r>
        <w:separator/>
      </w:r>
    </w:p>
  </w:endnote>
  <w:endnote w:type="continuationSeparator" w:id="0">
    <w:p w14:paraId="670C1146" w14:textId="77777777" w:rsidR="00263AE3" w:rsidRDefault="0026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2944" w14:textId="0B7EC98A" w:rsidR="00263AE3" w:rsidRPr="004B4A97" w:rsidRDefault="00263AE3" w:rsidP="002167DD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621D" w14:textId="77777777" w:rsidR="00263AE3" w:rsidRDefault="00263AE3">
      <w:r>
        <w:separator/>
      </w:r>
    </w:p>
  </w:footnote>
  <w:footnote w:type="continuationSeparator" w:id="0">
    <w:p w14:paraId="211D0817" w14:textId="77777777" w:rsidR="00263AE3" w:rsidRDefault="0026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7423" w14:textId="5238D765" w:rsidR="00AA4AF8" w:rsidRDefault="00AA4AF8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9AC1C19" wp14:editId="26E0BA0A">
          <wp:simplePos x="0" y="0"/>
          <wp:positionH relativeFrom="margin">
            <wp:align>left</wp:align>
          </wp:positionH>
          <wp:positionV relativeFrom="paragraph">
            <wp:posOffset>-647700</wp:posOffset>
          </wp:positionV>
          <wp:extent cx="2421347" cy="914400"/>
          <wp:effectExtent l="0" t="0" r="0" b="0"/>
          <wp:wrapNone/>
          <wp:docPr id="114648484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49436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347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3AFC"/>
    <w:multiLevelType w:val="multilevel"/>
    <w:tmpl w:val="0AD8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A7BCF"/>
    <w:multiLevelType w:val="hybridMultilevel"/>
    <w:tmpl w:val="15AA7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F5D62"/>
    <w:multiLevelType w:val="hybridMultilevel"/>
    <w:tmpl w:val="6CD4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860D7B"/>
    <w:multiLevelType w:val="hybridMultilevel"/>
    <w:tmpl w:val="AD46D5FA"/>
    <w:lvl w:ilvl="0" w:tplc="0809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 w16cid:durableId="308171430">
    <w:abstractNumId w:val="3"/>
  </w:num>
  <w:num w:numId="2" w16cid:durableId="2074425604">
    <w:abstractNumId w:val="1"/>
  </w:num>
  <w:num w:numId="3" w16cid:durableId="1078482985">
    <w:abstractNumId w:val="2"/>
  </w:num>
  <w:num w:numId="4" w16cid:durableId="208636921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06891"/>
    <w:rsid w:val="00013CB3"/>
    <w:rsid w:val="00022A45"/>
    <w:rsid w:val="0003442A"/>
    <w:rsid w:val="000419DB"/>
    <w:rsid w:val="00057F60"/>
    <w:rsid w:val="000638D6"/>
    <w:rsid w:val="0006678C"/>
    <w:rsid w:val="00092561"/>
    <w:rsid w:val="000B6565"/>
    <w:rsid w:val="000B6A41"/>
    <w:rsid w:val="000B6C72"/>
    <w:rsid w:val="000C5944"/>
    <w:rsid w:val="000E5E89"/>
    <w:rsid w:val="000F79B1"/>
    <w:rsid w:val="00101217"/>
    <w:rsid w:val="0010777B"/>
    <w:rsid w:val="0012255C"/>
    <w:rsid w:val="0012479E"/>
    <w:rsid w:val="00125B5E"/>
    <w:rsid w:val="001264B6"/>
    <w:rsid w:val="00154EC9"/>
    <w:rsid w:val="00155BB8"/>
    <w:rsid w:val="001765A7"/>
    <w:rsid w:val="00180DCB"/>
    <w:rsid w:val="001B4E0A"/>
    <w:rsid w:val="001F5BAB"/>
    <w:rsid w:val="00206931"/>
    <w:rsid w:val="002167DD"/>
    <w:rsid w:val="0022066D"/>
    <w:rsid w:val="0022144D"/>
    <w:rsid w:val="00231104"/>
    <w:rsid w:val="00263AE3"/>
    <w:rsid w:val="00263E96"/>
    <w:rsid w:val="00267ACA"/>
    <w:rsid w:val="002770CA"/>
    <w:rsid w:val="00295F77"/>
    <w:rsid w:val="002B1493"/>
    <w:rsid w:val="002B6BC9"/>
    <w:rsid w:val="002D6EBD"/>
    <w:rsid w:val="002E0853"/>
    <w:rsid w:val="002F272D"/>
    <w:rsid w:val="00306DAC"/>
    <w:rsid w:val="0032169F"/>
    <w:rsid w:val="00334271"/>
    <w:rsid w:val="00340069"/>
    <w:rsid w:val="00354B8A"/>
    <w:rsid w:val="003716B8"/>
    <w:rsid w:val="00393573"/>
    <w:rsid w:val="003A23A6"/>
    <w:rsid w:val="003A73A3"/>
    <w:rsid w:val="003C160C"/>
    <w:rsid w:val="003D0710"/>
    <w:rsid w:val="003D3741"/>
    <w:rsid w:val="003E1ECB"/>
    <w:rsid w:val="003E3D60"/>
    <w:rsid w:val="003F2176"/>
    <w:rsid w:val="0040041F"/>
    <w:rsid w:val="004053C6"/>
    <w:rsid w:val="00422FF4"/>
    <w:rsid w:val="00423FF1"/>
    <w:rsid w:val="00432C6D"/>
    <w:rsid w:val="00446B56"/>
    <w:rsid w:val="004522D4"/>
    <w:rsid w:val="00470D7C"/>
    <w:rsid w:val="00481FA0"/>
    <w:rsid w:val="00482D5C"/>
    <w:rsid w:val="004839DB"/>
    <w:rsid w:val="00485F41"/>
    <w:rsid w:val="00492D51"/>
    <w:rsid w:val="00496650"/>
    <w:rsid w:val="004A0622"/>
    <w:rsid w:val="004B4A97"/>
    <w:rsid w:val="004C149C"/>
    <w:rsid w:val="004D749B"/>
    <w:rsid w:val="0053613C"/>
    <w:rsid w:val="0054269D"/>
    <w:rsid w:val="00560D15"/>
    <w:rsid w:val="005706CD"/>
    <w:rsid w:val="0057507E"/>
    <w:rsid w:val="005830E8"/>
    <w:rsid w:val="00586023"/>
    <w:rsid w:val="005B22AD"/>
    <w:rsid w:val="005B6204"/>
    <w:rsid w:val="005C2D77"/>
    <w:rsid w:val="005D56F7"/>
    <w:rsid w:val="005E2BD1"/>
    <w:rsid w:val="005F1246"/>
    <w:rsid w:val="005F18AA"/>
    <w:rsid w:val="00600314"/>
    <w:rsid w:val="00605D0A"/>
    <w:rsid w:val="006178B2"/>
    <w:rsid w:val="00631B9E"/>
    <w:rsid w:val="00635D1B"/>
    <w:rsid w:val="00640832"/>
    <w:rsid w:val="00645906"/>
    <w:rsid w:val="00650F46"/>
    <w:rsid w:val="00652FF8"/>
    <w:rsid w:val="00660C76"/>
    <w:rsid w:val="0067230B"/>
    <w:rsid w:val="006B38EA"/>
    <w:rsid w:val="006B5529"/>
    <w:rsid w:val="006E6BBE"/>
    <w:rsid w:val="006F7118"/>
    <w:rsid w:val="00703FE1"/>
    <w:rsid w:val="00710B0E"/>
    <w:rsid w:val="00724ED2"/>
    <w:rsid w:val="0074283D"/>
    <w:rsid w:val="00747F75"/>
    <w:rsid w:val="00750101"/>
    <w:rsid w:val="00775299"/>
    <w:rsid w:val="007A1141"/>
    <w:rsid w:val="007A19F5"/>
    <w:rsid w:val="007B52E0"/>
    <w:rsid w:val="007C1333"/>
    <w:rsid w:val="007D5FBB"/>
    <w:rsid w:val="007F1449"/>
    <w:rsid w:val="007F3E22"/>
    <w:rsid w:val="007F6216"/>
    <w:rsid w:val="008202BC"/>
    <w:rsid w:val="008227BB"/>
    <w:rsid w:val="008254B4"/>
    <w:rsid w:val="00834C76"/>
    <w:rsid w:val="0085193C"/>
    <w:rsid w:val="0087707E"/>
    <w:rsid w:val="00881F81"/>
    <w:rsid w:val="008A394F"/>
    <w:rsid w:val="008B03A0"/>
    <w:rsid w:val="008C6DB4"/>
    <w:rsid w:val="008E1EA8"/>
    <w:rsid w:val="008E3C5C"/>
    <w:rsid w:val="008E7893"/>
    <w:rsid w:val="008F6909"/>
    <w:rsid w:val="009014E1"/>
    <w:rsid w:val="00907718"/>
    <w:rsid w:val="00920226"/>
    <w:rsid w:val="009202F1"/>
    <w:rsid w:val="00921635"/>
    <w:rsid w:val="00930EC1"/>
    <w:rsid w:val="0093119E"/>
    <w:rsid w:val="00936445"/>
    <w:rsid w:val="00950134"/>
    <w:rsid w:val="00961845"/>
    <w:rsid w:val="00970C4F"/>
    <w:rsid w:val="009733A6"/>
    <w:rsid w:val="00973930"/>
    <w:rsid w:val="009837C9"/>
    <w:rsid w:val="009D1BB3"/>
    <w:rsid w:val="009E0205"/>
    <w:rsid w:val="00A1369B"/>
    <w:rsid w:val="00A14526"/>
    <w:rsid w:val="00A2399A"/>
    <w:rsid w:val="00A41307"/>
    <w:rsid w:val="00A633DF"/>
    <w:rsid w:val="00A63A7F"/>
    <w:rsid w:val="00A6503F"/>
    <w:rsid w:val="00A71209"/>
    <w:rsid w:val="00A808B6"/>
    <w:rsid w:val="00A84B59"/>
    <w:rsid w:val="00A87EBE"/>
    <w:rsid w:val="00A90443"/>
    <w:rsid w:val="00A94977"/>
    <w:rsid w:val="00AA4AF8"/>
    <w:rsid w:val="00AB2830"/>
    <w:rsid w:val="00AB6811"/>
    <w:rsid w:val="00AE2CAD"/>
    <w:rsid w:val="00AE2EEB"/>
    <w:rsid w:val="00AE50F8"/>
    <w:rsid w:val="00AE720A"/>
    <w:rsid w:val="00B01AD1"/>
    <w:rsid w:val="00B05C75"/>
    <w:rsid w:val="00B111B4"/>
    <w:rsid w:val="00B144FB"/>
    <w:rsid w:val="00B15502"/>
    <w:rsid w:val="00B2009D"/>
    <w:rsid w:val="00B41CFA"/>
    <w:rsid w:val="00B50D2A"/>
    <w:rsid w:val="00B52151"/>
    <w:rsid w:val="00B534A4"/>
    <w:rsid w:val="00B54740"/>
    <w:rsid w:val="00B562B9"/>
    <w:rsid w:val="00B610BC"/>
    <w:rsid w:val="00B72512"/>
    <w:rsid w:val="00B91FCA"/>
    <w:rsid w:val="00B94CEE"/>
    <w:rsid w:val="00BB18CA"/>
    <w:rsid w:val="00BB1D34"/>
    <w:rsid w:val="00BC34BC"/>
    <w:rsid w:val="00BC721A"/>
    <w:rsid w:val="00BD0987"/>
    <w:rsid w:val="00C0564B"/>
    <w:rsid w:val="00C3654D"/>
    <w:rsid w:val="00C55456"/>
    <w:rsid w:val="00C938D4"/>
    <w:rsid w:val="00CA212E"/>
    <w:rsid w:val="00CB62BD"/>
    <w:rsid w:val="00CD1B5B"/>
    <w:rsid w:val="00CF4864"/>
    <w:rsid w:val="00CF6C2D"/>
    <w:rsid w:val="00D23815"/>
    <w:rsid w:val="00D25001"/>
    <w:rsid w:val="00D35348"/>
    <w:rsid w:val="00D41271"/>
    <w:rsid w:val="00D4269D"/>
    <w:rsid w:val="00D45446"/>
    <w:rsid w:val="00D478A2"/>
    <w:rsid w:val="00D66B2C"/>
    <w:rsid w:val="00D73967"/>
    <w:rsid w:val="00D75B25"/>
    <w:rsid w:val="00D7762A"/>
    <w:rsid w:val="00D80797"/>
    <w:rsid w:val="00D8682C"/>
    <w:rsid w:val="00D9172F"/>
    <w:rsid w:val="00DA134F"/>
    <w:rsid w:val="00DA3892"/>
    <w:rsid w:val="00DA3B7A"/>
    <w:rsid w:val="00DC4F02"/>
    <w:rsid w:val="00DE4E43"/>
    <w:rsid w:val="00DE66B8"/>
    <w:rsid w:val="00DF379F"/>
    <w:rsid w:val="00E02E97"/>
    <w:rsid w:val="00E35250"/>
    <w:rsid w:val="00E4737D"/>
    <w:rsid w:val="00E724E0"/>
    <w:rsid w:val="00E774B9"/>
    <w:rsid w:val="00E815F7"/>
    <w:rsid w:val="00E85706"/>
    <w:rsid w:val="00E94717"/>
    <w:rsid w:val="00EA7C63"/>
    <w:rsid w:val="00EB06DF"/>
    <w:rsid w:val="00EB58CF"/>
    <w:rsid w:val="00EC5C33"/>
    <w:rsid w:val="00EC6D68"/>
    <w:rsid w:val="00EF1F32"/>
    <w:rsid w:val="00F10FE9"/>
    <w:rsid w:val="00F16205"/>
    <w:rsid w:val="00F25282"/>
    <w:rsid w:val="00F25CB2"/>
    <w:rsid w:val="00F27F11"/>
    <w:rsid w:val="00F37C48"/>
    <w:rsid w:val="00F4139F"/>
    <w:rsid w:val="00F419DC"/>
    <w:rsid w:val="00F439D4"/>
    <w:rsid w:val="00F50F1B"/>
    <w:rsid w:val="00F65E8B"/>
    <w:rsid w:val="00F7289D"/>
    <w:rsid w:val="00FD643A"/>
    <w:rsid w:val="00FE3DE4"/>
    <w:rsid w:val="00FE44D9"/>
    <w:rsid w:val="00FE5797"/>
    <w:rsid w:val="00FE7D2C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C34838B"/>
  <w15:docId w15:val="{FD12715D-570F-4B58-9E3F-21BCA506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4B4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752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3A6"/>
    <w:rPr>
      <w:rFonts w:ascii="Plantin" w:eastAsia="Times New Roman" w:hAnsi="Plantin"/>
      <w:sz w:val="16"/>
    </w:rPr>
  </w:style>
  <w:style w:type="character" w:customStyle="1" w:styleId="Heading3Char">
    <w:name w:val="Heading 3 Char"/>
    <w:basedOn w:val="DefaultParagraphFont"/>
    <w:link w:val="Heading3"/>
    <w:rsid w:val="007752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rsid w:val="00881F81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881F81"/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881F81"/>
    <w:rPr>
      <w:vertAlign w:val="superscript"/>
    </w:rPr>
  </w:style>
  <w:style w:type="paragraph" w:customStyle="1" w:styleId="Default">
    <w:name w:val="Default"/>
    <w:rsid w:val="000419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9D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3442A"/>
    <w:rPr>
      <w:color w:val="800080" w:themeColor="followedHyperlink"/>
      <w:u w:val="single"/>
    </w:rPr>
  </w:style>
  <w:style w:type="paragraph" w:customStyle="1" w:styleId="NoSpacing1">
    <w:name w:val="No Spacing1"/>
    <w:next w:val="NoSpacing"/>
    <w:uiPriority w:val="1"/>
    <w:qFormat/>
    <w:rsid w:val="0003442A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0344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olio.kent.ac.uk/myfoli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8BEF-FB32-40DC-AA71-A9EB6B8E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3025</CharactersWithSpaces>
  <SharedDoc>false</SharedDoc>
  <HLinks>
    <vt:vector size="6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http://www.kent.ac.uk/uelt/ai/students/index.html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2019-12-19T10:40:00Z</cp:lastPrinted>
  <dcterms:created xsi:type="dcterms:W3CDTF">2025-08-20T13:11:00Z</dcterms:created>
  <dcterms:modified xsi:type="dcterms:W3CDTF">2025-08-20T13:11:00Z</dcterms:modified>
</cp:coreProperties>
</file>