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B09" w:rsidP="00907B09" w:rsidRDefault="00907B09" w14:paraId="011B2FB2" w14:textId="77777777">
      <w:pPr>
        <w:spacing w:after="0"/>
        <w:ind w:left="720"/>
        <w:jc w:val="center"/>
        <w:rPr>
          <w:b/>
          <w:bCs/>
          <w:sz w:val="22"/>
          <w:szCs w:val="22"/>
        </w:rPr>
      </w:pPr>
      <w:r w:rsidRPr="00907B09">
        <w:rPr>
          <w:b/>
          <w:bCs/>
          <w:sz w:val="22"/>
          <w:szCs w:val="22"/>
        </w:rPr>
        <w:t>Post-Specialist Wellbeing Leaflet</w:t>
      </w:r>
    </w:p>
    <w:p w:rsidR="00907B09" w:rsidP="00907B09" w:rsidRDefault="00907B09" w14:paraId="1AADCE44" w14:textId="77777777">
      <w:pPr>
        <w:spacing w:after="0"/>
        <w:rPr>
          <w:b/>
          <w:bCs/>
          <w:sz w:val="22"/>
          <w:szCs w:val="22"/>
        </w:rPr>
      </w:pPr>
    </w:p>
    <w:p w:rsidRPr="00907B09" w:rsidR="00907B09" w:rsidP="00907B09" w:rsidRDefault="00907B09" w14:paraId="0B016069" w14:textId="4FF5904E">
      <w:pPr>
        <w:spacing w:after="0"/>
        <w:rPr>
          <w:b/>
          <w:bCs/>
          <w:sz w:val="22"/>
          <w:szCs w:val="22"/>
        </w:rPr>
      </w:pPr>
      <w:r w:rsidRPr="00907B09">
        <w:rPr>
          <w:b/>
          <w:bCs/>
          <w:sz w:val="22"/>
          <w:szCs w:val="22"/>
        </w:rPr>
        <w:t>You’ve met with the Specialist Wellbeing Team – what next?</w:t>
      </w:r>
    </w:p>
    <w:p w:rsidR="00907B09" w:rsidP="00907B09" w:rsidRDefault="00907B09" w14:paraId="4EDC5E15" w14:textId="77777777">
      <w:pPr>
        <w:spacing w:after="0"/>
        <w:rPr>
          <w:sz w:val="22"/>
          <w:szCs w:val="22"/>
        </w:rPr>
      </w:pPr>
      <w:r w:rsidRPr="00907B09">
        <w:rPr>
          <w:sz w:val="22"/>
          <w:szCs w:val="22"/>
        </w:rPr>
        <w:t>Following your appointment with the Specialist Wellbeing Team, you should now have a clearer understanding of the support available to you. Whether or not you have further meetings booked, this leaflet is designed to help you reflect on your options, access further support, and understand your next steps if you choose to disclose or report an incident.</w:t>
      </w:r>
    </w:p>
    <w:p w:rsidRPr="00907B09" w:rsidR="00907B09" w:rsidP="00907B09" w:rsidRDefault="00907B09" w14:paraId="4D3F4E97" w14:textId="77777777">
      <w:pPr>
        <w:spacing w:after="0"/>
        <w:rPr>
          <w:sz w:val="22"/>
          <w:szCs w:val="22"/>
        </w:rPr>
      </w:pPr>
    </w:p>
    <w:p w:rsidRPr="00907B09" w:rsidR="00907B09" w:rsidP="00907B09" w:rsidRDefault="00907B09" w14:paraId="77122AF9" w14:textId="77777777">
      <w:pPr>
        <w:spacing w:after="0"/>
        <w:rPr>
          <w:sz w:val="22"/>
          <w:szCs w:val="22"/>
        </w:rPr>
      </w:pPr>
      <w:r w:rsidRPr="00907B09">
        <w:rPr>
          <w:b/>
          <w:bCs/>
          <w:sz w:val="22"/>
          <w:szCs w:val="22"/>
        </w:rPr>
        <w:t>Please remember: You are under no obligation to report an incident. Support is always available regardless of whether you choose to report.</w:t>
      </w:r>
    </w:p>
    <w:p w:rsidRPr="00907B09" w:rsidR="00907B09" w:rsidP="00907B09" w:rsidRDefault="00B530F2" w14:paraId="0F0784CD" w14:textId="77777777">
      <w:pPr>
        <w:spacing w:after="0"/>
        <w:ind w:left="720"/>
        <w:rPr>
          <w:sz w:val="22"/>
          <w:szCs w:val="22"/>
        </w:rPr>
      </w:pPr>
      <w:r>
        <w:rPr>
          <w:sz w:val="22"/>
          <w:szCs w:val="22"/>
        </w:rPr>
        <w:pict w14:anchorId="007C921D">
          <v:rect id="_x0000_i1025" style="width:0;height:1.5pt" o:hr="t" o:hrstd="t" o:hralign="center" fillcolor="#a0a0a0" stroked="f"/>
        </w:pict>
      </w:r>
    </w:p>
    <w:p w:rsidRPr="00907B09" w:rsidR="00907B09" w:rsidP="00907B09" w:rsidRDefault="00907B09" w14:paraId="2E7E6725" w14:textId="77777777">
      <w:pPr>
        <w:spacing w:after="0"/>
        <w:rPr>
          <w:b/>
          <w:bCs/>
          <w:sz w:val="22"/>
          <w:szCs w:val="22"/>
        </w:rPr>
      </w:pPr>
      <w:r w:rsidRPr="00907B09">
        <w:rPr>
          <w:b/>
          <w:bCs/>
          <w:sz w:val="22"/>
          <w:szCs w:val="22"/>
        </w:rPr>
        <w:t>Confidentiality</w:t>
      </w:r>
    </w:p>
    <w:p w:rsidRPr="00907B09" w:rsidR="00907B09" w:rsidP="00907B09" w:rsidRDefault="00907B09" w14:paraId="4247B289" w14:textId="77777777">
      <w:pPr>
        <w:spacing w:after="0"/>
        <w:rPr>
          <w:sz w:val="22"/>
          <w:szCs w:val="22"/>
        </w:rPr>
      </w:pPr>
      <w:r w:rsidRPr="00907B09">
        <w:rPr>
          <w:sz w:val="22"/>
          <w:szCs w:val="22"/>
        </w:rPr>
        <w:t xml:space="preserve">We recognise how difficult it can be to speak out. Whether you come to the </w:t>
      </w:r>
      <w:r w:rsidRPr="00907B09">
        <w:rPr>
          <w:b/>
          <w:bCs/>
          <w:sz w:val="22"/>
          <w:szCs w:val="22"/>
        </w:rPr>
        <w:t>Specialist Wellbeing Team</w:t>
      </w:r>
      <w:r w:rsidRPr="00907B09">
        <w:rPr>
          <w:sz w:val="22"/>
          <w:szCs w:val="22"/>
        </w:rPr>
        <w:t xml:space="preserve"> or the </w:t>
      </w:r>
      <w:r w:rsidRPr="00907B09">
        <w:rPr>
          <w:b/>
          <w:bCs/>
          <w:sz w:val="22"/>
          <w:szCs w:val="22"/>
        </w:rPr>
        <w:t>Appeals, Complaints and Conduct Office (ACCO)</w:t>
      </w:r>
      <w:r w:rsidRPr="00907B09">
        <w:rPr>
          <w:sz w:val="22"/>
          <w:szCs w:val="22"/>
        </w:rPr>
        <w:t>, your confidentiality is respected and taken seriously.</w:t>
      </w:r>
    </w:p>
    <w:p w:rsidRPr="00907B09" w:rsidR="00907B09" w:rsidP="00907B09" w:rsidRDefault="00907B09" w14:paraId="5398FF2B" w14:textId="77777777">
      <w:pPr>
        <w:numPr>
          <w:ilvl w:val="0"/>
          <w:numId w:val="2"/>
        </w:numPr>
        <w:spacing w:after="0"/>
        <w:rPr>
          <w:sz w:val="22"/>
          <w:szCs w:val="22"/>
        </w:rPr>
      </w:pPr>
      <w:r w:rsidRPr="00907B09">
        <w:rPr>
          <w:sz w:val="22"/>
          <w:szCs w:val="22"/>
        </w:rPr>
        <w:t xml:space="preserve">Attendance at Specialist Wellbeing appointments is confidential within </w:t>
      </w:r>
      <w:r w:rsidRPr="00907B09">
        <w:rPr>
          <w:b/>
          <w:bCs/>
          <w:sz w:val="22"/>
          <w:szCs w:val="22"/>
        </w:rPr>
        <w:t>Student Support and Wellbeing (SSW)</w:t>
      </w:r>
      <w:r w:rsidRPr="00907B09">
        <w:rPr>
          <w:sz w:val="22"/>
          <w:szCs w:val="22"/>
        </w:rPr>
        <w:t>.</w:t>
      </w:r>
    </w:p>
    <w:p w:rsidRPr="00907B09" w:rsidR="00907B09" w:rsidP="00907B09" w:rsidRDefault="00907B09" w14:paraId="2F8206D0" w14:textId="77777777">
      <w:pPr>
        <w:numPr>
          <w:ilvl w:val="0"/>
          <w:numId w:val="2"/>
        </w:numPr>
        <w:spacing w:after="0"/>
        <w:rPr>
          <w:sz w:val="22"/>
          <w:szCs w:val="22"/>
        </w:rPr>
      </w:pPr>
      <w:r w:rsidRPr="00907B09">
        <w:rPr>
          <w:sz w:val="22"/>
          <w:szCs w:val="22"/>
        </w:rPr>
        <w:t xml:space="preserve">We will </w:t>
      </w:r>
      <w:r w:rsidRPr="00907B09">
        <w:rPr>
          <w:b/>
          <w:bCs/>
          <w:sz w:val="22"/>
          <w:szCs w:val="22"/>
        </w:rPr>
        <w:t>not contact your academic school</w:t>
      </w:r>
      <w:r w:rsidRPr="00907B09">
        <w:rPr>
          <w:sz w:val="22"/>
          <w:szCs w:val="22"/>
        </w:rPr>
        <w:t xml:space="preserve"> without your permission.</w:t>
      </w:r>
    </w:p>
    <w:p w:rsidRPr="00907B09" w:rsidR="00907B09" w:rsidP="00907B09" w:rsidRDefault="00907B09" w14:paraId="2A4C2C83" w14:textId="77777777">
      <w:pPr>
        <w:numPr>
          <w:ilvl w:val="0"/>
          <w:numId w:val="2"/>
        </w:numPr>
        <w:spacing w:after="0"/>
        <w:rPr>
          <w:sz w:val="22"/>
          <w:szCs w:val="22"/>
        </w:rPr>
      </w:pPr>
      <w:r w:rsidRPr="00907B09">
        <w:rPr>
          <w:sz w:val="22"/>
          <w:szCs w:val="22"/>
        </w:rPr>
        <w:t xml:space="preserve">Your personal data is managed in accordance with the </w:t>
      </w:r>
      <w:r w:rsidRPr="00907B09">
        <w:rPr>
          <w:b/>
          <w:bCs/>
          <w:sz w:val="22"/>
          <w:szCs w:val="22"/>
        </w:rPr>
        <w:t>Student Support and Wellbeing Privacy Notice</w:t>
      </w:r>
      <w:r w:rsidRPr="00907B09">
        <w:rPr>
          <w:sz w:val="22"/>
          <w:szCs w:val="22"/>
        </w:rPr>
        <w:t>, which outlines how your information is handled.</w:t>
      </w:r>
    </w:p>
    <w:p w:rsidRPr="00907B09" w:rsidR="00907B09" w:rsidP="00907B09" w:rsidRDefault="00907B09" w14:paraId="475453FD" w14:textId="77777777">
      <w:pPr>
        <w:numPr>
          <w:ilvl w:val="0"/>
          <w:numId w:val="2"/>
        </w:numPr>
        <w:spacing w:after="0"/>
        <w:rPr>
          <w:sz w:val="22"/>
          <w:szCs w:val="22"/>
        </w:rPr>
      </w:pPr>
      <w:r w:rsidRPr="00907B09">
        <w:rPr>
          <w:sz w:val="22"/>
          <w:szCs w:val="22"/>
        </w:rPr>
        <w:t>Notes from Specialist Wellbeing appointments are accessible only to members of the Specialist Wellbeing Team and relevant senior managers in Student Services.</w:t>
      </w:r>
    </w:p>
    <w:p w:rsidRPr="00907B09" w:rsidR="00907B09" w:rsidP="00907B09" w:rsidRDefault="00907B09" w14:paraId="0926E5CF" w14:textId="77777777">
      <w:pPr>
        <w:spacing w:after="0"/>
        <w:rPr>
          <w:sz w:val="22"/>
          <w:szCs w:val="22"/>
        </w:rPr>
      </w:pPr>
      <w:r w:rsidRPr="00907B09">
        <w:rPr>
          <w:b/>
          <w:bCs/>
          <w:sz w:val="22"/>
          <w:szCs w:val="22"/>
        </w:rPr>
        <w:t>Exceptions to confidentiality</w:t>
      </w:r>
      <w:r w:rsidRPr="00907B09">
        <w:rPr>
          <w:sz w:val="22"/>
          <w:szCs w:val="22"/>
        </w:rPr>
        <w:t xml:space="preserve"> occur only when there is a risk of:</w:t>
      </w:r>
    </w:p>
    <w:p w:rsidRPr="00907B09" w:rsidR="00907B09" w:rsidP="00907B09" w:rsidRDefault="00907B09" w14:paraId="344AE1F5" w14:textId="77777777">
      <w:pPr>
        <w:numPr>
          <w:ilvl w:val="0"/>
          <w:numId w:val="3"/>
        </w:numPr>
        <w:spacing w:after="0"/>
        <w:rPr>
          <w:sz w:val="22"/>
          <w:szCs w:val="22"/>
        </w:rPr>
      </w:pPr>
      <w:r w:rsidRPr="00907B09">
        <w:rPr>
          <w:sz w:val="22"/>
          <w:szCs w:val="22"/>
        </w:rPr>
        <w:t>Immediate danger to you or someone else,</w:t>
      </w:r>
    </w:p>
    <w:p w:rsidRPr="00907B09" w:rsidR="00907B09" w:rsidP="00907B09" w:rsidRDefault="00907B09" w14:paraId="37CB50D7" w14:textId="77777777">
      <w:pPr>
        <w:numPr>
          <w:ilvl w:val="0"/>
          <w:numId w:val="3"/>
        </w:numPr>
        <w:spacing w:after="0"/>
        <w:rPr>
          <w:sz w:val="22"/>
          <w:szCs w:val="22"/>
        </w:rPr>
      </w:pPr>
      <w:r w:rsidRPr="00907B09">
        <w:rPr>
          <w:sz w:val="22"/>
          <w:szCs w:val="22"/>
        </w:rPr>
        <w:t>A child being at risk,</w:t>
      </w:r>
    </w:p>
    <w:p w:rsidRPr="00907B09" w:rsidR="00907B09" w:rsidP="00907B09" w:rsidRDefault="00907B09" w14:paraId="0DE923F9" w14:textId="77777777">
      <w:pPr>
        <w:numPr>
          <w:ilvl w:val="0"/>
          <w:numId w:val="3"/>
        </w:numPr>
        <w:spacing w:after="0"/>
        <w:rPr>
          <w:sz w:val="22"/>
          <w:szCs w:val="22"/>
        </w:rPr>
      </w:pPr>
      <w:r w:rsidRPr="00907B09">
        <w:rPr>
          <w:sz w:val="22"/>
          <w:szCs w:val="22"/>
        </w:rPr>
        <w:t>Disclosure of a terrorist act.</w:t>
      </w:r>
    </w:p>
    <w:p w:rsidR="00907B09" w:rsidP="00907B09" w:rsidRDefault="00907B09" w14:paraId="5145C4C4" w14:textId="77777777">
      <w:pPr>
        <w:spacing w:after="0"/>
        <w:rPr>
          <w:sz w:val="22"/>
          <w:szCs w:val="22"/>
        </w:rPr>
      </w:pPr>
    </w:p>
    <w:p w:rsidRPr="00907B09" w:rsidR="00907B09" w:rsidP="00907B09" w:rsidRDefault="00907B09" w14:paraId="4415AF18" w14:textId="10B6D63E">
      <w:pPr>
        <w:spacing w:after="0"/>
        <w:rPr>
          <w:sz w:val="22"/>
          <w:szCs w:val="22"/>
        </w:rPr>
      </w:pPr>
      <w:r w:rsidRPr="00907B09">
        <w:rPr>
          <w:sz w:val="22"/>
          <w:szCs w:val="22"/>
        </w:rPr>
        <w:t xml:space="preserve">If you make a </w:t>
      </w:r>
      <w:r w:rsidRPr="00907B09">
        <w:rPr>
          <w:b/>
          <w:bCs/>
          <w:sz w:val="22"/>
          <w:szCs w:val="22"/>
        </w:rPr>
        <w:t>Report + Support</w:t>
      </w:r>
      <w:r w:rsidRPr="00907B09">
        <w:rPr>
          <w:sz w:val="22"/>
          <w:szCs w:val="22"/>
        </w:rPr>
        <w:t xml:space="preserve"> submission, relevant members of the Specialist Wellbeing Team and senior staff in Student Services will view it. The platform has its own privacy notice explaining how your data is used.</w:t>
      </w:r>
    </w:p>
    <w:p w:rsidR="00907B09" w:rsidP="00907B09" w:rsidRDefault="00907B09" w14:paraId="4B8F8E15" w14:textId="77777777">
      <w:pPr>
        <w:spacing w:after="0"/>
        <w:rPr>
          <w:sz w:val="22"/>
          <w:szCs w:val="22"/>
        </w:rPr>
      </w:pPr>
    </w:p>
    <w:p w:rsidR="00907B09" w:rsidP="00907B09" w:rsidRDefault="00907B09" w14:paraId="0C4468D8" w14:textId="77777777">
      <w:pPr>
        <w:spacing w:after="0"/>
        <w:rPr>
          <w:sz w:val="22"/>
          <w:szCs w:val="22"/>
        </w:rPr>
      </w:pPr>
      <w:r w:rsidRPr="00907B09">
        <w:rPr>
          <w:sz w:val="22"/>
          <w:szCs w:val="22"/>
        </w:rPr>
        <w:t xml:space="preserve">If you choose to formalise a report to ACCO after using Report + Support, you will be asked to complete a </w:t>
      </w:r>
      <w:r w:rsidRPr="00907B09">
        <w:rPr>
          <w:b/>
          <w:bCs/>
          <w:sz w:val="22"/>
          <w:szCs w:val="22"/>
        </w:rPr>
        <w:t>Consent to Share</w:t>
      </w:r>
      <w:r w:rsidRPr="00907B09">
        <w:rPr>
          <w:sz w:val="22"/>
          <w:szCs w:val="22"/>
        </w:rPr>
        <w:t xml:space="preserve"> form. A case officer will then be appointed, and they will contact you directly about the process.</w:t>
      </w:r>
    </w:p>
    <w:p w:rsidR="00907B09" w:rsidP="00907B09" w:rsidRDefault="00907B09" w14:paraId="65185025" w14:textId="77777777">
      <w:pPr>
        <w:spacing w:after="0"/>
        <w:rPr>
          <w:sz w:val="22"/>
          <w:szCs w:val="22"/>
        </w:rPr>
      </w:pPr>
    </w:p>
    <w:p w:rsidR="00907B09" w:rsidP="00907B09" w:rsidRDefault="00907B09" w14:paraId="69C26ACD" w14:textId="3776D6B9">
      <w:pPr>
        <w:spacing w:after="0"/>
        <w:rPr>
          <w:sz w:val="22"/>
          <w:szCs w:val="22"/>
        </w:rPr>
      </w:pPr>
      <w:r w:rsidRPr="00907B09">
        <w:rPr>
          <w:sz w:val="22"/>
          <w:szCs w:val="22"/>
        </w:rPr>
        <w:t xml:space="preserve">If you choose to report to the </w:t>
      </w:r>
      <w:r w:rsidRPr="00907B09">
        <w:rPr>
          <w:b/>
          <w:bCs/>
          <w:sz w:val="22"/>
          <w:szCs w:val="22"/>
        </w:rPr>
        <w:t>police</w:t>
      </w:r>
      <w:r w:rsidRPr="00907B09">
        <w:rPr>
          <w:sz w:val="22"/>
          <w:szCs w:val="22"/>
        </w:rPr>
        <w:t xml:space="preserve">, Specialist Wellbeing advisers can offer guidance. In such cases, police may request access to your notes. This requires a formal </w:t>
      </w:r>
      <w:r w:rsidRPr="00907B09">
        <w:rPr>
          <w:b/>
          <w:bCs/>
          <w:sz w:val="22"/>
          <w:szCs w:val="22"/>
        </w:rPr>
        <w:t>Data Protection Act (DPA)</w:t>
      </w:r>
      <w:r w:rsidRPr="00907B09">
        <w:rPr>
          <w:sz w:val="22"/>
          <w:szCs w:val="22"/>
        </w:rPr>
        <w:t xml:space="preserve"> request, and only the notes relevant to the incident will be shared.</w:t>
      </w:r>
    </w:p>
    <w:p w:rsidR="00B530F2" w:rsidP="00907B09" w:rsidRDefault="00B530F2" w14:paraId="1A8F5EA9" w14:textId="2E2572C0">
      <w:pPr>
        <w:spacing w:after="0"/>
        <w:rPr>
          <w:sz w:val="22"/>
          <w:szCs w:val="22"/>
        </w:rPr>
      </w:pPr>
      <w:r>
        <w:rPr>
          <w:sz w:val="22"/>
          <w:szCs w:val="22"/>
        </w:rPr>
        <w:pict w14:anchorId="184BC731">
          <v:rect id="_x0000_i1034" style="width:0;height:1.5pt" o:hr="t" o:hrstd="t" o:hralign="center" fillcolor="#a0a0a0" stroked="f"/>
        </w:pict>
      </w:r>
    </w:p>
    <w:p w:rsidRPr="00907B09" w:rsidR="00B530F2" w:rsidP="00B530F2" w:rsidRDefault="00B530F2" w14:paraId="50E6CD7E" w14:textId="77777777">
      <w:pPr>
        <w:spacing w:after="0"/>
        <w:rPr>
          <w:b w:val="1"/>
          <w:bCs w:val="1"/>
          <w:sz w:val="22"/>
          <w:szCs w:val="22"/>
        </w:rPr>
      </w:pPr>
      <w:r w:rsidRPr="28A4C49A" w:rsidR="00B530F2">
        <w:rPr>
          <w:b w:val="1"/>
          <w:bCs w:val="1"/>
          <w:sz w:val="22"/>
          <w:szCs w:val="22"/>
        </w:rPr>
        <w:t xml:space="preserve">Who are ACCO and </w:t>
      </w:r>
      <w:r w:rsidRPr="28A4C49A" w:rsidR="00B530F2">
        <w:rPr>
          <w:b w:val="1"/>
          <w:bCs w:val="1"/>
          <w:sz w:val="22"/>
          <w:szCs w:val="22"/>
        </w:rPr>
        <w:t>what</w:t>
      </w:r>
      <w:r w:rsidRPr="28A4C49A" w:rsidR="00B530F2">
        <w:rPr>
          <w:b w:val="1"/>
          <w:bCs w:val="1"/>
          <w:sz w:val="22"/>
          <w:szCs w:val="22"/>
        </w:rPr>
        <w:t xml:space="preserve"> do they do?</w:t>
      </w:r>
    </w:p>
    <w:p w:rsidRPr="00907B09" w:rsidR="00B530F2" w:rsidP="00B530F2" w:rsidRDefault="00B530F2" w14:paraId="41664878" w14:textId="77777777">
      <w:pPr>
        <w:spacing w:after="0"/>
        <w:rPr>
          <w:sz w:val="22"/>
          <w:szCs w:val="22"/>
        </w:rPr>
      </w:pPr>
      <w:r w:rsidRPr="00907B09">
        <w:rPr>
          <w:sz w:val="22"/>
          <w:szCs w:val="22"/>
        </w:rPr>
        <w:t xml:space="preserve">The </w:t>
      </w:r>
      <w:r w:rsidRPr="00907B09">
        <w:rPr>
          <w:b/>
          <w:bCs/>
          <w:sz w:val="22"/>
          <w:szCs w:val="22"/>
        </w:rPr>
        <w:t>Appeals, Complaints and Conduct Office (ACCO)</w:t>
      </w:r>
      <w:r w:rsidRPr="00907B09">
        <w:rPr>
          <w:sz w:val="22"/>
          <w:szCs w:val="22"/>
        </w:rPr>
        <w:t xml:space="preserve"> handles all </w:t>
      </w:r>
      <w:r w:rsidRPr="00907B09">
        <w:rPr>
          <w:b/>
          <w:bCs/>
          <w:sz w:val="22"/>
          <w:szCs w:val="22"/>
        </w:rPr>
        <w:t>non-academic misconduct</w:t>
      </w:r>
      <w:r w:rsidRPr="00907B09">
        <w:rPr>
          <w:sz w:val="22"/>
          <w:szCs w:val="22"/>
        </w:rPr>
        <w:t xml:space="preserve"> issues, including any behaviour that disrupts University operations, harms others, or damages the University’s reputation.</w:t>
      </w:r>
    </w:p>
    <w:p w:rsidRPr="00907B09" w:rsidR="00B530F2" w:rsidP="00B530F2" w:rsidRDefault="00B530F2" w14:paraId="0BF6FA70" w14:textId="77777777">
      <w:pPr>
        <w:spacing w:after="0"/>
        <w:ind w:left="720"/>
        <w:rPr>
          <w:sz w:val="22"/>
          <w:szCs w:val="22"/>
        </w:rPr>
      </w:pPr>
      <w:r>
        <w:rPr>
          <w:sz w:val="22"/>
          <w:szCs w:val="22"/>
        </w:rPr>
        <w:pict w14:anchorId="5AFA56F5">
          <v:rect id="_x0000_i1033" style="width:0;height:1.5pt" o:hr="t" o:hrstd="t" o:hralign="center" fillcolor="#a0a0a0" stroked="f"/>
        </w:pict>
      </w:r>
    </w:p>
    <w:p w:rsidRPr="00907B09" w:rsidR="00B530F2" w:rsidP="00907B09" w:rsidRDefault="00B530F2" w14:paraId="649248A9" w14:textId="77777777" w14:noSpellErr="1">
      <w:pPr>
        <w:spacing w:after="0"/>
        <w:rPr>
          <w:sz w:val="22"/>
          <w:szCs w:val="22"/>
        </w:rPr>
      </w:pPr>
    </w:p>
    <w:p w:rsidR="49293D3E" w:rsidP="49293D3E" w:rsidRDefault="49293D3E" w14:paraId="28C88778" w14:textId="5D829CF7">
      <w:pPr>
        <w:spacing w:after="0"/>
        <w:rPr>
          <w:sz w:val="22"/>
          <w:szCs w:val="22"/>
        </w:rPr>
      </w:pPr>
    </w:p>
    <w:p w:rsidRPr="00907B09" w:rsidR="00907B09" w:rsidP="00907B09" w:rsidRDefault="00907B09" w14:paraId="1A632885" w14:textId="77777777">
      <w:pPr>
        <w:spacing w:after="0"/>
        <w:rPr>
          <w:b/>
          <w:bCs/>
          <w:sz w:val="22"/>
          <w:szCs w:val="22"/>
        </w:rPr>
      </w:pPr>
      <w:r w:rsidRPr="00907B09">
        <w:rPr>
          <w:b/>
          <w:bCs/>
          <w:sz w:val="22"/>
          <w:szCs w:val="22"/>
        </w:rPr>
        <w:t>Disclosing vs. Reporting</w:t>
      </w:r>
    </w:p>
    <w:p w:rsidRPr="00907B09" w:rsidR="00907B09" w:rsidP="00907B09" w:rsidRDefault="00907B09" w14:paraId="69163D0C" w14:textId="77777777">
      <w:pPr>
        <w:spacing w:after="0"/>
        <w:rPr>
          <w:sz w:val="22"/>
          <w:szCs w:val="22"/>
        </w:rPr>
      </w:pPr>
      <w:r w:rsidRPr="00907B09">
        <w:rPr>
          <w:sz w:val="22"/>
          <w:szCs w:val="22"/>
        </w:rPr>
        <w:t xml:space="preserve">Although the platform is called </w:t>
      </w:r>
      <w:r w:rsidRPr="00907B09">
        <w:rPr>
          <w:b/>
          <w:bCs/>
          <w:sz w:val="22"/>
          <w:szCs w:val="22"/>
        </w:rPr>
        <w:t>Report + Support</w:t>
      </w:r>
      <w:r w:rsidRPr="00907B09">
        <w:rPr>
          <w:sz w:val="22"/>
          <w:szCs w:val="22"/>
        </w:rPr>
        <w:t>, submitting a report does not automatically trigger an investigation.</w:t>
      </w:r>
    </w:p>
    <w:p w:rsidRPr="00907B09" w:rsidR="00907B09" w:rsidP="00907B09" w:rsidRDefault="00907B09" w14:paraId="1530E12F" w14:textId="77777777">
      <w:pPr>
        <w:numPr>
          <w:ilvl w:val="0"/>
          <w:numId w:val="4"/>
        </w:numPr>
        <w:spacing w:after="0"/>
        <w:rPr>
          <w:sz w:val="22"/>
          <w:szCs w:val="22"/>
        </w:rPr>
      </w:pPr>
      <w:r w:rsidRPr="00907B09">
        <w:rPr>
          <w:sz w:val="22"/>
          <w:szCs w:val="22"/>
        </w:rPr>
        <w:t xml:space="preserve">A </w:t>
      </w:r>
      <w:r w:rsidRPr="00907B09">
        <w:rPr>
          <w:b/>
          <w:bCs/>
          <w:sz w:val="22"/>
          <w:szCs w:val="22"/>
        </w:rPr>
        <w:t>disclosure</w:t>
      </w:r>
      <w:r w:rsidRPr="00907B09">
        <w:rPr>
          <w:sz w:val="22"/>
          <w:szCs w:val="22"/>
        </w:rPr>
        <w:t xml:space="preserve"> allows you to access support, advice, and information.</w:t>
      </w:r>
    </w:p>
    <w:p w:rsidRPr="00907B09" w:rsidR="00907B09" w:rsidP="00907B09" w:rsidRDefault="00907B09" w14:paraId="0F3B8A2A" w14:textId="77777777">
      <w:pPr>
        <w:numPr>
          <w:ilvl w:val="0"/>
          <w:numId w:val="4"/>
        </w:numPr>
        <w:spacing w:after="0"/>
        <w:rPr>
          <w:sz w:val="22"/>
          <w:szCs w:val="22"/>
        </w:rPr>
      </w:pPr>
      <w:r w:rsidRPr="00907B09">
        <w:rPr>
          <w:sz w:val="22"/>
          <w:szCs w:val="22"/>
        </w:rPr>
        <w:t xml:space="preserve">A </w:t>
      </w:r>
      <w:r w:rsidRPr="00907B09">
        <w:rPr>
          <w:b/>
          <w:bCs/>
          <w:sz w:val="22"/>
          <w:szCs w:val="22"/>
        </w:rPr>
        <w:t>report</w:t>
      </w:r>
      <w:r w:rsidRPr="00907B09">
        <w:rPr>
          <w:sz w:val="22"/>
          <w:szCs w:val="22"/>
        </w:rPr>
        <w:t xml:space="preserve"> (formal complaint) triggers a formal process through the University or the police.</w:t>
      </w:r>
    </w:p>
    <w:p w:rsidRPr="00907B09" w:rsidR="00907B09" w:rsidP="00907B09" w:rsidRDefault="00907B09" w14:paraId="7A3028AC" w14:textId="77777777">
      <w:pPr>
        <w:spacing w:after="0"/>
        <w:ind w:left="720"/>
        <w:rPr>
          <w:sz w:val="22"/>
          <w:szCs w:val="22"/>
        </w:rPr>
      </w:pPr>
      <w:r w:rsidRPr="00907B09">
        <w:rPr>
          <w:sz w:val="22"/>
          <w:szCs w:val="22"/>
        </w:rPr>
        <w:t>We do not assume your intentions—you control the next steps.</w:t>
      </w:r>
    </w:p>
    <w:p w:rsidRPr="00907B09" w:rsidR="00907B09" w:rsidP="00907B09" w:rsidRDefault="00B530F2" w14:paraId="24955043" w14:textId="77777777">
      <w:pPr>
        <w:spacing w:after="0"/>
        <w:ind w:left="720"/>
        <w:rPr>
          <w:sz w:val="22"/>
          <w:szCs w:val="22"/>
        </w:rPr>
      </w:pPr>
      <w:r>
        <w:rPr>
          <w:sz w:val="22"/>
          <w:szCs w:val="22"/>
        </w:rPr>
        <w:pict w14:anchorId="3CD662D6">
          <v:rect id="_x0000_i1027" style="width:0;height:1.5pt" o:hr="t" o:hrstd="t" o:hralign="center" fillcolor="#a0a0a0" stroked="f"/>
        </w:pict>
      </w:r>
    </w:p>
    <w:p w:rsidRPr="00907B09" w:rsidR="00907B09" w:rsidP="00907B09" w:rsidRDefault="00907B09" w14:paraId="0F34E4E6" w14:textId="77777777">
      <w:pPr>
        <w:spacing w:after="0"/>
        <w:rPr>
          <w:b/>
          <w:bCs/>
          <w:sz w:val="22"/>
          <w:szCs w:val="22"/>
        </w:rPr>
      </w:pPr>
      <w:r w:rsidRPr="00907B09">
        <w:rPr>
          <w:b/>
          <w:bCs/>
          <w:sz w:val="22"/>
          <w:szCs w:val="22"/>
        </w:rPr>
        <w:t>What is Report + Support?</w:t>
      </w:r>
    </w:p>
    <w:p w:rsidRPr="00907B09" w:rsidR="00907B09" w:rsidP="00907B09" w:rsidRDefault="00907B09" w14:paraId="7B3DF4C3" w14:textId="77777777">
      <w:pPr>
        <w:spacing w:after="0"/>
        <w:rPr>
          <w:sz w:val="22"/>
          <w:szCs w:val="22"/>
        </w:rPr>
      </w:pPr>
      <w:r w:rsidRPr="00907B09">
        <w:rPr>
          <w:b/>
          <w:bCs/>
          <w:sz w:val="22"/>
          <w:szCs w:val="22"/>
        </w:rPr>
        <w:t>Report + Support</w:t>
      </w:r>
      <w:r w:rsidRPr="00907B09">
        <w:rPr>
          <w:sz w:val="22"/>
          <w:szCs w:val="22"/>
        </w:rPr>
        <w:t xml:space="preserve"> is the University’s online platform for students and staff to report a range of incidents, including:</w:t>
      </w:r>
    </w:p>
    <w:p w:rsidRPr="00907B09" w:rsidR="00907B09" w:rsidP="00907B09" w:rsidRDefault="00907B09" w14:paraId="12E3D94C" w14:textId="77777777">
      <w:pPr>
        <w:numPr>
          <w:ilvl w:val="0"/>
          <w:numId w:val="5"/>
        </w:numPr>
        <w:spacing w:after="0"/>
        <w:rPr>
          <w:sz w:val="22"/>
          <w:szCs w:val="22"/>
        </w:rPr>
      </w:pPr>
      <w:r w:rsidRPr="00907B09">
        <w:rPr>
          <w:sz w:val="22"/>
          <w:szCs w:val="22"/>
        </w:rPr>
        <w:t>Sexual misconduct and assault</w:t>
      </w:r>
    </w:p>
    <w:p w:rsidRPr="00907B09" w:rsidR="00907B09" w:rsidP="00907B09" w:rsidRDefault="00907B09" w14:paraId="4A140735" w14:textId="77777777">
      <w:pPr>
        <w:numPr>
          <w:ilvl w:val="0"/>
          <w:numId w:val="5"/>
        </w:numPr>
        <w:spacing w:after="0"/>
        <w:rPr>
          <w:sz w:val="22"/>
          <w:szCs w:val="22"/>
        </w:rPr>
      </w:pPr>
      <w:r w:rsidRPr="00907B09">
        <w:rPr>
          <w:sz w:val="22"/>
          <w:szCs w:val="22"/>
        </w:rPr>
        <w:t>Stalking</w:t>
      </w:r>
    </w:p>
    <w:p w:rsidRPr="00907B09" w:rsidR="00907B09" w:rsidP="00907B09" w:rsidRDefault="00907B09" w14:paraId="7D656AD8" w14:textId="77777777">
      <w:pPr>
        <w:numPr>
          <w:ilvl w:val="0"/>
          <w:numId w:val="5"/>
        </w:numPr>
        <w:spacing w:after="0"/>
        <w:rPr>
          <w:sz w:val="22"/>
          <w:szCs w:val="22"/>
        </w:rPr>
      </w:pPr>
      <w:r w:rsidRPr="00907B09">
        <w:rPr>
          <w:sz w:val="22"/>
          <w:szCs w:val="22"/>
        </w:rPr>
        <w:t>Hate incidents</w:t>
      </w:r>
    </w:p>
    <w:p w:rsidRPr="00907B09" w:rsidR="00907B09" w:rsidP="00907B09" w:rsidRDefault="00907B09" w14:paraId="36C0E491" w14:textId="77777777">
      <w:pPr>
        <w:numPr>
          <w:ilvl w:val="0"/>
          <w:numId w:val="5"/>
        </w:numPr>
        <w:spacing w:after="0"/>
        <w:rPr>
          <w:sz w:val="22"/>
          <w:szCs w:val="22"/>
        </w:rPr>
      </w:pPr>
      <w:r w:rsidRPr="00907B09">
        <w:rPr>
          <w:sz w:val="22"/>
          <w:szCs w:val="22"/>
        </w:rPr>
        <w:t>Physical or verbal abuse</w:t>
      </w:r>
    </w:p>
    <w:p w:rsidRPr="00907B09" w:rsidR="00907B09" w:rsidP="00907B09" w:rsidRDefault="00907B09" w14:paraId="210D7182" w14:textId="77777777">
      <w:pPr>
        <w:numPr>
          <w:ilvl w:val="0"/>
          <w:numId w:val="5"/>
        </w:numPr>
        <w:spacing w:after="0"/>
        <w:rPr>
          <w:sz w:val="22"/>
          <w:szCs w:val="22"/>
        </w:rPr>
      </w:pPr>
      <w:r w:rsidRPr="00907B09">
        <w:rPr>
          <w:sz w:val="22"/>
          <w:szCs w:val="22"/>
        </w:rPr>
        <w:t>Domestic abuse</w:t>
      </w:r>
    </w:p>
    <w:p w:rsidRPr="00907B09" w:rsidR="00907B09" w:rsidP="00907B09" w:rsidRDefault="00907B09" w14:paraId="1BC8521C" w14:textId="77777777">
      <w:pPr>
        <w:numPr>
          <w:ilvl w:val="0"/>
          <w:numId w:val="5"/>
        </w:numPr>
        <w:spacing w:after="0"/>
        <w:rPr>
          <w:sz w:val="22"/>
          <w:szCs w:val="22"/>
        </w:rPr>
      </w:pPr>
      <w:r w:rsidRPr="00907B09">
        <w:rPr>
          <w:sz w:val="22"/>
          <w:szCs w:val="22"/>
        </w:rPr>
        <w:t>Spiking</w:t>
      </w:r>
    </w:p>
    <w:p w:rsidRPr="00907B09" w:rsidR="00907B09" w:rsidP="00907B09" w:rsidRDefault="00907B09" w14:paraId="6F02B364" w14:textId="77777777">
      <w:pPr>
        <w:numPr>
          <w:ilvl w:val="0"/>
          <w:numId w:val="5"/>
        </w:numPr>
        <w:spacing w:after="0"/>
        <w:rPr>
          <w:sz w:val="22"/>
          <w:szCs w:val="22"/>
        </w:rPr>
      </w:pPr>
      <w:r w:rsidRPr="00907B09">
        <w:rPr>
          <w:sz w:val="22"/>
          <w:szCs w:val="22"/>
        </w:rPr>
        <w:t>Harassment and bullying</w:t>
      </w:r>
    </w:p>
    <w:p w:rsidRPr="00907B09" w:rsidR="00907B09" w:rsidP="00907B09" w:rsidRDefault="00907B09" w14:paraId="55A8FE82" w14:textId="77777777">
      <w:pPr>
        <w:numPr>
          <w:ilvl w:val="0"/>
          <w:numId w:val="5"/>
        </w:numPr>
        <w:spacing w:after="0"/>
        <w:rPr>
          <w:sz w:val="22"/>
          <w:szCs w:val="22"/>
        </w:rPr>
      </w:pPr>
      <w:r w:rsidRPr="00907B09">
        <w:rPr>
          <w:sz w:val="22"/>
          <w:szCs w:val="22"/>
        </w:rPr>
        <w:t>Discrimination</w:t>
      </w:r>
    </w:p>
    <w:p w:rsidR="00907B09" w:rsidP="00907B09" w:rsidRDefault="00907B09" w14:paraId="3269149C" w14:textId="77777777">
      <w:pPr>
        <w:spacing w:after="0"/>
        <w:rPr>
          <w:sz w:val="22"/>
          <w:szCs w:val="22"/>
        </w:rPr>
      </w:pPr>
    </w:p>
    <w:p w:rsidRPr="00907B09" w:rsidR="00907B09" w:rsidP="00907B09" w:rsidRDefault="00907B09" w14:paraId="4F38B2BE" w14:textId="70C78C95">
      <w:pPr>
        <w:spacing w:after="0"/>
        <w:rPr>
          <w:sz w:val="22"/>
          <w:szCs w:val="22"/>
        </w:rPr>
      </w:pPr>
      <w:r w:rsidRPr="00907B09">
        <w:rPr>
          <w:sz w:val="22"/>
          <w:szCs w:val="22"/>
        </w:rPr>
        <w:t>You can report anonymously or with contact details. If you report anonymously, we cannot follow up with support, but the data is used to inform preventative work and track trends.</w:t>
      </w:r>
    </w:p>
    <w:p w:rsidRPr="00907B09" w:rsidR="00907B09" w:rsidP="00907B09" w:rsidRDefault="00B530F2" w14:paraId="4D2E03FB" w14:textId="77777777">
      <w:pPr>
        <w:spacing w:after="0"/>
        <w:ind w:left="720"/>
        <w:rPr>
          <w:sz w:val="22"/>
          <w:szCs w:val="22"/>
        </w:rPr>
      </w:pPr>
      <w:r>
        <w:rPr>
          <w:sz w:val="22"/>
          <w:szCs w:val="22"/>
        </w:rPr>
        <w:pict w14:anchorId="079A82D0">
          <v:rect id="_x0000_i1028" style="width:0;height:1.5pt" o:hr="t" o:hrstd="t" o:hralign="center" fillcolor="#a0a0a0" stroked="f"/>
        </w:pict>
      </w:r>
    </w:p>
    <w:p w:rsidRPr="00907B09" w:rsidR="00907B09" w:rsidP="00907B09" w:rsidRDefault="00907B09" w14:paraId="795B8FAB" w14:textId="77777777">
      <w:pPr>
        <w:spacing w:after="0"/>
        <w:rPr>
          <w:b/>
          <w:bCs/>
          <w:sz w:val="22"/>
          <w:szCs w:val="22"/>
        </w:rPr>
      </w:pPr>
      <w:r w:rsidRPr="00907B09">
        <w:rPr>
          <w:b/>
          <w:bCs/>
          <w:sz w:val="22"/>
          <w:szCs w:val="22"/>
        </w:rPr>
        <w:t>What happens if I report to the University?</w:t>
      </w:r>
    </w:p>
    <w:p w:rsidRPr="00907B09" w:rsidR="00907B09" w:rsidP="00907B09" w:rsidRDefault="00907B09" w14:paraId="48A38B02" w14:textId="114C7D45">
      <w:pPr>
        <w:spacing w:after="0"/>
        <w:rPr>
          <w:sz w:val="22"/>
          <w:szCs w:val="22"/>
        </w:rPr>
      </w:pPr>
      <w:r w:rsidRPr="28A4C49A" w:rsidR="00907B09">
        <w:rPr>
          <w:sz w:val="22"/>
          <w:szCs w:val="22"/>
        </w:rPr>
        <w:t>If you</w:t>
      </w:r>
      <w:r w:rsidRPr="28A4C49A" w:rsidR="00B530F2">
        <w:rPr>
          <w:sz w:val="22"/>
          <w:szCs w:val="22"/>
        </w:rPr>
        <w:t xml:space="preserve"> decide to</w:t>
      </w:r>
      <w:r w:rsidRPr="28A4C49A" w:rsidR="00907B09">
        <w:rPr>
          <w:sz w:val="22"/>
          <w:szCs w:val="22"/>
        </w:rPr>
        <w:t xml:space="preserve"> make a formal report, the Specialist Wellbeing Team will refer the case to </w:t>
      </w:r>
      <w:r w:rsidRPr="28A4C49A" w:rsidR="00907B09">
        <w:rPr>
          <w:b w:val="1"/>
          <w:bCs w:val="1"/>
          <w:sz w:val="22"/>
          <w:szCs w:val="22"/>
        </w:rPr>
        <w:t>ACCO</w:t>
      </w:r>
      <w:r w:rsidRPr="28A4C49A" w:rsidR="00B530F2">
        <w:rPr>
          <w:b w:val="1"/>
          <w:bCs w:val="1"/>
          <w:sz w:val="22"/>
          <w:szCs w:val="22"/>
        </w:rPr>
        <w:t xml:space="preserve"> </w:t>
      </w:r>
      <w:r w:rsidRPr="28A4C49A" w:rsidR="00907B09">
        <w:rPr>
          <w:sz w:val="22"/>
          <w:szCs w:val="22"/>
        </w:rPr>
        <w:t>,</w:t>
      </w:r>
      <w:r w:rsidRPr="28A4C49A" w:rsidR="00907B09">
        <w:rPr>
          <w:sz w:val="22"/>
          <w:szCs w:val="22"/>
        </w:rPr>
        <w:t xml:space="preserve"> who will:</w:t>
      </w:r>
    </w:p>
    <w:p w:rsidRPr="00907B09" w:rsidR="00907B09" w:rsidP="00907B09" w:rsidRDefault="00907B09" w14:paraId="4518972E" w14:textId="77777777">
      <w:pPr>
        <w:numPr>
          <w:ilvl w:val="0"/>
          <w:numId w:val="6"/>
        </w:numPr>
        <w:spacing w:after="0"/>
        <w:rPr>
          <w:sz w:val="22"/>
          <w:szCs w:val="22"/>
        </w:rPr>
      </w:pPr>
      <w:r w:rsidRPr="00907B09">
        <w:rPr>
          <w:sz w:val="22"/>
          <w:szCs w:val="22"/>
        </w:rPr>
        <w:t xml:space="preserve">Assign an </w:t>
      </w:r>
      <w:r w:rsidRPr="00907B09">
        <w:rPr>
          <w:b/>
          <w:bCs/>
          <w:sz w:val="22"/>
          <w:szCs w:val="22"/>
        </w:rPr>
        <w:t>Investigating Officer</w:t>
      </w:r>
    </w:p>
    <w:p w:rsidRPr="00907B09" w:rsidR="00907B09" w:rsidP="00907B09" w:rsidRDefault="00907B09" w14:paraId="5B6C962D" w14:textId="77777777">
      <w:pPr>
        <w:numPr>
          <w:ilvl w:val="0"/>
          <w:numId w:val="6"/>
        </w:numPr>
        <w:spacing w:after="0"/>
        <w:rPr>
          <w:sz w:val="22"/>
          <w:szCs w:val="22"/>
        </w:rPr>
      </w:pPr>
      <w:r w:rsidRPr="00907B09">
        <w:rPr>
          <w:sz w:val="22"/>
          <w:szCs w:val="22"/>
        </w:rPr>
        <w:t>Meet with you, the reported student, and any witnesses</w:t>
      </w:r>
    </w:p>
    <w:p w:rsidRPr="00907B09" w:rsidR="00907B09" w:rsidP="00907B09" w:rsidRDefault="00907B09" w14:paraId="6FCA2DB6" w14:textId="77777777">
      <w:pPr>
        <w:numPr>
          <w:ilvl w:val="0"/>
          <w:numId w:val="6"/>
        </w:numPr>
        <w:spacing w:after="0"/>
        <w:rPr>
          <w:sz w:val="22"/>
          <w:szCs w:val="22"/>
        </w:rPr>
      </w:pPr>
      <w:r w:rsidRPr="00907B09">
        <w:rPr>
          <w:sz w:val="22"/>
          <w:szCs w:val="22"/>
        </w:rPr>
        <w:t>Collect evidence (social media, screenshots, emails, etc.)</w:t>
      </w:r>
    </w:p>
    <w:p w:rsidRPr="00907B09" w:rsidR="00907B09" w:rsidP="00907B09" w:rsidRDefault="00907B09" w14:paraId="3A489880" w14:textId="77777777">
      <w:pPr>
        <w:numPr>
          <w:ilvl w:val="0"/>
          <w:numId w:val="6"/>
        </w:numPr>
        <w:spacing w:after="0"/>
        <w:rPr>
          <w:sz w:val="22"/>
          <w:szCs w:val="22"/>
        </w:rPr>
      </w:pPr>
      <w:r w:rsidRPr="00907B09">
        <w:rPr>
          <w:sz w:val="22"/>
          <w:szCs w:val="22"/>
        </w:rPr>
        <w:t>Share all relevant materials prior to meetings</w:t>
      </w:r>
    </w:p>
    <w:p w:rsidRPr="00907B09" w:rsidR="00907B09" w:rsidP="00907B09" w:rsidRDefault="00907B09" w14:paraId="0E0F4A3C" w14:textId="06A863DD">
      <w:pPr>
        <w:spacing w:after="0"/>
        <w:ind w:left="720"/>
        <w:rPr>
          <w:sz w:val="22"/>
          <w:szCs w:val="22"/>
        </w:rPr>
      </w:pPr>
      <w:r w:rsidRPr="489E11FC" w:rsidR="00907B09">
        <w:rPr>
          <w:sz w:val="22"/>
          <w:szCs w:val="22"/>
        </w:rPr>
        <w:t xml:space="preserve">Investigations are based on the </w:t>
      </w:r>
      <w:r w:rsidRPr="489E11FC" w:rsidR="00907B09">
        <w:rPr>
          <w:b w:val="1"/>
          <w:bCs w:val="1"/>
          <w:sz w:val="22"/>
          <w:szCs w:val="22"/>
        </w:rPr>
        <w:t xml:space="preserve">balance of </w:t>
      </w:r>
      <w:r w:rsidRPr="489E11FC" w:rsidR="04E77704">
        <w:rPr>
          <w:b w:val="1"/>
          <w:bCs w:val="1"/>
          <w:sz w:val="22"/>
          <w:szCs w:val="22"/>
        </w:rPr>
        <w:t xml:space="preserve">probabilities </w:t>
      </w:r>
      <w:r w:rsidRPr="489E11FC" w:rsidR="04E77704">
        <w:rPr>
          <w:b w:val="0"/>
          <w:bCs w:val="0"/>
          <w:sz w:val="22"/>
          <w:szCs w:val="22"/>
        </w:rPr>
        <w:t>(</w:t>
      </w:r>
      <w:r w:rsidRPr="489E11FC" w:rsidR="3AD551DF">
        <w:rPr>
          <w:b w:val="0"/>
          <w:bCs w:val="0"/>
          <w:sz w:val="22"/>
          <w:szCs w:val="22"/>
        </w:rPr>
        <w:t xml:space="preserve">that an </w:t>
      </w:r>
      <w:r w:rsidRPr="489E11FC" w:rsidR="00FF9F49">
        <w:rPr>
          <w:b w:val="0"/>
          <w:bCs w:val="0"/>
          <w:sz w:val="22"/>
          <w:szCs w:val="22"/>
        </w:rPr>
        <w:t>incident is</w:t>
      </w:r>
      <w:r w:rsidRPr="489E11FC" w:rsidR="43AE9DB7">
        <w:rPr>
          <w:b w:val="0"/>
          <w:bCs w:val="0"/>
          <w:sz w:val="22"/>
          <w:szCs w:val="22"/>
        </w:rPr>
        <w:t xml:space="preserve"> more likely than not to have happened)</w:t>
      </w:r>
      <w:r w:rsidRPr="489E11FC" w:rsidR="00907B09">
        <w:rPr>
          <w:b w:val="0"/>
          <w:bCs w:val="0"/>
          <w:sz w:val="22"/>
          <w:szCs w:val="22"/>
        </w:rPr>
        <w:t xml:space="preserve">. If it is found that there has been a breach of the </w:t>
      </w:r>
      <w:r w:rsidRPr="489E11FC" w:rsidR="00907B09">
        <w:rPr>
          <w:b w:val="1"/>
          <w:bCs w:val="1"/>
          <w:sz w:val="22"/>
          <w:szCs w:val="22"/>
        </w:rPr>
        <w:t>Student Discipline Procedure</w:t>
      </w:r>
      <w:r w:rsidRPr="489E11FC" w:rsidR="00907B09">
        <w:rPr>
          <w:sz w:val="22"/>
          <w:szCs w:val="22"/>
        </w:rPr>
        <w:t xml:space="preserve">, </w:t>
      </w:r>
      <w:r w:rsidRPr="489E11FC" w:rsidR="00907B09">
        <w:rPr>
          <w:sz w:val="22"/>
          <w:szCs w:val="22"/>
        </w:rPr>
        <w:t>appropriate action</w:t>
      </w:r>
      <w:r w:rsidRPr="489E11FC" w:rsidR="00907B09">
        <w:rPr>
          <w:sz w:val="22"/>
          <w:szCs w:val="22"/>
        </w:rPr>
        <w:t xml:space="preserve"> will be taken. If not, no further action may be </w:t>
      </w:r>
      <w:r w:rsidRPr="489E11FC" w:rsidR="00907B09">
        <w:rPr>
          <w:sz w:val="22"/>
          <w:szCs w:val="22"/>
        </w:rPr>
        <w:t>required</w:t>
      </w:r>
      <w:r w:rsidRPr="489E11FC" w:rsidR="00907B09">
        <w:rPr>
          <w:sz w:val="22"/>
          <w:szCs w:val="22"/>
        </w:rPr>
        <w:t>.</w:t>
      </w:r>
    </w:p>
    <w:p w:rsidRPr="00907B09" w:rsidR="00907B09" w:rsidP="00907B09" w:rsidRDefault="00B530F2" w14:paraId="7B9F8A34" w14:textId="77777777">
      <w:pPr>
        <w:spacing w:after="0"/>
        <w:ind w:left="720"/>
        <w:rPr>
          <w:sz w:val="22"/>
          <w:szCs w:val="22"/>
        </w:rPr>
      </w:pPr>
      <w:r>
        <w:rPr>
          <w:sz w:val="22"/>
          <w:szCs w:val="22"/>
        </w:rPr>
        <w:pict w14:anchorId="4D991B96">
          <v:rect id="_x0000_i1029" style="width:0;height:1.5pt" o:hr="t" o:hrstd="t" o:hralign="center" fillcolor="#a0a0a0" stroked="f"/>
        </w:pict>
      </w:r>
    </w:p>
    <w:p w:rsidRPr="00907B09" w:rsidR="00907B09" w:rsidP="00907B09" w:rsidRDefault="00907B09" w14:paraId="29DD5317" w14:textId="77777777">
      <w:pPr>
        <w:spacing w:after="0"/>
        <w:rPr>
          <w:b/>
          <w:bCs/>
          <w:sz w:val="22"/>
          <w:szCs w:val="22"/>
        </w:rPr>
      </w:pPr>
      <w:r w:rsidRPr="00907B09">
        <w:rPr>
          <w:b/>
          <w:bCs/>
          <w:sz w:val="22"/>
          <w:szCs w:val="22"/>
        </w:rPr>
        <w:t>Complaint vs. Disciplinary Case: What’s the difference?</w:t>
      </w:r>
    </w:p>
    <w:p w:rsidRPr="00907B09" w:rsidR="00907B09" w:rsidP="00907B09" w:rsidRDefault="00907B09" w14:paraId="2AC96556" w14:textId="77777777">
      <w:pPr>
        <w:numPr>
          <w:ilvl w:val="0"/>
          <w:numId w:val="7"/>
        </w:numPr>
        <w:spacing w:after="0"/>
        <w:rPr>
          <w:sz w:val="22"/>
          <w:szCs w:val="22"/>
        </w:rPr>
      </w:pPr>
      <w:r w:rsidRPr="00907B09">
        <w:rPr>
          <w:sz w:val="22"/>
          <w:szCs w:val="22"/>
        </w:rPr>
        <w:t xml:space="preserve">A </w:t>
      </w:r>
      <w:r w:rsidRPr="00907B09">
        <w:rPr>
          <w:b/>
          <w:bCs/>
          <w:sz w:val="22"/>
          <w:szCs w:val="22"/>
        </w:rPr>
        <w:t>disciplinary case</w:t>
      </w:r>
      <w:r w:rsidRPr="00907B09">
        <w:rPr>
          <w:sz w:val="22"/>
          <w:szCs w:val="22"/>
        </w:rPr>
        <w:t xml:space="preserve"> investigates whether a student’s behaviour has breached University rules.</w:t>
      </w:r>
    </w:p>
    <w:p w:rsidRPr="00907B09" w:rsidR="00907B09" w:rsidP="00907B09" w:rsidRDefault="00907B09" w14:paraId="0B414EC4" w14:textId="77777777">
      <w:pPr>
        <w:numPr>
          <w:ilvl w:val="0"/>
          <w:numId w:val="7"/>
        </w:numPr>
        <w:spacing w:after="0"/>
        <w:rPr>
          <w:sz w:val="22"/>
          <w:szCs w:val="22"/>
        </w:rPr>
      </w:pPr>
      <w:r w:rsidRPr="00907B09">
        <w:rPr>
          <w:sz w:val="22"/>
          <w:szCs w:val="22"/>
        </w:rPr>
        <w:t xml:space="preserve">A </w:t>
      </w:r>
      <w:r w:rsidRPr="00907B09">
        <w:rPr>
          <w:b/>
          <w:bCs/>
          <w:sz w:val="22"/>
          <w:szCs w:val="22"/>
        </w:rPr>
        <w:t>complaint</w:t>
      </w:r>
      <w:r w:rsidRPr="00907B09">
        <w:rPr>
          <w:sz w:val="22"/>
          <w:szCs w:val="22"/>
        </w:rPr>
        <w:t xml:space="preserve"> may concern dissatisfaction with services or staff conduct.</w:t>
      </w:r>
    </w:p>
    <w:p w:rsidRPr="00907B09" w:rsidR="00907B09" w:rsidP="00907B09" w:rsidRDefault="00907B09" w14:paraId="6377635B" w14:textId="77777777">
      <w:pPr>
        <w:spacing w:after="0"/>
        <w:ind w:left="720"/>
        <w:rPr>
          <w:sz w:val="22"/>
          <w:szCs w:val="22"/>
        </w:rPr>
      </w:pPr>
      <w:r w:rsidRPr="00907B09">
        <w:rPr>
          <w:sz w:val="22"/>
          <w:szCs w:val="22"/>
        </w:rPr>
        <w:t>The University will assess which route is most appropriate and advise you on the process.</w:t>
      </w:r>
    </w:p>
    <w:p w:rsidRPr="00907B09" w:rsidR="00907B09" w:rsidP="00907B09" w:rsidRDefault="00B530F2" w14:paraId="762B9610" w14:textId="77777777">
      <w:pPr>
        <w:spacing w:after="0"/>
        <w:ind w:left="720"/>
        <w:rPr>
          <w:sz w:val="22"/>
          <w:szCs w:val="22"/>
        </w:rPr>
      </w:pPr>
      <w:r>
        <w:rPr>
          <w:sz w:val="22"/>
          <w:szCs w:val="22"/>
        </w:rPr>
        <w:pict w14:anchorId="5055A802">
          <v:rect id="_x0000_i1031" style="width:0;height:1.5pt" o:hr="t" o:hrstd="t" o:hralign="center" fillcolor="#a0a0a0" stroked="f"/>
        </w:pict>
      </w:r>
    </w:p>
    <w:p w:rsidRPr="00907B09" w:rsidR="00907B09" w:rsidP="00907B09" w:rsidRDefault="00907B09" w14:paraId="0128D542" w14:textId="77777777">
      <w:pPr>
        <w:spacing w:after="0"/>
        <w:rPr>
          <w:b/>
          <w:bCs/>
          <w:sz w:val="22"/>
          <w:szCs w:val="22"/>
        </w:rPr>
      </w:pPr>
      <w:r w:rsidRPr="00907B09">
        <w:rPr>
          <w:b/>
          <w:bCs/>
          <w:sz w:val="22"/>
          <w:szCs w:val="22"/>
        </w:rPr>
        <w:t>Frequently Asked Questions (FAQs)</w:t>
      </w:r>
    </w:p>
    <w:p w:rsidRPr="00907B09" w:rsidR="00907B09" w:rsidP="00907B09" w:rsidRDefault="00907B09" w14:paraId="1689F8C1" w14:textId="6F588646">
      <w:pPr>
        <w:pStyle w:val="ListParagraph"/>
        <w:numPr>
          <w:ilvl w:val="0"/>
          <w:numId w:val="8"/>
        </w:numPr>
        <w:spacing w:after="0"/>
        <w:rPr>
          <w:sz w:val="22"/>
          <w:szCs w:val="22"/>
        </w:rPr>
      </w:pPr>
      <w:r w:rsidRPr="204E4540" w:rsidR="00907B09">
        <w:rPr>
          <w:b w:val="1"/>
          <w:bCs w:val="1"/>
          <w:sz w:val="22"/>
          <w:szCs w:val="22"/>
        </w:rPr>
        <w:t>Can I remain anonymous when reporting?</w:t>
      </w:r>
      <w:r>
        <w:br/>
      </w:r>
      <w:r w:rsidRPr="204E4540" w:rsidR="436842B0">
        <w:rPr>
          <w:noProof w:val="0"/>
          <w:lang w:val="en-GB"/>
        </w:rPr>
        <w:t xml:space="preserve">Students can report completely anonymously through Report+Support. You will not be contacted by the University, but support options will be signposted to you. if you wish to make an </w:t>
      </w:r>
      <w:r w:rsidRPr="204E4540" w:rsidR="436842B0">
        <w:rPr>
          <w:noProof w:val="0"/>
          <w:lang w:val="en-GB"/>
        </w:rPr>
        <w:t>anonymous report</w:t>
      </w:r>
      <w:r w:rsidRPr="204E4540" w:rsidR="436842B0">
        <w:rPr>
          <w:noProof w:val="0"/>
          <w:lang w:val="en-GB"/>
        </w:rPr>
        <w:t xml:space="preserve"> to the University, we will do all we can to ensure that students who raise concerns are supported appropriately. However, it is important to note that the University will not normally be able to act on anonymous reports. This is because the University is under an obligation to deal with allegations fairly and reasonably and </w:t>
      </w:r>
      <w:r w:rsidRPr="204E4540" w:rsidR="436842B0">
        <w:rPr>
          <w:noProof w:val="0"/>
          <w:lang w:val="en-GB"/>
        </w:rPr>
        <w:t>in accordance with</w:t>
      </w:r>
      <w:r w:rsidRPr="204E4540" w:rsidR="436842B0">
        <w:rPr>
          <w:noProof w:val="0"/>
          <w:lang w:val="en-GB"/>
        </w:rPr>
        <w:t xml:space="preserve"> the rules of natural justice. Natural justice means that adjudication is unbiased and given in good faith and that each party is aware of the arguments and documents given by the other. This entitles the student who is subject to disciplinary proceedings to have a fair hearing.</w:t>
      </w:r>
    </w:p>
    <w:p w:rsidRPr="00907B09" w:rsidR="00907B09" w:rsidP="00907B09" w:rsidRDefault="00907B09" w14:paraId="4618CB4C" w14:textId="77777777">
      <w:pPr>
        <w:numPr>
          <w:ilvl w:val="0"/>
          <w:numId w:val="8"/>
        </w:numPr>
        <w:spacing w:after="0"/>
        <w:rPr>
          <w:sz w:val="22"/>
          <w:szCs w:val="22"/>
        </w:rPr>
      </w:pPr>
      <w:r w:rsidRPr="00907B09">
        <w:rPr>
          <w:b/>
          <w:bCs/>
          <w:sz w:val="22"/>
          <w:szCs w:val="22"/>
        </w:rPr>
        <w:t>Can I access my notes if I report to the police?</w:t>
      </w:r>
      <w:r w:rsidRPr="00907B09">
        <w:rPr>
          <w:sz w:val="22"/>
          <w:szCs w:val="22"/>
        </w:rPr>
        <w:br/>
      </w:r>
      <w:r w:rsidRPr="00907B09">
        <w:rPr>
          <w:sz w:val="22"/>
          <w:szCs w:val="22"/>
        </w:rPr>
        <w:t xml:space="preserve">Yes. Notes can be requested via a </w:t>
      </w:r>
      <w:r w:rsidRPr="00907B09">
        <w:rPr>
          <w:b/>
          <w:bCs/>
          <w:sz w:val="22"/>
          <w:szCs w:val="22"/>
        </w:rPr>
        <w:t>Subject Access Request</w:t>
      </w:r>
      <w:r w:rsidRPr="00907B09">
        <w:rPr>
          <w:sz w:val="22"/>
          <w:szCs w:val="22"/>
        </w:rPr>
        <w:t>. However, we’re happy to review notes with you directly during a follow-up.</w:t>
      </w:r>
    </w:p>
    <w:p w:rsidRPr="00907B09" w:rsidR="00907B09" w:rsidP="00907B09" w:rsidRDefault="00907B09" w14:paraId="403BF704" w14:textId="77777777">
      <w:pPr>
        <w:numPr>
          <w:ilvl w:val="0"/>
          <w:numId w:val="8"/>
        </w:numPr>
        <w:spacing w:after="0"/>
        <w:rPr>
          <w:sz w:val="22"/>
          <w:szCs w:val="22"/>
        </w:rPr>
      </w:pPr>
      <w:r w:rsidRPr="00907B09">
        <w:rPr>
          <w:b/>
          <w:bCs/>
          <w:sz w:val="22"/>
          <w:szCs w:val="22"/>
        </w:rPr>
        <w:t>Will the person I’ve reported be told?</w:t>
      </w:r>
      <w:r w:rsidRPr="00907B09">
        <w:rPr>
          <w:sz w:val="22"/>
          <w:szCs w:val="22"/>
        </w:rPr>
        <w:br/>
      </w:r>
      <w:r w:rsidRPr="00907B09">
        <w:rPr>
          <w:sz w:val="22"/>
          <w:szCs w:val="22"/>
        </w:rPr>
        <w:t>If you formally report, the person will be informed and given the opportunity to respond to your allegations and evidence.</w:t>
      </w:r>
    </w:p>
    <w:p w:rsidRPr="00907B09" w:rsidR="00907B09" w:rsidP="00907B09" w:rsidRDefault="00907B09" w14:paraId="578032DD" w14:textId="6D73B8CE">
      <w:pPr>
        <w:numPr>
          <w:ilvl w:val="0"/>
          <w:numId w:val="8"/>
        </w:numPr>
        <w:spacing w:after="0"/>
        <w:rPr>
          <w:sz w:val="22"/>
          <w:szCs w:val="22"/>
        </w:rPr>
      </w:pPr>
      <w:r w:rsidRPr="00907B09">
        <w:rPr>
          <w:b/>
          <w:bCs/>
          <w:sz w:val="22"/>
          <w:szCs w:val="22"/>
        </w:rPr>
        <w:t>What happens if I report to the police?</w:t>
      </w:r>
      <w:r w:rsidRPr="00907B09">
        <w:rPr>
          <w:sz w:val="22"/>
          <w:szCs w:val="22"/>
        </w:rPr>
        <w:br/>
      </w:r>
      <w:r w:rsidRPr="00907B09">
        <w:rPr>
          <w:sz w:val="22"/>
          <w:szCs w:val="22"/>
        </w:rPr>
        <w:t>Police involvement is your choice. The University will only contact them without consent if there’s a serious safeguarding concern</w:t>
      </w:r>
      <w:r>
        <w:rPr>
          <w:sz w:val="22"/>
          <w:szCs w:val="22"/>
        </w:rPr>
        <w:t xml:space="preserve"> or risk to life</w:t>
      </w:r>
      <w:r w:rsidRPr="00907B09">
        <w:rPr>
          <w:sz w:val="22"/>
          <w:szCs w:val="22"/>
        </w:rPr>
        <w:t>. We can support you through this process.</w:t>
      </w:r>
    </w:p>
    <w:p w:rsidRPr="00907B09" w:rsidR="00907B09" w:rsidP="00907B09" w:rsidRDefault="00907B09" w14:paraId="6C2C1D07" w14:textId="77777777">
      <w:pPr>
        <w:numPr>
          <w:ilvl w:val="0"/>
          <w:numId w:val="8"/>
        </w:numPr>
        <w:spacing w:after="0"/>
        <w:rPr>
          <w:sz w:val="22"/>
          <w:szCs w:val="22"/>
        </w:rPr>
      </w:pPr>
      <w:r w:rsidRPr="00907B09">
        <w:rPr>
          <w:b/>
          <w:bCs/>
          <w:sz w:val="22"/>
          <w:szCs w:val="22"/>
        </w:rPr>
        <w:t>What if the reported student is leaving or has left?</w:t>
      </w:r>
      <w:r w:rsidRPr="00907B09">
        <w:rPr>
          <w:sz w:val="22"/>
          <w:szCs w:val="22"/>
        </w:rPr>
        <w:br/>
      </w:r>
      <w:r w:rsidRPr="00907B09">
        <w:rPr>
          <w:sz w:val="22"/>
          <w:szCs w:val="22"/>
        </w:rPr>
        <w:t>The University can only investigate currently enrolled students. However, we will record your report and provide guidance, including external options like the Police or Crimestoppers.</w:t>
      </w:r>
    </w:p>
    <w:p w:rsidR="00907B09" w:rsidP="00907B09" w:rsidRDefault="00907B09" w14:paraId="73628017" w14:textId="77777777">
      <w:pPr>
        <w:numPr>
          <w:ilvl w:val="0"/>
          <w:numId w:val="8"/>
        </w:numPr>
        <w:spacing w:after="0"/>
        <w:rPr>
          <w:sz w:val="22"/>
          <w:szCs w:val="22"/>
        </w:rPr>
      </w:pPr>
      <w:r w:rsidRPr="00907B09">
        <w:rPr>
          <w:b/>
          <w:bCs/>
          <w:sz w:val="22"/>
          <w:szCs w:val="22"/>
        </w:rPr>
        <w:t>I’m a KMMS student – how does that affect me?</w:t>
      </w:r>
      <w:r w:rsidRPr="00907B09">
        <w:rPr>
          <w:sz w:val="22"/>
          <w:szCs w:val="22"/>
        </w:rPr>
        <w:br/>
      </w:r>
      <w:r w:rsidRPr="00907B09">
        <w:rPr>
          <w:sz w:val="22"/>
          <w:szCs w:val="22"/>
        </w:rPr>
        <w:t>You have access to the same support. If your case involves KMMS staff or students, there may be additional Fitness to Practise procedures considered.</w:t>
      </w:r>
    </w:p>
    <w:p w:rsidR="00907B09" w:rsidP="00907B09" w:rsidRDefault="00907B09" w14:paraId="76C12612" w14:textId="5EC0A0D0">
      <w:pPr>
        <w:numPr>
          <w:ilvl w:val="0"/>
          <w:numId w:val="8"/>
        </w:numPr>
        <w:spacing w:after="0"/>
        <w:rPr>
          <w:sz w:val="22"/>
          <w:szCs w:val="22"/>
        </w:rPr>
      </w:pPr>
      <w:r w:rsidRPr="489E11FC" w:rsidR="00907B09">
        <w:rPr>
          <w:b w:val="1"/>
          <w:bCs w:val="1"/>
          <w:sz w:val="22"/>
          <w:szCs w:val="22"/>
        </w:rPr>
        <w:t xml:space="preserve">What </w:t>
      </w:r>
      <w:r w:rsidRPr="489E11FC" w:rsidR="00907B09">
        <w:rPr>
          <w:b w:val="1"/>
          <w:bCs w:val="1"/>
          <w:sz w:val="22"/>
          <w:szCs w:val="22"/>
        </w:rPr>
        <w:t>are</w:t>
      </w:r>
      <w:r w:rsidRPr="489E11FC" w:rsidR="00907B09">
        <w:rPr>
          <w:b w:val="1"/>
          <w:bCs w:val="1"/>
          <w:sz w:val="22"/>
          <w:szCs w:val="22"/>
        </w:rPr>
        <w:t xml:space="preserve"> Fitness to Practise procedures?</w:t>
      </w:r>
      <w:r>
        <w:br/>
      </w:r>
      <w:r w:rsidRPr="489E11FC" w:rsidR="00907B09">
        <w:rPr>
          <w:sz w:val="22"/>
          <w:szCs w:val="22"/>
        </w:rPr>
        <w:t>For KMMS and certain regulated courses, reported incidents may be referred to a Fitness to Practise panel, which assesses whether a student’s behaviour aligns with professional standards</w:t>
      </w:r>
      <w:r w:rsidRPr="489E11FC" w:rsidR="7F9CE70B">
        <w:rPr>
          <w:sz w:val="22"/>
          <w:szCs w:val="22"/>
        </w:rPr>
        <w:t xml:space="preserve"> (</w:t>
      </w:r>
      <w:r w:rsidRPr="489E11FC" w:rsidR="7F9CE70B">
        <w:rPr>
          <w:sz w:val="22"/>
          <w:szCs w:val="22"/>
        </w:rPr>
        <w:t>e.g.</w:t>
      </w:r>
      <w:r w:rsidRPr="489E11FC" w:rsidR="7F9CE70B">
        <w:rPr>
          <w:sz w:val="22"/>
          <w:szCs w:val="22"/>
        </w:rPr>
        <w:t xml:space="preserve"> the General Medical Council, or GMC)</w:t>
      </w:r>
      <w:r w:rsidRPr="489E11FC" w:rsidR="00907B09">
        <w:rPr>
          <w:sz w:val="22"/>
          <w:szCs w:val="22"/>
        </w:rPr>
        <w:t>.</w:t>
      </w:r>
    </w:p>
    <w:p w:rsidR="00907B09" w:rsidP="00907B09" w:rsidRDefault="00907B09" w14:paraId="2DD35841" w14:textId="376FAEDE">
      <w:pPr>
        <w:numPr>
          <w:ilvl w:val="0"/>
          <w:numId w:val="8"/>
        </w:numPr>
        <w:spacing w:after="0"/>
        <w:rPr>
          <w:sz w:val="22"/>
          <w:szCs w:val="22"/>
        </w:rPr>
      </w:pPr>
      <w:r w:rsidRPr="00907B09">
        <w:rPr>
          <w:b/>
          <w:bCs/>
          <w:sz w:val="22"/>
          <w:szCs w:val="22"/>
        </w:rPr>
        <w:t>Can I report after leaving the University?</w:t>
      </w:r>
      <w:r w:rsidRPr="00907B09">
        <w:rPr>
          <w:sz w:val="22"/>
          <w:szCs w:val="22"/>
        </w:rPr>
        <w:br/>
      </w:r>
      <w:r w:rsidRPr="00907B09">
        <w:rPr>
          <w:sz w:val="22"/>
          <w:szCs w:val="22"/>
        </w:rPr>
        <w:t>Yes. Former students can still submit reports</w:t>
      </w:r>
      <w:r>
        <w:rPr>
          <w:sz w:val="22"/>
          <w:szCs w:val="22"/>
        </w:rPr>
        <w:t xml:space="preserve"> via Report+Support</w:t>
      </w:r>
      <w:r w:rsidRPr="00907B09">
        <w:rPr>
          <w:sz w:val="22"/>
          <w:szCs w:val="22"/>
        </w:rPr>
        <w:t>. While formal disciplinary action may not be possible, we will offer advice and take appropriate internal steps.</w:t>
      </w:r>
    </w:p>
    <w:p w:rsidR="00907B09" w:rsidP="00907B09" w:rsidRDefault="00907B09" w14:paraId="1FED8963" w14:textId="4CA3DBEA">
      <w:pPr>
        <w:numPr>
          <w:ilvl w:val="0"/>
          <w:numId w:val="8"/>
        </w:numPr>
        <w:spacing w:after="0"/>
        <w:rPr>
          <w:sz w:val="22"/>
          <w:szCs w:val="22"/>
        </w:rPr>
      </w:pPr>
      <w:r w:rsidRPr="00907B09">
        <w:rPr>
          <w:b/>
          <w:bCs/>
          <w:sz w:val="22"/>
          <w:szCs w:val="22"/>
        </w:rPr>
        <w:t>What happens if I report a staff member?</w:t>
      </w:r>
      <w:r w:rsidRPr="00907B09">
        <w:rPr>
          <w:sz w:val="22"/>
          <w:szCs w:val="22"/>
        </w:rPr>
        <w:br/>
      </w:r>
      <w:r>
        <w:rPr>
          <w:sz w:val="22"/>
          <w:szCs w:val="22"/>
        </w:rPr>
        <w:t>Y</w:t>
      </w:r>
      <w:r w:rsidRPr="00907B09">
        <w:rPr>
          <w:sz w:val="22"/>
          <w:szCs w:val="22"/>
        </w:rPr>
        <w:t xml:space="preserve">our report </w:t>
      </w:r>
      <w:r>
        <w:rPr>
          <w:sz w:val="22"/>
          <w:szCs w:val="22"/>
        </w:rPr>
        <w:t>may be passed to the University’s HR team and Head of School for</w:t>
      </w:r>
      <w:r w:rsidRPr="00907B09">
        <w:rPr>
          <w:sz w:val="22"/>
          <w:szCs w:val="22"/>
        </w:rPr>
        <w:t xml:space="preserve"> review under the staff conduct process.</w:t>
      </w:r>
    </w:p>
    <w:p w:rsidR="00907B09" w:rsidP="00907B09" w:rsidRDefault="00907B09" w14:paraId="76BC5149" w14:textId="768579E6">
      <w:pPr>
        <w:numPr>
          <w:ilvl w:val="0"/>
          <w:numId w:val="8"/>
        </w:numPr>
        <w:spacing w:after="0"/>
        <w:rPr>
          <w:sz w:val="22"/>
          <w:szCs w:val="22"/>
        </w:rPr>
      </w:pPr>
      <w:r w:rsidRPr="00907B09">
        <w:rPr>
          <w:b/>
          <w:bCs/>
          <w:sz w:val="22"/>
          <w:szCs w:val="22"/>
        </w:rPr>
        <w:t>Will the reported person be moved from my accommodation?</w:t>
      </w:r>
      <w:r w:rsidRPr="00907B09">
        <w:rPr>
          <w:sz w:val="22"/>
          <w:szCs w:val="22"/>
        </w:rPr>
        <w:br/>
      </w:r>
      <w:r w:rsidRPr="00907B09">
        <w:rPr>
          <w:sz w:val="22"/>
          <w:szCs w:val="22"/>
        </w:rPr>
        <w:t>Where appropriate, temporary or permanent changes to accommodation can be arranged to support your wellbeing.</w:t>
      </w:r>
      <w:r>
        <w:rPr>
          <w:sz w:val="22"/>
          <w:szCs w:val="22"/>
        </w:rPr>
        <w:t xml:space="preserve"> This is very dependent on the allegation and normally used as </w:t>
      </w:r>
      <w:r w:rsidR="00B65F25">
        <w:rPr>
          <w:sz w:val="22"/>
          <w:szCs w:val="22"/>
        </w:rPr>
        <w:t xml:space="preserve">precaution to mitigate risk or as a conduct outcome. </w:t>
      </w:r>
    </w:p>
    <w:p w:rsidRPr="00907B09" w:rsidR="00907B09" w:rsidP="00907B09" w:rsidRDefault="00907B09" w14:paraId="318751CF" w14:textId="4F9CD8ED">
      <w:pPr>
        <w:numPr>
          <w:ilvl w:val="0"/>
          <w:numId w:val="8"/>
        </w:numPr>
        <w:spacing w:after="0"/>
        <w:rPr>
          <w:sz w:val="22"/>
          <w:szCs w:val="22"/>
        </w:rPr>
      </w:pPr>
      <w:r w:rsidRPr="00907B09">
        <w:rPr>
          <w:b/>
          <w:bCs/>
          <w:sz w:val="22"/>
          <w:szCs w:val="22"/>
        </w:rPr>
        <w:t>What if they’re on the same course as me?</w:t>
      </w:r>
      <w:r w:rsidRPr="00907B09">
        <w:rPr>
          <w:sz w:val="22"/>
          <w:szCs w:val="22"/>
        </w:rPr>
        <w:br/>
      </w:r>
      <w:r w:rsidRPr="00907B09">
        <w:rPr>
          <w:sz w:val="22"/>
          <w:szCs w:val="22"/>
        </w:rPr>
        <w:t>The University will explore measures to limit contact, including changes to timetables or groupings</w:t>
      </w:r>
      <w:r w:rsidR="00B65F25">
        <w:rPr>
          <w:sz w:val="22"/>
          <w:szCs w:val="22"/>
        </w:rPr>
        <w:t xml:space="preserve"> where possible, however you may see the individual around campus or in communal spaces. </w:t>
      </w:r>
    </w:p>
    <w:p w:rsidR="00907B09" w:rsidP="00907B09" w:rsidRDefault="00907B09" w14:paraId="2F5A4871" w14:textId="77777777">
      <w:pPr>
        <w:numPr>
          <w:ilvl w:val="0"/>
          <w:numId w:val="8"/>
        </w:numPr>
        <w:spacing w:after="0"/>
        <w:rPr>
          <w:sz w:val="22"/>
          <w:szCs w:val="22"/>
        </w:rPr>
      </w:pPr>
      <w:r w:rsidRPr="00907B09">
        <w:rPr>
          <w:b/>
          <w:bCs/>
          <w:sz w:val="22"/>
          <w:szCs w:val="22"/>
        </w:rPr>
        <w:t>What if I’m unhappy with the process or outcome?</w:t>
      </w:r>
      <w:r w:rsidRPr="00907B09">
        <w:rPr>
          <w:sz w:val="22"/>
          <w:szCs w:val="22"/>
        </w:rPr>
        <w:br/>
      </w:r>
      <w:r w:rsidRPr="00907B09">
        <w:rPr>
          <w:sz w:val="22"/>
          <w:szCs w:val="22"/>
        </w:rPr>
        <w:t xml:space="preserve">You can request a </w:t>
      </w:r>
      <w:r w:rsidRPr="00907B09">
        <w:rPr>
          <w:b/>
          <w:bCs/>
          <w:sz w:val="22"/>
          <w:szCs w:val="22"/>
        </w:rPr>
        <w:t>review</w:t>
      </w:r>
      <w:r w:rsidRPr="00907B09">
        <w:rPr>
          <w:sz w:val="22"/>
          <w:szCs w:val="22"/>
        </w:rPr>
        <w:t xml:space="preserve"> of the outcome within the time frame outlined in the Student Discipline Procedure. Contact ACCO for details.</w:t>
      </w:r>
    </w:p>
    <w:p w:rsidR="00B65F25" w:rsidP="204E4540" w:rsidRDefault="00B65F25" w14:paraId="0A1C46D4" w14:textId="779E819E">
      <w:pPr>
        <w:numPr>
          <w:ilvl w:val="0"/>
          <w:numId w:val="8"/>
        </w:numPr>
        <w:spacing w:after="0"/>
        <w:rPr>
          <w:sz w:val="22"/>
          <w:szCs w:val="22"/>
        </w:rPr>
      </w:pPr>
      <w:r w:rsidRPr="204E4540" w:rsidR="00907B09">
        <w:rPr>
          <w:b w:val="1"/>
          <w:bCs w:val="1"/>
          <w:sz w:val="22"/>
          <w:szCs w:val="22"/>
        </w:rPr>
        <w:t>How long are wellbeing notes kept?</w:t>
      </w:r>
      <w:r>
        <w:br/>
      </w:r>
      <w:r w:rsidRPr="204E4540" w:rsidR="00907B09">
        <w:rPr>
          <w:sz w:val="22"/>
          <w:szCs w:val="22"/>
        </w:rPr>
        <w:t xml:space="preserve">SSW notes are </w:t>
      </w:r>
      <w:r w:rsidRPr="204E4540" w:rsidR="00907B09">
        <w:rPr>
          <w:sz w:val="22"/>
          <w:szCs w:val="22"/>
        </w:rPr>
        <w:t>retained</w:t>
      </w:r>
      <w:r w:rsidRPr="204E4540" w:rsidR="00907B09">
        <w:rPr>
          <w:sz w:val="22"/>
          <w:szCs w:val="22"/>
        </w:rPr>
        <w:t xml:space="preserve"> for </w:t>
      </w:r>
      <w:r w:rsidRPr="204E4540" w:rsidR="00907B09">
        <w:rPr>
          <w:b w:val="1"/>
          <w:bCs w:val="1"/>
          <w:sz w:val="22"/>
          <w:szCs w:val="22"/>
        </w:rPr>
        <w:t>seven years</w:t>
      </w:r>
      <w:r w:rsidRPr="204E4540" w:rsidR="00907B09">
        <w:rPr>
          <w:sz w:val="22"/>
          <w:szCs w:val="22"/>
        </w:rPr>
        <w:t xml:space="preserve"> after the final date of engagement, in line with </w:t>
      </w:r>
      <w:r w:rsidRPr="204E4540" w:rsidR="00907B09">
        <w:rPr>
          <w:sz w:val="22"/>
          <w:szCs w:val="22"/>
        </w:rPr>
        <w:t>University</w:t>
      </w:r>
      <w:r w:rsidRPr="204E4540" w:rsidR="00907B09">
        <w:rPr>
          <w:sz w:val="22"/>
          <w:szCs w:val="22"/>
        </w:rPr>
        <w:t xml:space="preserve"> data retention policy.</w:t>
      </w:r>
    </w:p>
    <w:p w:rsidR="00907B09" w:rsidP="00907B09" w:rsidRDefault="00907B09" w14:paraId="6E1FC7F9" w14:textId="77777777">
      <w:pPr>
        <w:numPr>
          <w:ilvl w:val="0"/>
          <w:numId w:val="8"/>
        </w:numPr>
        <w:spacing w:after="0"/>
        <w:rPr>
          <w:sz w:val="22"/>
          <w:szCs w:val="22"/>
        </w:rPr>
      </w:pPr>
      <w:r w:rsidRPr="00907B09">
        <w:rPr>
          <w:b/>
          <w:bCs/>
          <w:sz w:val="22"/>
          <w:szCs w:val="22"/>
        </w:rPr>
        <w:t>How long are disciplinary records kept?</w:t>
      </w:r>
      <w:r w:rsidRPr="00907B09">
        <w:rPr>
          <w:sz w:val="22"/>
          <w:szCs w:val="22"/>
        </w:rPr>
        <w:br/>
      </w:r>
      <w:r w:rsidRPr="00907B09">
        <w:rPr>
          <w:sz w:val="22"/>
          <w:szCs w:val="22"/>
        </w:rPr>
        <w:t xml:space="preserve">Records are kept for </w:t>
      </w:r>
      <w:r w:rsidRPr="00907B09">
        <w:rPr>
          <w:b/>
          <w:bCs/>
          <w:sz w:val="22"/>
          <w:szCs w:val="22"/>
        </w:rPr>
        <w:t>seven years</w:t>
      </w:r>
      <w:r w:rsidRPr="00907B09">
        <w:rPr>
          <w:sz w:val="22"/>
          <w:szCs w:val="22"/>
        </w:rPr>
        <w:t xml:space="preserve">, or longer in cases involving serious misconduct, following the </w:t>
      </w:r>
      <w:r w:rsidRPr="00907B09">
        <w:rPr>
          <w:b/>
          <w:bCs/>
          <w:sz w:val="22"/>
          <w:szCs w:val="22"/>
        </w:rPr>
        <w:t>University Retention Schedule</w:t>
      </w:r>
      <w:r w:rsidRPr="00907B09">
        <w:rPr>
          <w:sz w:val="22"/>
          <w:szCs w:val="22"/>
        </w:rPr>
        <w:t>.</w:t>
      </w:r>
    </w:p>
    <w:p w:rsidR="00B65F25" w:rsidP="00B65F25" w:rsidRDefault="00907B09" w14:paraId="7E099A48" w14:textId="77777777">
      <w:pPr>
        <w:numPr>
          <w:ilvl w:val="0"/>
          <w:numId w:val="8"/>
        </w:numPr>
        <w:spacing w:after="0"/>
        <w:rPr>
          <w:sz w:val="22"/>
          <w:szCs w:val="22"/>
        </w:rPr>
      </w:pPr>
      <w:r w:rsidRPr="00907B09">
        <w:rPr>
          <w:b/>
          <w:bCs/>
          <w:sz w:val="22"/>
          <w:szCs w:val="22"/>
        </w:rPr>
        <w:t>I’m a PGR student – will this impact my research or career?</w:t>
      </w:r>
      <w:r w:rsidRPr="00907B09">
        <w:rPr>
          <w:sz w:val="22"/>
          <w:szCs w:val="22"/>
        </w:rPr>
        <w:br/>
      </w:r>
      <w:r w:rsidRPr="00907B09">
        <w:rPr>
          <w:sz w:val="22"/>
          <w:szCs w:val="22"/>
        </w:rPr>
        <w:t>Support is available, and reporting does not automatically impact your academic progress. Your case will be handled sensitively, and we will work with your school to minimise disruption.</w:t>
      </w:r>
    </w:p>
    <w:p w:rsidRPr="00B65F25" w:rsidR="00907B09" w:rsidP="00B65F25" w:rsidRDefault="00907B09" w14:paraId="55BC0726" w14:textId="104F5790">
      <w:pPr>
        <w:numPr>
          <w:ilvl w:val="0"/>
          <w:numId w:val="8"/>
        </w:numPr>
        <w:spacing w:after="0"/>
        <w:rPr>
          <w:sz w:val="22"/>
          <w:szCs w:val="22"/>
        </w:rPr>
      </w:pPr>
      <w:r w:rsidRPr="00B65F25">
        <w:rPr>
          <w:b/>
          <w:bCs/>
          <w:sz w:val="22"/>
          <w:szCs w:val="22"/>
        </w:rPr>
        <w:t>Why don’t I get to know all the sanctions if my report is upheld?</w:t>
      </w:r>
      <w:r w:rsidRPr="00B65F25">
        <w:rPr>
          <w:sz w:val="22"/>
          <w:szCs w:val="22"/>
        </w:rPr>
        <w:br/>
      </w:r>
      <w:r w:rsidRPr="00B65F25">
        <w:rPr>
          <w:sz w:val="22"/>
          <w:szCs w:val="22"/>
        </w:rPr>
        <w:t>The University must balance transparency with data protection. You will be informed of outcomes directly affecting you but may not receive full details of disciplinary sanctions</w:t>
      </w:r>
      <w:r w:rsidR="00B65F25">
        <w:rPr>
          <w:sz w:val="22"/>
          <w:szCs w:val="22"/>
        </w:rPr>
        <w:t xml:space="preserve"> if applied</w:t>
      </w:r>
      <w:r w:rsidRPr="00B65F25">
        <w:rPr>
          <w:sz w:val="22"/>
          <w:szCs w:val="22"/>
        </w:rPr>
        <w:t>.</w:t>
      </w:r>
    </w:p>
    <w:p w:rsidR="5EBA93AF" w:rsidP="7E9693D3" w:rsidRDefault="5EBA93AF" w14:paraId="5F7C85BC" w14:textId="09A86FF1">
      <w:pPr>
        <w:spacing w:after="0"/>
        <w:ind w:left="720"/>
        <w:rPr>
          <w:sz w:val="22"/>
          <w:szCs w:val="22"/>
          <w:highlight w:val="yellow"/>
        </w:rPr>
      </w:pPr>
    </w:p>
    <w:p w:rsidR="00907B09" w:rsidRDefault="00907B09" w14:paraId="1EEAE363" w14:textId="77777777">
      <w:pPr>
        <w:spacing w:after="0"/>
        <w:ind w:left="720"/>
        <w:rPr>
          <w:sz w:val="22"/>
          <w:szCs w:val="22"/>
        </w:rPr>
      </w:pPr>
    </w:p>
    <w:sectPr w:rsidR="00907B0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CFC"/>
    <w:multiLevelType w:val="multilevel"/>
    <w:tmpl w:val="0C824E66"/>
    <w:lvl w:ilvl="0">
      <w:start w:val="1"/>
      <w:numFmt w:val="decimal"/>
      <w:lvlText w:val="%1."/>
      <w:lvlJc w:val="left"/>
      <w:pPr>
        <w:tabs>
          <w:tab w:val="num" w:pos="720"/>
        </w:tabs>
        <w:ind w:left="720" w:hanging="360"/>
      </w:pPr>
      <w:rPr>
        <w:rFonts w:asciiTheme="minorHAnsi" w:hAnsiTheme="minorHAnsi" w:eastAsiaTheme="minorEastAsi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41087"/>
    <w:multiLevelType w:val="multilevel"/>
    <w:tmpl w:val="9356E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0B42FB"/>
    <w:multiLevelType w:val="multilevel"/>
    <w:tmpl w:val="B8123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B6182A"/>
    <w:multiLevelType w:val="multilevel"/>
    <w:tmpl w:val="6AA6D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9C5A00"/>
    <w:multiLevelType w:val="multilevel"/>
    <w:tmpl w:val="0B6A1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E446D1"/>
    <w:multiLevelType w:val="multilevel"/>
    <w:tmpl w:val="2140F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58F5E4D"/>
    <w:multiLevelType w:val="multilevel"/>
    <w:tmpl w:val="EDE2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23994"/>
    <w:multiLevelType w:val="hybridMultilevel"/>
    <w:tmpl w:val="41A4B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995">
    <w:abstractNumId w:val="7"/>
  </w:num>
  <w:num w:numId="2" w16cid:durableId="88042600">
    <w:abstractNumId w:val="1"/>
  </w:num>
  <w:num w:numId="3" w16cid:durableId="1960258715">
    <w:abstractNumId w:val="2"/>
  </w:num>
  <w:num w:numId="4" w16cid:durableId="1247812687">
    <w:abstractNumId w:val="4"/>
  </w:num>
  <w:num w:numId="5" w16cid:durableId="964117854">
    <w:abstractNumId w:val="5"/>
  </w:num>
  <w:num w:numId="6" w16cid:durableId="8069472">
    <w:abstractNumId w:val="6"/>
  </w:num>
  <w:num w:numId="7" w16cid:durableId="1515001790">
    <w:abstractNumId w:val="3"/>
  </w:num>
  <w:num w:numId="8" w16cid:durableId="67977137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89"/>
    <w:rsid w:val="000055A4"/>
    <w:rsid w:val="00032D94"/>
    <w:rsid w:val="00056304"/>
    <w:rsid w:val="00072E50"/>
    <w:rsid w:val="00096630"/>
    <w:rsid w:val="000A2046"/>
    <w:rsid w:val="000A2289"/>
    <w:rsid w:val="000C2CDB"/>
    <w:rsid w:val="000E27CB"/>
    <w:rsid w:val="00110AE8"/>
    <w:rsid w:val="00180F44"/>
    <w:rsid w:val="001F7FB3"/>
    <w:rsid w:val="00215A93"/>
    <w:rsid w:val="00277153"/>
    <w:rsid w:val="00277793"/>
    <w:rsid w:val="00320FBD"/>
    <w:rsid w:val="00330792"/>
    <w:rsid w:val="00334D1E"/>
    <w:rsid w:val="003660C6"/>
    <w:rsid w:val="00372D60"/>
    <w:rsid w:val="003F159C"/>
    <w:rsid w:val="00444B98"/>
    <w:rsid w:val="0046316D"/>
    <w:rsid w:val="00463C87"/>
    <w:rsid w:val="004D277E"/>
    <w:rsid w:val="004E729F"/>
    <w:rsid w:val="00532155"/>
    <w:rsid w:val="00570CD9"/>
    <w:rsid w:val="005A2C1E"/>
    <w:rsid w:val="005B02CA"/>
    <w:rsid w:val="005C1C18"/>
    <w:rsid w:val="00613040"/>
    <w:rsid w:val="00625EDD"/>
    <w:rsid w:val="00655837"/>
    <w:rsid w:val="006B7090"/>
    <w:rsid w:val="006C1C21"/>
    <w:rsid w:val="006C3C5C"/>
    <w:rsid w:val="006F527A"/>
    <w:rsid w:val="007D65D3"/>
    <w:rsid w:val="007F3A4B"/>
    <w:rsid w:val="00810F70"/>
    <w:rsid w:val="00833D6F"/>
    <w:rsid w:val="00836249"/>
    <w:rsid w:val="00854103"/>
    <w:rsid w:val="00893BCD"/>
    <w:rsid w:val="008C4F02"/>
    <w:rsid w:val="008F5B72"/>
    <w:rsid w:val="00907B09"/>
    <w:rsid w:val="00913B97"/>
    <w:rsid w:val="009330B1"/>
    <w:rsid w:val="009D03FE"/>
    <w:rsid w:val="009E6111"/>
    <w:rsid w:val="009F65AD"/>
    <w:rsid w:val="00A41440"/>
    <w:rsid w:val="00A6718B"/>
    <w:rsid w:val="00AE4016"/>
    <w:rsid w:val="00B530F2"/>
    <w:rsid w:val="00B64D93"/>
    <w:rsid w:val="00B65F25"/>
    <w:rsid w:val="00BD523D"/>
    <w:rsid w:val="00D066D7"/>
    <w:rsid w:val="00D92DCB"/>
    <w:rsid w:val="00DC7FBE"/>
    <w:rsid w:val="00E022A1"/>
    <w:rsid w:val="00E150FD"/>
    <w:rsid w:val="00E23131"/>
    <w:rsid w:val="00E23CD2"/>
    <w:rsid w:val="00E63B22"/>
    <w:rsid w:val="00E86FCA"/>
    <w:rsid w:val="00E969F9"/>
    <w:rsid w:val="00F12A54"/>
    <w:rsid w:val="00F23473"/>
    <w:rsid w:val="00F538EF"/>
    <w:rsid w:val="00F56CBF"/>
    <w:rsid w:val="00FC59FA"/>
    <w:rsid w:val="00FD5BC1"/>
    <w:rsid w:val="00FE1BDA"/>
    <w:rsid w:val="00FF9F49"/>
    <w:rsid w:val="0181D847"/>
    <w:rsid w:val="021CCDFE"/>
    <w:rsid w:val="0229E88E"/>
    <w:rsid w:val="024BDCDC"/>
    <w:rsid w:val="02AB4DD1"/>
    <w:rsid w:val="03D2D24D"/>
    <w:rsid w:val="04C15878"/>
    <w:rsid w:val="04E77704"/>
    <w:rsid w:val="05C67945"/>
    <w:rsid w:val="064565E5"/>
    <w:rsid w:val="0742D569"/>
    <w:rsid w:val="08685AFF"/>
    <w:rsid w:val="08A25F13"/>
    <w:rsid w:val="095E250B"/>
    <w:rsid w:val="09A3AD71"/>
    <w:rsid w:val="09F14AE1"/>
    <w:rsid w:val="0A30C065"/>
    <w:rsid w:val="0A3F93BC"/>
    <w:rsid w:val="0A5A42F1"/>
    <w:rsid w:val="0B4B24BA"/>
    <w:rsid w:val="0C1D90AB"/>
    <w:rsid w:val="0E3C5A46"/>
    <w:rsid w:val="1113EEE5"/>
    <w:rsid w:val="12271DF3"/>
    <w:rsid w:val="128CE343"/>
    <w:rsid w:val="142454FE"/>
    <w:rsid w:val="14379092"/>
    <w:rsid w:val="15790DE9"/>
    <w:rsid w:val="15AA7B9D"/>
    <w:rsid w:val="1622155B"/>
    <w:rsid w:val="162F650B"/>
    <w:rsid w:val="165DFCCE"/>
    <w:rsid w:val="16C9DA4E"/>
    <w:rsid w:val="16CBE285"/>
    <w:rsid w:val="1874AA5D"/>
    <w:rsid w:val="18F322FB"/>
    <w:rsid w:val="18FA2A30"/>
    <w:rsid w:val="1A2A7F51"/>
    <w:rsid w:val="1B3421EF"/>
    <w:rsid w:val="1B841996"/>
    <w:rsid w:val="1CACC090"/>
    <w:rsid w:val="1D6496D0"/>
    <w:rsid w:val="1D9CB4E4"/>
    <w:rsid w:val="1E4BEBB7"/>
    <w:rsid w:val="204E4540"/>
    <w:rsid w:val="20C11703"/>
    <w:rsid w:val="214893F6"/>
    <w:rsid w:val="2158F974"/>
    <w:rsid w:val="21E91CFF"/>
    <w:rsid w:val="222384B7"/>
    <w:rsid w:val="22A2927E"/>
    <w:rsid w:val="23441ABF"/>
    <w:rsid w:val="25204911"/>
    <w:rsid w:val="255BB556"/>
    <w:rsid w:val="25BFD27D"/>
    <w:rsid w:val="260B5C0E"/>
    <w:rsid w:val="277C29F7"/>
    <w:rsid w:val="277CF6C5"/>
    <w:rsid w:val="287A38A4"/>
    <w:rsid w:val="28A4C49A"/>
    <w:rsid w:val="28FFF28D"/>
    <w:rsid w:val="2A2F7398"/>
    <w:rsid w:val="2A65C3E9"/>
    <w:rsid w:val="2AC79F88"/>
    <w:rsid w:val="2AD3132D"/>
    <w:rsid w:val="2B023951"/>
    <w:rsid w:val="2B107816"/>
    <w:rsid w:val="2C0953F9"/>
    <w:rsid w:val="2C1417E7"/>
    <w:rsid w:val="2C14EFCC"/>
    <w:rsid w:val="2CA14BF5"/>
    <w:rsid w:val="2DEC2CBD"/>
    <w:rsid w:val="2F2DAF36"/>
    <w:rsid w:val="2F3E46DB"/>
    <w:rsid w:val="2F8D1138"/>
    <w:rsid w:val="2FB2EBAB"/>
    <w:rsid w:val="2FB99FC4"/>
    <w:rsid w:val="2FC0EC76"/>
    <w:rsid w:val="2FE361E7"/>
    <w:rsid w:val="309DAF10"/>
    <w:rsid w:val="31315007"/>
    <w:rsid w:val="315AA9A6"/>
    <w:rsid w:val="3207C536"/>
    <w:rsid w:val="32929ED1"/>
    <w:rsid w:val="329B9901"/>
    <w:rsid w:val="33ECC42B"/>
    <w:rsid w:val="34494545"/>
    <w:rsid w:val="3614F997"/>
    <w:rsid w:val="36E007FD"/>
    <w:rsid w:val="3757803B"/>
    <w:rsid w:val="378C8C2B"/>
    <w:rsid w:val="37EC9C6E"/>
    <w:rsid w:val="38BE63EF"/>
    <w:rsid w:val="3997BF14"/>
    <w:rsid w:val="39FF62A3"/>
    <w:rsid w:val="3A1E6179"/>
    <w:rsid w:val="3A2A81F6"/>
    <w:rsid w:val="3A5B11FE"/>
    <w:rsid w:val="3AD551DF"/>
    <w:rsid w:val="3CCBB159"/>
    <w:rsid w:val="3D783972"/>
    <w:rsid w:val="3EA031B8"/>
    <w:rsid w:val="3EEB17DB"/>
    <w:rsid w:val="3F667E7F"/>
    <w:rsid w:val="4136DA5C"/>
    <w:rsid w:val="41B0A0B7"/>
    <w:rsid w:val="42B3503F"/>
    <w:rsid w:val="432ED93D"/>
    <w:rsid w:val="433ADD92"/>
    <w:rsid w:val="436842B0"/>
    <w:rsid w:val="4387E7B1"/>
    <w:rsid w:val="43AE9DB7"/>
    <w:rsid w:val="4450BB02"/>
    <w:rsid w:val="44D5BA29"/>
    <w:rsid w:val="44E6F441"/>
    <w:rsid w:val="44E82D99"/>
    <w:rsid w:val="450F93DA"/>
    <w:rsid w:val="4528E616"/>
    <w:rsid w:val="45AA6024"/>
    <w:rsid w:val="465F50FC"/>
    <w:rsid w:val="46B5F4FC"/>
    <w:rsid w:val="46E51D84"/>
    <w:rsid w:val="472ADC87"/>
    <w:rsid w:val="4756584A"/>
    <w:rsid w:val="478CDB72"/>
    <w:rsid w:val="4799AE68"/>
    <w:rsid w:val="489E11FC"/>
    <w:rsid w:val="48FA085B"/>
    <w:rsid w:val="49293D3E"/>
    <w:rsid w:val="4B76DAF4"/>
    <w:rsid w:val="4C6CA9FE"/>
    <w:rsid w:val="4CF6FAB0"/>
    <w:rsid w:val="4D279A33"/>
    <w:rsid w:val="4D578483"/>
    <w:rsid w:val="4D63A6C6"/>
    <w:rsid w:val="4DE26D30"/>
    <w:rsid w:val="4E10D21F"/>
    <w:rsid w:val="4E1ECD23"/>
    <w:rsid w:val="4F5FE751"/>
    <w:rsid w:val="4F624D4B"/>
    <w:rsid w:val="5024C326"/>
    <w:rsid w:val="50CF53C0"/>
    <w:rsid w:val="50F231D9"/>
    <w:rsid w:val="512D9C08"/>
    <w:rsid w:val="515D50E2"/>
    <w:rsid w:val="51A050CA"/>
    <w:rsid w:val="542AEEC5"/>
    <w:rsid w:val="5455D2A8"/>
    <w:rsid w:val="545863AB"/>
    <w:rsid w:val="54B1DFAC"/>
    <w:rsid w:val="54EC854A"/>
    <w:rsid w:val="571F2D2D"/>
    <w:rsid w:val="57535167"/>
    <w:rsid w:val="5775AAF6"/>
    <w:rsid w:val="58D534AC"/>
    <w:rsid w:val="5928AD3B"/>
    <w:rsid w:val="592BD47B"/>
    <w:rsid w:val="599BD056"/>
    <w:rsid w:val="5A2463C7"/>
    <w:rsid w:val="5A86D7E1"/>
    <w:rsid w:val="5A8776E5"/>
    <w:rsid w:val="5AC85D69"/>
    <w:rsid w:val="5B494013"/>
    <w:rsid w:val="5BB1F200"/>
    <w:rsid w:val="5BE39D76"/>
    <w:rsid w:val="5CBFF81E"/>
    <w:rsid w:val="5CCF0747"/>
    <w:rsid w:val="5CE548F5"/>
    <w:rsid w:val="5CECF9B7"/>
    <w:rsid w:val="5D4F3DCF"/>
    <w:rsid w:val="5D699045"/>
    <w:rsid w:val="5EBA93AF"/>
    <w:rsid w:val="5FCB6E2E"/>
    <w:rsid w:val="5FDFFC6D"/>
    <w:rsid w:val="60C18705"/>
    <w:rsid w:val="612F12D7"/>
    <w:rsid w:val="629C4F0C"/>
    <w:rsid w:val="64C50BCA"/>
    <w:rsid w:val="65266B0F"/>
    <w:rsid w:val="654A9345"/>
    <w:rsid w:val="659588D0"/>
    <w:rsid w:val="65B116A0"/>
    <w:rsid w:val="661ED89D"/>
    <w:rsid w:val="66545D3B"/>
    <w:rsid w:val="66D8871D"/>
    <w:rsid w:val="66EFC57A"/>
    <w:rsid w:val="678B40C3"/>
    <w:rsid w:val="683CA3AF"/>
    <w:rsid w:val="687492C8"/>
    <w:rsid w:val="688A2469"/>
    <w:rsid w:val="689D2FB4"/>
    <w:rsid w:val="68AF84DE"/>
    <w:rsid w:val="69362989"/>
    <w:rsid w:val="693F0B2C"/>
    <w:rsid w:val="6941FB70"/>
    <w:rsid w:val="69D38499"/>
    <w:rsid w:val="69F5E687"/>
    <w:rsid w:val="6A9571CF"/>
    <w:rsid w:val="6AC88CCB"/>
    <w:rsid w:val="6B2DB9F5"/>
    <w:rsid w:val="6B41053C"/>
    <w:rsid w:val="6C7338AB"/>
    <w:rsid w:val="6CF94A09"/>
    <w:rsid w:val="6F168A83"/>
    <w:rsid w:val="70624847"/>
    <w:rsid w:val="706E569B"/>
    <w:rsid w:val="707604F8"/>
    <w:rsid w:val="70B3A8C7"/>
    <w:rsid w:val="70E9C37C"/>
    <w:rsid w:val="7118AFF2"/>
    <w:rsid w:val="71411479"/>
    <w:rsid w:val="71A61D51"/>
    <w:rsid w:val="73140EE2"/>
    <w:rsid w:val="73704461"/>
    <w:rsid w:val="754D4020"/>
    <w:rsid w:val="76B5436A"/>
    <w:rsid w:val="77D18A69"/>
    <w:rsid w:val="77EA8FD5"/>
    <w:rsid w:val="789377A4"/>
    <w:rsid w:val="796C7D8A"/>
    <w:rsid w:val="79D74312"/>
    <w:rsid w:val="7AA49414"/>
    <w:rsid w:val="7AC52EC3"/>
    <w:rsid w:val="7BBB8C51"/>
    <w:rsid w:val="7BDA6A33"/>
    <w:rsid w:val="7C5190E5"/>
    <w:rsid w:val="7D4C1AF3"/>
    <w:rsid w:val="7DDB7A7F"/>
    <w:rsid w:val="7E9693D3"/>
    <w:rsid w:val="7EB451B6"/>
    <w:rsid w:val="7F37B8B0"/>
    <w:rsid w:val="7F48EE49"/>
    <w:rsid w:val="7F9CE7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0EDE407"/>
  <w15:chartTrackingRefBased/>
  <w15:docId w15:val="{7301E993-2720-47EF-B444-0350066672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A22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2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2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228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A228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A228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A228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A228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A22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A22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A22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A2289"/>
    <w:rPr>
      <w:rFonts w:eastAsiaTheme="majorEastAsia" w:cstheme="majorBidi"/>
      <w:color w:val="272727" w:themeColor="text1" w:themeTint="D8"/>
    </w:rPr>
  </w:style>
  <w:style w:type="paragraph" w:styleId="Title">
    <w:name w:val="Title"/>
    <w:basedOn w:val="Normal"/>
    <w:next w:val="Normal"/>
    <w:link w:val="TitleChar"/>
    <w:uiPriority w:val="10"/>
    <w:qFormat/>
    <w:rsid w:val="000A22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A22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A22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A2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289"/>
    <w:pPr>
      <w:spacing w:before="160"/>
      <w:jc w:val="center"/>
    </w:pPr>
    <w:rPr>
      <w:i/>
      <w:iCs/>
      <w:color w:val="404040" w:themeColor="text1" w:themeTint="BF"/>
    </w:rPr>
  </w:style>
  <w:style w:type="character" w:styleId="QuoteChar" w:customStyle="1">
    <w:name w:val="Quote Char"/>
    <w:basedOn w:val="DefaultParagraphFont"/>
    <w:link w:val="Quote"/>
    <w:uiPriority w:val="29"/>
    <w:rsid w:val="000A2289"/>
    <w:rPr>
      <w:i/>
      <w:iCs/>
      <w:color w:val="404040" w:themeColor="text1" w:themeTint="BF"/>
    </w:rPr>
  </w:style>
  <w:style w:type="paragraph" w:styleId="ListParagraph">
    <w:name w:val="List Paragraph"/>
    <w:basedOn w:val="Normal"/>
    <w:uiPriority w:val="34"/>
    <w:qFormat/>
    <w:rsid w:val="000A2289"/>
    <w:pPr>
      <w:ind w:left="720"/>
      <w:contextualSpacing/>
    </w:pPr>
  </w:style>
  <w:style w:type="character" w:styleId="IntenseEmphasis">
    <w:name w:val="Intense Emphasis"/>
    <w:basedOn w:val="DefaultParagraphFont"/>
    <w:uiPriority w:val="21"/>
    <w:qFormat/>
    <w:rsid w:val="000A2289"/>
    <w:rPr>
      <w:i/>
      <w:iCs/>
      <w:color w:val="0F4761" w:themeColor="accent1" w:themeShade="BF"/>
    </w:rPr>
  </w:style>
  <w:style w:type="paragraph" w:styleId="IntenseQuote">
    <w:name w:val="Intense Quote"/>
    <w:basedOn w:val="Normal"/>
    <w:next w:val="Normal"/>
    <w:link w:val="IntenseQuoteChar"/>
    <w:uiPriority w:val="30"/>
    <w:qFormat/>
    <w:rsid w:val="000A22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A2289"/>
    <w:rPr>
      <w:i/>
      <w:iCs/>
      <w:color w:val="0F4761" w:themeColor="accent1" w:themeShade="BF"/>
    </w:rPr>
  </w:style>
  <w:style w:type="character" w:styleId="IntenseReference">
    <w:name w:val="Intense Reference"/>
    <w:basedOn w:val="DefaultParagraphFont"/>
    <w:uiPriority w:val="32"/>
    <w:qFormat/>
    <w:rsid w:val="000A2289"/>
    <w:rPr>
      <w:b/>
      <w:bCs/>
      <w:smallCaps/>
      <w:color w:val="0F4761" w:themeColor="accent1" w:themeShade="BF"/>
      <w:spacing w:val="5"/>
    </w:rPr>
  </w:style>
  <w:style w:type="character" w:styleId="CommentReference">
    <w:name w:val="annotation reference"/>
    <w:basedOn w:val="DefaultParagraphFont"/>
    <w:uiPriority w:val="99"/>
    <w:semiHidden/>
    <w:unhideWhenUsed/>
    <w:rsid w:val="000A2289"/>
    <w:rPr>
      <w:sz w:val="16"/>
      <w:szCs w:val="16"/>
    </w:rPr>
  </w:style>
  <w:style w:type="paragraph" w:styleId="CommentText">
    <w:name w:val="annotation text"/>
    <w:basedOn w:val="Normal"/>
    <w:link w:val="CommentTextChar"/>
    <w:uiPriority w:val="99"/>
    <w:unhideWhenUsed/>
    <w:rsid w:val="000A2289"/>
    <w:pPr>
      <w:spacing w:line="240" w:lineRule="auto"/>
    </w:pPr>
    <w:rPr>
      <w:sz w:val="20"/>
      <w:szCs w:val="20"/>
    </w:rPr>
  </w:style>
  <w:style w:type="character" w:styleId="CommentTextChar" w:customStyle="1">
    <w:name w:val="Comment Text Char"/>
    <w:basedOn w:val="DefaultParagraphFont"/>
    <w:link w:val="CommentText"/>
    <w:uiPriority w:val="99"/>
    <w:rsid w:val="000A2289"/>
    <w:rPr>
      <w:sz w:val="20"/>
      <w:szCs w:val="20"/>
    </w:rPr>
  </w:style>
  <w:style w:type="paragraph" w:styleId="CommentSubject">
    <w:name w:val="annotation subject"/>
    <w:basedOn w:val="CommentText"/>
    <w:next w:val="CommentText"/>
    <w:link w:val="CommentSubjectChar"/>
    <w:uiPriority w:val="99"/>
    <w:semiHidden/>
    <w:unhideWhenUsed/>
    <w:rsid w:val="000A2289"/>
    <w:rPr>
      <w:b/>
      <w:bCs/>
    </w:rPr>
  </w:style>
  <w:style w:type="character" w:styleId="CommentSubjectChar" w:customStyle="1">
    <w:name w:val="Comment Subject Char"/>
    <w:basedOn w:val="CommentTextChar"/>
    <w:link w:val="CommentSubject"/>
    <w:uiPriority w:val="99"/>
    <w:semiHidden/>
    <w:rsid w:val="000A2289"/>
    <w:rPr>
      <w:b/>
      <w:bCs/>
      <w:sz w:val="20"/>
      <w:szCs w:val="20"/>
    </w:r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5F428775-1D11-41B8-9B84-4E4FFC3BE1DB}">
    <t:Anchor>
      <t:Comment id="527433090"/>
    </t:Anchor>
    <t:History>
      <t:Event id="{51F942B2-03D6-4BDF-B944-CDDDA523463D}" time="2025-09-24T11:50:54.457Z">
        <t:Attribution userId="S::rfw@kent.ac.uk::e674e0ff-dc6a-4de4-8f45-1e430cf54dcb" userProvider="AD" userName="Becky Wyatt"/>
        <t:Anchor>
          <t:Comment id="1978503401"/>
        </t:Anchor>
        <t:Create/>
      </t:Event>
      <t:Event id="{F5D772CB-E44F-497B-A6FE-C27A311F446E}" time="2025-09-24T11:50:54.457Z">
        <t:Attribution userId="S::rfw@kent.ac.uk::e674e0ff-dc6a-4de4-8f45-1e430cf54dcb" userProvider="AD" userName="Becky Wyatt"/>
        <t:Anchor>
          <t:Comment id="1978503401"/>
        </t:Anchor>
        <t:Assign userId="S::am960@kent.ac.uk::cd1ff788-a246-4c71-aa87-7ed7f493d57a" userProvider="AD" userName="Alison Mansell"/>
      </t:Event>
      <t:Event id="{09013C25-BE21-408C-AB1E-D9EAC124634E}" time="2025-09-24T11:50:54.457Z">
        <t:Attribution userId="S::rfw@kent.ac.uk::e674e0ff-dc6a-4de4-8f45-1e430cf54dcb" userProvider="AD" userName="Becky Wyatt"/>
        <t:Anchor>
          <t:Comment id="1978503401"/>
        </t:Anchor>
        <t:SetTitle title="@Alison Mansell would you mind taking a look at this. You'll probably have better words for anonymity in formal reports."/>
      </t:Event>
      <t:Event id="{E39427C8-712B-405E-BD51-159C9E1997EB}" time="2025-09-24T12:55:28.118Z">
        <t:Attribution userId="S::rfw@kent.ac.uk::e674e0ff-dc6a-4de4-8f45-1e430cf54dcb" userProvider="AD" userName="Becky Wyatt"/>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732">
      <w:bodyDiv w:val="1"/>
      <w:marLeft w:val="0"/>
      <w:marRight w:val="0"/>
      <w:marTop w:val="0"/>
      <w:marBottom w:val="0"/>
      <w:divBdr>
        <w:top w:val="none" w:sz="0" w:space="0" w:color="auto"/>
        <w:left w:val="none" w:sz="0" w:space="0" w:color="auto"/>
        <w:bottom w:val="none" w:sz="0" w:space="0" w:color="auto"/>
        <w:right w:val="none" w:sz="0" w:space="0" w:color="auto"/>
      </w:divBdr>
      <w:divsChild>
        <w:div w:id="208706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96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118670">
      <w:bodyDiv w:val="1"/>
      <w:marLeft w:val="0"/>
      <w:marRight w:val="0"/>
      <w:marTop w:val="0"/>
      <w:marBottom w:val="0"/>
      <w:divBdr>
        <w:top w:val="none" w:sz="0" w:space="0" w:color="auto"/>
        <w:left w:val="none" w:sz="0" w:space="0" w:color="auto"/>
        <w:bottom w:val="none" w:sz="0" w:space="0" w:color="auto"/>
        <w:right w:val="none" w:sz="0" w:space="0" w:color="auto"/>
      </w:divBdr>
    </w:div>
    <w:div w:id="1432703255">
      <w:bodyDiv w:val="1"/>
      <w:marLeft w:val="0"/>
      <w:marRight w:val="0"/>
      <w:marTop w:val="0"/>
      <w:marBottom w:val="0"/>
      <w:divBdr>
        <w:top w:val="none" w:sz="0" w:space="0" w:color="auto"/>
        <w:left w:val="none" w:sz="0" w:space="0" w:color="auto"/>
        <w:bottom w:val="none" w:sz="0" w:space="0" w:color="auto"/>
        <w:right w:val="none" w:sz="0" w:space="0" w:color="auto"/>
      </w:divBdr>
    </w:div>
    <w:div w:id="1854420789">
      <w:bodyDiv w:val="1"/>
      <w:marLeft w:val="0"/>
      <w:marRight w:val="0"/>
      <w:marTop w:val="0"/>
      <w:marBottom w:val="0"/>
      <w:divBdr>
        <w:top w:val="none" w:sz="0" w:space="0" w:color="auto"/>
        <w:left w:val="none" w:sz="0" w:space="0" w:color="auto"/>
        <w:bottom w:val="none" w:sz="0" w:space="0" w:color="auto"/>
        <w:right w:val="none" w:sz="0" w:space="0" w:color="auto"/>
      </w:divBdr>
      <w:divsChild>
        <w:div w:id="19019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20/10/relationships/intelligence" Target="intelligence2.xml" Id="rId13"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microsoft.com/office/2019/05/relationships/documenttasks" Target="tasks.xml" Id="R59cbb1287dd447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3E4D-AD03-4595-B10F-E6BDE49006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 Wyatt</dc:creator>
  <keywords/>
  <dc:description/>
  <lastModifiedBy>Becky Wyatt</lastModifiedBy>
  <revision>6</revision>
  <dcterms:created xsi:type="dcterms:W3CDTF">2025-09-19T13:48:00.0000000Z</dcterms:created>
  <dcterms:modified xsi:type="dcterms:W3CDTF">2025-10-03T22:11:29.4157422Z</dcterms:modified>
</coreProperties>
</file>