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EE21" w14:textId="001E76D0" w:rsidR="00696D0A" w:rsidRPr="00696D0A" w:rsidRDefault="00696D0A" w:rsidP="0058012C">
      <w:pPr>
        <w:spacing w:after="0" w:line="240" w:lineRule="auto"/>
        <w:rPr>
          <w:b/>
          <w:bCs/>
        </w:rPr>
      </w:pPr>
      <w:r w:rsidRPr="00696D0A">
        <w:rPr>
          <w:b/>
          <w:bCs/>
        </w:rPr>
        <w:t>Feedback from Sustainability Forum event – June 2026</w:t>
      </w:r>
    </w:p>
    <w:p w14:paraId="69506662" w14:textId="77777777" w:rsidR="00696D0A" w:rsidRDefault="00696D0A" w:rsidP="0058012C">
      <w:pPr>
        <w:spacing w:after="0" w:line="240" w:lineRule="auto"/>
      </w:pPr>
    </w:p>
    <w:p w14:paraId="6675A212" w14:textId="25312475" w:rsidR="0058012C" w:rsidRPr="0058012C" w:rsidRDefault="0058012C" w:rsidP="0058012C">
      <w:pPr>
        <w:spacing w:after="0" w:line="240" w:lineRule="auto"/>
      </w:pPr>
      <w:r w:rsidRPr="0058012C">
        <w:t>Based on the workshop feedback, there is a clear level of agreement between students and staff about the direction they would like the University of Kent's food system to take. Participants consistently favoured practical, visible changes that improve sustainability while maintaining affordability, quality and choice. Across all five themes, there was strong support for increasing the use of local produce, reducing waste, improving communication and making sustainable choices the easiest choices.</w:t>
      </w:r>
    </w:p>
    <w:p w14:paraId="2D496AF5" w14:textId="77777777" w:rsidR="0058012C" w:rsidRDefault="0058012C" w:rsidP="0058012C">
      <w:pPr>
        <w:spacing w:after="0" w:line="240" w:lineRule="auto"/>
        <w:rPr>
          <w:b/>
          <w:bCs/>
        </w:rPr>
      </w:pPr>
    </w:p>
    <w:p w14:paraId="49D787A5" w14:textId="33B120F0" w:rsidR="0058012C" w:rsidRDefault="0058012C" w:rsidP="0058012C">
      <w:pPr>
        <w:spacing w:after="0" w:line="240" w:lineRule="auto"/>
        <w:rPr>
          <w:b/>
          <w:bCs/>
        </w:rPr>
      </w:pPr>
      <w:r w:rsidRPr="0058012C">
        <w:rPr>
          <w:b/>
          <w:bCs/>
        </w:rPr>
        <w:t>Summary of workshop findings</w:t>
      </w:r>
    </w:p>
    <w:p w14:paraId="2FE1F53A" w14:textId="77777777" w:rsidR="0058012C" w:rsidRPr="0058012C" w:rsidRDefault="0058012C" w:rsidP="0058012C">
      <w:pPr>
        <w:spacing w:after="0" w:line="240" w:lineRule="auto"/>
        <w:rPr>
          <w:b/>
          <w:bCs/>
        </w:rPr>
      </w:pPr>
    </w:p>
    <w:p w14:paraId="6008337D" w14:textId="77777777" w:rsidR="0058012C" w:rsidRPr="0058012C" w:rsidRDefault="0058012C" w:rsidP="0058012C">
      <w:pPr>
        <w:spacing w:after="0" w:line="240" w:lineRule="auto"/>
      </w:pPr>
      <w:r w:rsidRPr="0058012C">
        <w:t>Five priorities emerged across the consultation:</w:t>
      </w:r>
    </w:p>
    <w:p w14:paraId="35AC1D99" w14:textId="77777777" w:rsidR="0058012C" w:rsidRPr="0058012C" w:rsidRDefault="0058012C" w:rsidP="0058012C">
      <w:pPr>
        <w:numPr>
          <w:ilvl w:val="0"/>
          <w:numId w:val="1"/>
        </w:numPr>
        <w:spacing w:after="0" w:line="240" w:lineRule="auto"/>
      </w:pPr>
      <w:r w:rsidRPr="0058012C">
        <w:rPr>
          <w:b/>
          <w:bCs/>
        </w:rPr>
        <w:t>Increase local and seasonal food</w:t>
      </w:r>
      <w:r w:rsidRPr="0058012C">
        <w:t xml:space="preserve"> through Kent-grown produce and local suppliers. </w:t>
      </w:r>
    </w:p>
    <w:p w14:paraId="26F85299" w14:textId="77777777" w:rsidR="0058012C" w:rsidRPr="0058012C" w:rsidRDefault="0058012C" w:rsidP="0058012C">
      <w:pPr>
        <w:numPr>
          <w:ilvl w:val="0"/>
          <w:numId w:val="1"/>
        </w:numPr>
        <w:spacing w:after="0" w:line="240" w:lineRule="auto"/>
      </w:pPr>
      <w:r w:rsidRPr="0058012C">
        <w:rPr>
          <w:b/>
          <w:bCs/>
        </w:rPr>
        <w:t>Reduce waste</w:t>
      </w:r>
      <w:r w:rsidRPr="0058012C">
        <w:t xml:space="preserve"> by improving reuse, redistribution and food waste management. </w:t>
      </w:r>
    </w:p>
    <w:p w14:paraId="1F856D28" w14:textId="77777777" w:rsidR="0058012C" w:rsidRPr="0058012C" w:rsidRDefault="0058012C" w:rsidP="0058012C">
      <w:pPr>
        <w:numPr>
          <w:ilvl w:val="0"/>
          <w:numId w:val="1"/>
        </w:numPr>
        <w:spacing w:after="0" w:line="240" w:lineRule="auto"/>
      </w:pPr>
      <w:r w:rsidRPr="0058012C">
        <w:rPr>
          <w:b/>
          <w:bCs/>
        </w:rPr>
        <w:t>Provide healthier food by default</w:t>
      </w:r>
      <w:r w:rsidRPr="0058012C">
        <w:t xml:space="preserve">, with less ultra-processed food and clearer nutritional information. </w:t>
      </w:r>
    </w:p>
    <w:p w14:paraId="5CB96C80" w14:textId="77777777" w:rsidR="0058012C" w:rsidRPr="0058012C" w:rsidRDefault="0058012C" w:rsidP="0058012C">
      <w:pPr>
        <w:numPr>
          <w:ilvl w:val="0"/>
          <w:numId w:val="1"/>
        </w:numPr>
        <w:spacing w:after="0" w:line="240" w:lineRule="auto"/>
      </w:pPr>
      <w:r w:rsidRPr="0058012C">
        <w:rPr>
          <w:b/>
          <w:bCs/>
        </w:rPr>
        <w:t>Make plant-based food more attractive and affordable</w:t>
      </w:r>
      <w:r w:rsidRPr="0058012C">
        <w:t xml:space="preserve">, rather than restricting consumer choice. </w:t>
      </w:r>
    </w:p>
    <w:p w14:paraId="50844397" w14:textId="77777777" w:rsidR="0058012C" w:rsidRPr="0058012C" w:rsidRDefault="0058012C" w:rsidP="0058012C">
      <w:pPr>
        <w:numPr>
          <w:ilvl w:val="0"/>
          <w:numId w:val="1"/>
        </w:numPr>
        <w:spacing w:after="0" w:line="240" w:lineRule="auto"/>
      </w:pPr>
      <w:r w:rsidRPr="0058012C">
        <w:rPr>
          <w:b/>
          <w:bCs/>
        </w:rPr>
        <w:t>Communicate sustainability better</w:t>
      </w:r>
      <w:r w:rsidRPr="0058012C">
        <w:t xml:space="preserve">, helping students and staff understand where food comes from and why sustainable choices matter. </w:t>
      </w:r>
    </w:p>
    <w:p w14:paraId="7D21D091" w14:textId="2AC5CDD5" w:rsidR="0058012C" w:rsidRPr="0058012C" w:rsidRDefault="0058012C" w:rsidP="0058012C">
      <w:pPr>
        <w:spacing w:after="0" w:line="240" w:lineRule="auto"/>
      </w:pPr>
    </w:p>
    <w:p w14:paraId="154B4D47" w14:textId="241E7A0D" w:rsidR="0058012C" w:rsidRDefault="0058012C" w:rsidP="0058012C">
      <w:pPr>
        <w:spacing w:after="0" w:line="240" w:lineRule="auto"/>
        <w:rPr>
          <w:b/>
          <w:bCs/>
        </w:rPr>
      </w:pPr>
      <w:r w:rsidRPr="0058012C">
        <w:rPr>
          <w:b/>
          <w:bCs/>
        </w:rPr>
        <w:t xml:space="preserve">Key findings by </w:t>
      </w:r>
      <w:r w:rsidR="00696D0A">
        <w:rPr>
          <w:b/>
          <w:bCs/>
        </w:rPr>
        <w:t xml:space="preserve">workshop </w:t>
      </w:r>
      <w:r w:rsidRPr="0058012C">
        <w:rPr>
          <w:b/>
          <w:bCs/>
        </w:rPr>
        <w:t>theme</w:t>
      </w:r>
    </w:p>
    <w:p w14:paraId="593F4186" w14:textId="77777777" w:rsidR="0058012C" w:rsidRPr="0058012C" w:rsidRDefault="0058012C" w:rsidP="0058012C">
      <w:pPr>
        <w:spacing w:after="0" w:line="240" w:lineRule="auto"/>
        <w:rPr>
          <w:b/>
          <w:bCs/>
        </w:rPr>
      </w:pPr>
    </w:p>
    <w:p w14:paraId="04E0675A" w14:textId="77777777" w:rsidR="0058012C" w:rsidRPr="0058012C" w:rsidRDefault="0058012C" w:rsidP="0058012C">
      <w:pPr>
        <w:spacing w:after="0" w:line="240" w:lineRule="auto"/>
        <w:rPr>
          <w:b/>
          <w:bCs/>
        </w:rPr>
      </w:pPr>
      <w:r w:rsidRPr="0058012C">
        <w:rPr>
          <w:b/>
          <w:bCs/>
        </w:rPr>
        <w:t>1. Sustainable Procurement and Suppliers</w:t>
      </w:r>
    </w:p>
    <w:p w14:paraId="1EE6F56C" w14:textId="77777777" w:rsidR="0058012C" w:rsidRDefault="0058012C" w:rsidP="0058012C">
      <w:pPr>
        <w:spacing w:after="0" w:line="240" w:lineRule="auto"/>
      </w:pPr>
    </w:p>
    <w:p w14:paraId="2FE990E8" w14:textId="6AC19110" w:rsidR="0058012C" w:rsidRPr="0058012C" w:rsidRDefault="0058012C" w:rsidP="0058012C">
      <w:pPr>
        <w:spacing w:after="0" w:line="240" w:lineRule="auto"/>
      </w:pPr>
      <w:r w:rsidRPr="0058012C">
        <w:t>Participants wanted the University to place greater emphasis on local procurement and ethical purchasing.</w:t>
      </w:r>
    </w:p>
    <w:p w14:paraId="17E6A6A1" w14:textId="77777777" w:rsidR="0058012C" w:rsidRDefault="0058012C" w:rsidP="0058012C">
      <w:pPr>
        <w:spacing w:after="0" w:line="240" w:lineRule="auto"/>
      </w:pPr>
    </w:p>
    <w:p w14:paraId="2E68EA60" w14:textId="662E43A9" w:rsidR="0058012C" w:rsidRPr="0058012C" w:rsidRDefault="0058012C" w:rsidP="0058012C">
      <w:pPr>
        <w:spacing w:after="0" w:line="240" w:lineRule="auto"/>
      </w:pPr>
      <w:r w:rsidRPr="0058012C">
        <w:t>Top priorities included:</w:t>
      </w:r>
    </w:p>
    <w:p w14:paraId="09F43367" w14:textId="77777777" w:rsidR="0058012C" w:rsidRPr="0058012C" w:rsidRDefault="0058012C" w:rsidP="0058012C">
      <w:pPr>
        <w:numPr>
          <w:ilvl w:val="0"/>
          <w:numId w:val="2"/>
        </w:numPr>
        <w:spacing w:after="0" w:line="240" w:lineRule="auto"/>
      </w:pPr>
      <w:r w:rsidRPr="0058012C">
        <w:t xml:space="preserve">Greater use of </w:t>
      </w:r>
      <w:r w:rsidRPr="0058012C">
        <w:rPr>
          <w:b/>
          <w:bCs/>
        </w:rPr>
        <w:t>COG-produced food for university kitchens and events</w:t>
      </w:r>
      <w:r w:rsidRPr="0058012C">
        <w:t xml:space="preserve"> (highest priority). </w:t>
      </w:r>
    </w:p>
    <w:p w14:paraId="7864B7AD" w14:textId="77777777" w:rsidR="0058012C" w:rsidRPr="0058012C" w:rsidRDefault="0058012C" w:rsidP="0058012C">
      <w:pPr>
        <w:numPr>
          <w:ilvl w:val="0"/>
          <w:numId w:val="2"/>
        </w:numPr>
        <w:spacing w:after="0" w:line="240" w:lineRule="auto"/>
      </w:pPr>
      <w:r w:rsidRPr="0058012C">
        <w:t xml:space="preserve">Increased visibility and use of the </w:t>
      </w:r>
      <w:r w:rsidRPr="0058012C">
        <w:rPr>
          <w:b/>
          <w:bCs/>
        </w:rPr>
        <w:t xml:space="preserve">Too Good </w:t>
      </w:r>
      <w:proofErr w:type="gramStart"/>
      <w:r w:rsidRPr="0058012C">
        <w:rPr>
          <w:b/>
          <w:bCs/>
        </w:rPr>
        <w:t>To</w:t>
      </w:r>
      <w:proofErr w:type="gramEnd"/>
      <w:r w:rsidRPr="0058012C">
        <w:rPr>
          <w:b/>
          <w:bCs/>
        </w:rPr>
        <w:t xml:space="preserve"> Go</w:t>
      </w:r>
      <w:r w:rsidRPr="0058012C">
        <w:t xml:space="preserve"> app. </w:t>
      </w:r>
    </w:p>
    <w:p w14:paraId="4AE77011" w14:textId="77777777" w:rsidR="0058012C" w:rsidRPr="0058012C" w:rsidRDefault="0058012C" w:rsidP="0058012C">
      <w:pPr>
        <w:numPr>
          <w:ilvl w:val="0"/>
          <w:numId w:val="2"/>
        </w:numPr>
        <w:spacing w:after="0" w:line="240" w:lineRule="auto"/>
      </w:pPr>
      <w:r w:rsidRPr="0058012C">
        <w:t xml:space="preserve">A shared minimum ethical procurement standard between the University and Kent Union. </w:t>
      </w:r>
    </w:p>
    <w:p w14:paraId="4FA30C34" w14:textId="77777777" w:rsidR="0058012C" w:rsidRDefault="0058012C" w:rsidP="0058012C">
      <w:pPr>
        <w:spacing w:after="0" w:line="240" w:lineRule="auto"/>
      </w:pPr>
    </w:p>
    <w:p w14:paraId="2BC31EB5" w14:textId="1D61E536" w:rsidR="0058012C" w:rsidRPr="0058012C" w:rsidRDefault="0058012C" w:rsidP="0058012C">
      <w:pPr>
        <w:spacing w:after="0" w:line="240" w:lineRule="auto"/>
      </w:pPr>
      <w:r w:rsidRPr="0058012C">
        <w:t>Other recurring suggestions included:</w:t>
      </w:r>
    </w:p>
    <w:p w14:paraId="777DDA1F" w14:textId="77777777" w:rsidR="0058012C" w:rsidRPr="0058012C" w:rsidRDefault="0058012C" w:rsidP="0058012C">
      <w:pPr>
        <w:numPr>
          <w:ilvl w:val="0"/>
          <w:numId w:val="3"/>
        </w:numPr>
        <w:spacing w:after="0" w:line="240" w:lineRule="auto"/>
      </w:pPr>
      <w:r w:rsidRPr="0058012C">
        <w:t xml:space="preserve">Buying locally and seasonally. </w:t>
      </w:r>
    </w:p>
    <w:p w14:paraId="3225C555" w14:textId="77777777" w:rsidR="0058012C" w:rsidRPr="0058012C" w:rsidRDefault="0058012C" w:rsidP="0058012C">
      <w:pPr>
        <w:numPr>
          <w:ilvl w:val="0"/>
          <w:numId w:val="3"/>
        </w:numPr>
        <w:spacing w:after="0" w:line="240" w:lineRule="auto"/>
      </w:pPr>
      <w:r w:rsidRPr="0058012C">
        <w:t xml:space="preserve">Publishing lists of local suppliers. </w:t>
      </w:r>
    </w:p>
    <w:p w14:paraId="6E102146" w14:textId="77777777" w:rsidR="0058012C" w:rsidRPr="0058012C" w:rsidRDefault="0058012C" w:rsidP="0058012C">
      <w:pPr>
        <w:numPr>
          <w:ilvl w:val="0"/>
          <w:numId w:val="3"/>
        </w:numPr>
        <w:spacing w:after="0" w:line="240" w:lineRule="auto"/>
      </w:pPr>
      <w:r w:rsidRPr="0058012C">
        <w:t xml:space="preserve">Supporting student businesses. </w:t>
      </w:r>
    </w:p>
    <w:p w14:paraId="7BD95AA2" w14:textId="77777777" w:rsidR="0058012C" w:rsidRPr="0058012C" w:rsidRDefault="0058012C" w:rsidP="0058012C">
      <w:pPr>
        <w:numPr>
          <w:ilvl w:val="0"/>
          <w:numId w:val="3"/>
        </w:numPr>
        <w:spacing w:after="0" w:line="240" w:lineRule="auto"/>
      </w:pPr>
      <w:r w:rsidRPr="0058012C">
        <w:t xml:space="preserve">Fairtrade and ethical sourcing. </w:t>
      </w:r>
    </w:p>
    <w:p w14:paraId="5C7701BF" w14:textId="77777777" w:rsidR="0058012C" w:rsidRPr="0058012C" w:rsidRDefault="0058012C" w:rsidP="0058012C">
      <w:pPr>
        <w:numPr>
          <w:ilvl w:val="0"/>
          <w:numId w:val="3"/>
        </w:numPr>
        <w:spacing w:after="0" w:line="240" w:lineRule="auto"/>
      </w:pPr>
      <w:r w:rsidRPr="0058012C">
        <w:t xml:space="preserve">Avoiding brands perceived to have poor ethical credentials. </w:t>
      </w:r>
    </w:p>
    <w:p w14:paraId="5C8AD0D4" w14:textId="01763322" w:rsidR="0058012C" w:rsidRPr="0058012C" w:rsidRDefault="0058012C" w:rsidP="0058012C">
      <w:pPr>
        <w:spacing w:after="0" w:line="240" w:lineRule="auto"/>
      </w:pPr>
    </w:p>
    <w:p w14:paraId="547A4A0D" w14:textId="77777777" w:rsidR="0058012C" w:rsidRPr="0058012C" w:rsidRDefault="0058012C" w:rsidP="0058012C">
      <w:pPr>
        <w:spacing w:after="0" w:line="240" w:lineRule="auto"/>
        <w:rPr>
          <w:b/>
          <w:bCs/>
        </w:rPr>
      </w:pPr>
      <w:r w:rsidRPr="0058012C">
        <w:rPr>
          <w:b/>
          <w:bCs/>
        </w:rPr>
        <w:t>2. Food Waste and Circular Economy</w:t>
      </w:r>
    </w:p>
    <w:p w14:paraId="5BF52235" w14:textId="77777777" w:rsidR="0058012C" w:rsidRDefault="0058012C" w:rsidP="0058012C">
      <w:pPr>
        <w:spacing w:after="0" w:line="240" w:lineRule="auto"/>
      </w:pPr>
    </w:p>
    <w:p w14:paraId="7277CA48" w14:textId="3D17FA96" w:rsidR="0058012C" w:rsidRPr="0058012C" w:rsidRDefault="0058012C" w:rsidP="0058012C">
      <w:pPr>
        <w:spacing w:after="0" w:line="240" w:lineRule="auto"/>
      </w:pPr>
      <w:r w:rsidRPr="0058012C">
        <w:t>There was strong support for reducing waste before improving recycling.</w:t>
      </w:r>
    </w:p>
    <w:p w14:paraId="567687CC" w14:textId="77777777" w:rsidR="0058012C" w:rsidRDefault="0058012C" w:rsidP="0058012C">
      <w:pPr>
        <w:spacing w:after="0" w:line="240" w:lineRule="auto"/>
      </w:pPr>
    </w:p>
    <w:p w14:paraId="0A9C8E0E" w14:textId="77777777" w:rsidR="0058012C" w:rsidRDefault="0058012C" w:rsidP="0058012C">
      <w:pPr>
        <w:spacing w:after="0" w:line="240" w:lineRule="auto"/>
      </w:pPr>
    </w:p>
    <w:p w14:paraId="78982C21" w14:textId="1C447DD8" w:rsidR="0058012C" w:rsidRPr="0058012C" w:rsidRDefault="0058012C" w:rsidP="0058012C">
      <w:pPr>
        <w:spacing w:after="0" w:line="240" w:lineRule="auto"/>
      </w:pPr>
      <w:r w:rsidRPr="0058012C">
        <w:t>Top priorities included:</w:t>
      </w:r>
    </w:p>
    <w:p w14:paraId="00E1F77C" w14:textId="77777777" w:rsidR="0058012C" w:rsidRPr="0058012C" w:rsidRDefault="0058012C" w:rsidP="0058012C">
      <w:pPr>
        <w:numPr>
          <w:ilvl w:val="0"/>
          <w:numId w:val="4"/>
        </w:numPr>
        <w:spacing w:after="0" w:line="240" w:lineRule="auto"/>
      </w:pPr>
      <w:r w:rsidRPr="0058012C">
        <w:t xml:space="preserve">Using surplus food for </w:t>
      </w:r>
      <w:r w:rsidRPr="0058012C">
        <w:rPr>
          <w:b/>
          <w:bCs/>
        </w:rPr>
        <w:t>anaerobic digestion/biofuel</w:t>
      </w:r>
      <w:r w:rsidRPr="0058012C">
        <w:t xml:space="preserve">. </w:t>
      </w:r>
    </w:p>
    <w:p w14:paraId="77E00F82" w14:textId="77777777" w:rsidR="0058012C" w:rsidRPr="0058012C" w:rsidRDefault="0058012C" w:rsidP="0058012C">
      <w:pPr>
        <w:numPr>
          <w:ilvl w:val="0"/>
          <w:numId w:val="4"/>
        </w:numPr>
        <w:spacing w:after="0" w:line="240" w:lineRule="auto"/>
      </w:pPr>
      <w:r w:rsidRPr="0058012C">
        <w:t xml:space="preserve">A </w:t>
      </w:r>
      <w:r w:rsidRPr="0058012C">
        <w:rPr>
          <w:b/>
          <w:bCs/>
        </w:rPr>
        <w:t>reusable container take-back scheme</w:t>
      </w:r>
      <w:r w:rsidRPr="0058012C">
        <w:t xml:space="preserve">. </w:t>
      </w:r>
    </w:p>
    <w:p w14:paraId="69BFE8A9" w14:textId="77777777" w:rsidR="0058012C" w:rsidRPr="0058012C" w:rsidRDefault="0058012C" w:rsidP="0058012C">
      <w:pPr>
        <w:numPr>
          <w:ilvl w:val="0"/>
          <w:numId w:val="4"/>
        </w:numPr>
        <w:spacing w:after="0" w:line="240" w:lineRule="auto"/>
      </w:pPr>
      <w:r w:rsidRPr="0058012C">
        <w:t xml:space="preserve">Clearer recycling and waste signage. </w:t>
      </w:r>
    </w:p>
    <w:p w14:paraId="7E2738FF" w14:textId="77777777" w:rsidR="0058012C" w:rsidRDefault="0058012C" w:rsidP="0058012C">
      <w:pPr>
        <w:spacing w:after="0" w:line="240" w:lineRule="auto"/>
      </w:pPr>
    </w:p>
    <w:p w14:paraId="024D7922" w14:textId="3302669C" w:rsidR="0058012C" w:rsidRPr="0058012C" w:rsidRDefault="0058012C" w:rsidP="0058012C">
      <w:pPr>
        <w:spacing w:after="0" w:line="240" w:lineRule="auto"/>
      </w:pPr>
      <w:r w:rsidRPr="0058012C">
        <w:t>Additional suggestions included:</w:t>
      </w:r>
    </w:p>
    <w:p w14:paraId="712CC9BE" w14:textId="77777777" w:rsidR="0058012C" w:rsidRPr="0058012C" w:rsidRDefault="0058012C" w:rsidP="0058012C">
      <w:pPr>
        <w:numPr>
          <w:ilvl w:val="0"/>
          <w:numId w:val="5"/>
        </w:numPr>
        <w:spacing w:after="0" w:line="240" w:lineRule="auto"/>
      </w:pPr>
      <w:r w:rsidRPr="0058012C">
        <w:t xml:space="preserve">Wider use of Too Good </w:t>
      </w:r>
      <w:proofErr w:type="gramStart"/>
      <w:r w:rsidRPr="0058012C">
        <w:t>To</w:t>
      </w:r>
      <w:proofErr w:type="gramEnd"/>
      <w:r w:rsidRPr="0058012C">
        <w:t xml:space="preserve"> Go. </w:t>
      </w:r>
    </w:p>
    <w:p w14:paraId="5E44674C" w14:textId="77777777" w:rsidR="0058012C" w:rsidRPr="0058012C" w:rsidRDefault="0058012C" w:rsidP="0058012C">
      <w:pPr>
        <w:numPr>
          <w:ilvl w:val="0"/>
          <w:numId w:val="5"/>
        </w:numPr>
        <w:spacing w:after="0" w:line="240" w:lineRule="auto"/>
      </w:pPr>
      <w:r w:rsidRPr="0058012C">
        <w:t xml:space="preserve">Donating surplus food. </w:t>
      </w:r>
    </w:p>
    <w:p w14:paraId="013BC753" w14:textId="77777777" w:rsidR="0058012C" w:rsidRPr="0058012C" w:rsidRDefault="0058012C" w:rsidP="0058012C">
      <w:pPr>
        <w:numPr>
          <w:ilvl w:val="0"/>
          <w:numId w:val="5"/>
        </w:numPr>
        <w:spacing w:after="0" w:line="240" w:lineRule="auto"/>
      </w:pPr>
      <w:r w:rsidRPr="0058012C">
        <w:t xml:space="preserve">Pay-by-weight catering. </w:t>
      </w:r>
    </w:p>
    <w:p w14:paraId="6D5A602A" w14:textId="77777777" w:rsidR="0058012C" w:rsidRPr="0058012C" w:rsidRDefault="0058012C" w:rsidP="0058012C">
      <w:pPr>
        <w:numPr>
          <w:ilvl w:val="0"/>
          <w:numId w:val="5"/>
        </w:numPr>
        <w:spacing w:after="0" w:line="240" w:lineRule="auto"/>
      </w:pPr>
      <w:r w:rsidRPr="0058012C">
        <w:t xml:space="preserve">Refillable sauce dispensers. </w:t>
      </w:r>
    </w:p>
    <w:p w14:paraId="3F28211F" w14:textId="77777777" w:rsidR="0058012C" w:rsidRPr="0058012C" w:rsidRDefault="0058012C" w:rsidP="0058012C">
      <w:pPr>
        <w:numPr>
          <w:ilvl w:val="0"/>
          <w:numId w:val="5"/>
        </w:numPr>
        <w:spacing w:after="0" w:line="240" w:lineRule="auto"/>
      </w:pPr>
      <w:r w:rsidRPr="0058012C">
        <w:t xml:space="preserve">More reusable containers. </w:t>
      </w:r>
    </w:p>
    <w:p w14:paraId="018B7D01" w14:textId="77777777" w:rsidR="0058012C" w:rsidRPr="0058012C" w:rsidRDefault="0058012C" w:rsidP="0058012C">
      <w:pPr>
        <w:numPr>
          <w:ilvl w:val="0"/>
          <w:numId w:val="5"/>
        </w:numPr>
        <w:spacing w:after="0" w:line="240" w:lineRule="auto"/>
      </w:pPr>
      <w:r w:rsidRPr="0058012C">
        <w:t xml:space="preserve">Better portion sizing. </w:t>
      </w:r>
    </w:p>
    <w:p w14:paraId="5F474190" w14:textId="77777777" w:rsidR="0058012C" w:rsidRPr="0058012C" w:rsidRDefault="0058012C" w:rsidP="0058012C">
      <w:pPr>
        <w:numPr>
          <w:ilvl w:val="0"/>
          <w:numId w:val="5"/>
        </w:numPr>
        <w:spacing w:after="0" w:line="240" w:lineRule="auto"/>
      </w:pPr>
      <w:r w:rsidRPr="0058012C">
        <w:t xml:space="preserve">Smarter food production and forecasting. </w:t>
      </w:r>
    </w:p>
    <w:p w14:paraId="4BAB25FA" w14:textId="2E944F28" w:rsidR="0058012C" w:rsidRPr="0058012C" w:rsidRDefault="0058012C" w:rsidP="0058012C">
      <w:pPr>
        <w:spacing w:after="0" w:line="240" w:lineRule="auto"/>
      </w:pPr>
    </w:p>
    <w:p w14:paraId="7FDCC600" w14:textId="77777777" w:rsidR="0058012C" w:rsidRPr="0058012C" w:rsidRDefault="0058012C" w:rsidP="0058012C">
      <w:pPr>
        <w:spacing w:after="0" w:line="240" w:lineRule="auto"/>
        <w:rPr>
          <w:b/>
          <w:bCs/>
        </w:rPr>
      </w:pPr>
      <w:r w:rsidRPr="0058012C">
        <w:rPr>
          <w:b/>
          <w:bCs/>
        </w:rPr>
        <w:t>3. Healthy, Affordable Food</w:t>
      </w:r>
    </w:p>
    <w:p w14:paraId="6102936F" w14:textId="77777777" w:rsidR="0058012C" w:rsidRDefault="0058012C" w:rsidP="0058012C">
      <w:pPr>
        <w:spacing w:after="0" w:line="240" w:lineRule="auto"/>
      </w:pPr>
    </w:p>
    <w:p w14:paraId="53A4FA91" w14:textId="41C29608" w:rsidR="0058012C" w:rsidRPr="0058012C" w:rsidRDefault="0058012C" w:rsidP="0058012C">
      <w:pPr>
        <w:spacing w:after="0" w:line="240" w:lineRule="auto"/>
      </w:pPr>
      <w:r w:rsidRPr="0058012C">
        <w:t>Participants felt healthy food should become the standard rather than a premium option.</w:t>
      </w:r>
    </w:p>
    <w:p w14:paraId="190E181E" w14:textId="77777777" w:rsidR="0058012C" w:rsidRDefault="0058012C" w:rsidP="0058012C">
      <w:pPr>
        <w:spacing w:after="0" w:line="240" w:lineRule="auto"/>
      </w:pPr>
    </w:p>
    <w:p w14:paraId="7B2D5D38" w14:textId="03ACD904" w:rsidR="0058012C" w:rsidRPr="0058012C" w:rsidRDefault="0058012C" w:rsidP="0058012C">
      <w:pPr>
        <w:spacing w:after="0" w:line="240" w:lineRule="auto"/>
      </w:pPr>
      <w:r w:rsidRPr="0058012C">
        <w:t>Top priorities included:</w:t>
      </w:r>
    </w:p>
    <w:p w14:paraId="165E37AA" w14:textId="77777777" w:rsidR="0058012C" w:rsidRPr="0058012C" w:rsidRDefault="0058012C" w:rsidP="0058012C">
      <w:pPr>
        <w:numPr>
          <w:ilvl w:val="0"/>
          <w:numId w:val="6"/>
        </w:numPr>
        <w:spacing w:after="0" w:line="240" w:lineRule="auto"/>
      </w:pPr>
      <w:r w:rsidRPr="0058012C">
        <w:t xml:space="preserve">Making the </w:t>
      </w:r>
      <w:r w:rsidRPr="0058012C">
        <w:rPr>
          <w:b/>
          <w:bCs/>
        </w:rPr>
        <w:t>Eatwell Guide</w:t>
      </w:r>
      <w:r w:rsidRPr="0058012C">
        <w:t xml:space="preserve"> the default approach. </w:t>
      </w:r>
    </w:p>
    <w:p w14:paraId="378A3439" w14:textId="77777777" w:rsidR="0058012C" w:rsidRPr="0058012C" w:rsidRDefault="0058012C" w:rsidP="0058012C">
      <w:pPr>
        <w:numPr>
          <w:ilvl w:val="0"/>
          <w:numId w:val="6"/>
        </w:numPr>
        <w:spacing w:after="0" w:line="240" w:lineRule="auto"/>
      </w:pPr>
      <w:r w:rsidRPr="0058012C">
        <w:t xml:space="preserve">Increasing the use of </w:t>
      </w:r>
      <w:r w:rsidRPr="0058012C">
        <w:rPr>
          <w:b/>
          <w:bCs/>
        </w:rPr>
        <w:t>local produce</w:t>
      </w:r>
      <w:r w:rsidRPr="0058012C">
        <w:t xml:space="preserve">. </w:t>
      </w:r>
    </w:p>
    <w:p w14:paraId="4C0242C7" w14:textId="77777777" w:rsidR="0058012C" w:rsidRPr="0058012C" w:rsidRDefault="0058012C" w:rsidP="0058012C">
      <w:pPr>
        <w:numPr>
          <w:ilvl w:val="0"/>
          <w:numId w:val="6"/>
        </w:numPr>
        <w:spacing w:after="0" w:line="240" w:lineRule="auto"/>
      </w:pPr>
      <w:r w:rsidRPr="0058012C">
        <w:t xml:space="preserve">Including vegetable sides within meal prices. </w:t>
      </w:r>
    </w:p>
    <w:p w14:paraId="7983B710" w14:textId="77777777" w:rsidR="0058012C" w:rsidRDefault="0058012C" w:rsidP="0058012C">
      <w:pPr>
        <w:spacing w:after="0" w:line="240" w:lineRule="auto"/>
      </w:pPr>
    </w:p>
    <w:p w14:paraId="0DC89E7E" w14:textId="4CBFEA13" w:rsidR="0058012C" w:rsidRPr="0058012C" w:rsidRDefault="0058012C" w:rsidP="0058012C">
      <w:pPr>
        <w:spacing w:after="0" w:line="240" w:lineRule="auto"/>
      </w:pPr>
      <w:r w:rsidRPr="0058012C">
        <w:t>Other common suggestions included:</w:t>
      </w:r>
    </w:p>
    <w:p w14:paraId="64750536" w14:textId="77777777" w:rsidR="0058012C" w:rsidRPr="0058012C" w:rsidRDefault="0058012C" w:rsidP="0058012C">
      <w:pPr>
        <w:numPr>
          <w:ilvl w:val="0"/>
          <w:numId w:val="7"/>
        </w:numPr>
        <w:spacing w:after="0" w:line="240" w:lineRule="auto"/>
      </w:pPr>
      <w:r w:rsidRPr="0058012C">
        <w:t xml:space="preserve">Reduce ultra-processed foods. </w:t>
      </w:r>
    </w:p>
    <w:p w14:paraId="7855E6B8" w14:textId="77777777" w:rsidR="0058012C" w:rsidRPr="0058012C" w:rsidRDefault="0058012C" w:rsidP="0058012C">
      <w:pPr>
        <w:numPr>
          <w:ilvl w:val="0"/>
          <w:numId w:val="7"/>
        </w:numPr>
        <w:spacing w:after="0" w:line="240" w:lineRule="auto"/>
      </w:pPr>
      <w:r w:rsidRPr="0058012C">
        <w:t xml:space="preserve">Increase protein and fibre information. </w:t>
      </w:r>
    </w:p>
    <w:p w14:paraId="12811596" w14:textId="77777777" w:rsidR="0058012C" w:rsidRPr="0058012C" w:rsidRDefault="0058012C" w:rsidP="0058012C">
      <w:pPr>
        <w:numPr>
          <w:ilvl w:val="0"/>
          <w:numId w:val="7"/>
        </w:numPr>
        <w:spacing w:after="0" w:line="240" w:lineRule="auto"/>
      </w:pPr>
      <w:r w:rsidRPr="0058012C">
        <w:t xml:space="preserve">More balanced meal deals. </w:t>
      </w:r>
    </w:p>
    <w:p w14:paraId="7D25CEF7" w14:textId="77777777" w:rsidR="0058012C" w:rsidRPr="0058012C" w:rsidRDefault="0058012C" w:rsidP="0058012C">
      <w:pPr>
        <w:numPr>
          <w:ilvl w:val="0"/>
          <w:numId w:val="7"/>
        </w:numPr>
        <w:spacing w:after="0" w:line="240" w:lineRule="auto"/>
      </w:pPr>
      <w:r w:rsidRPr="0058012C">
        <w:t xml:space="preserve">Fresh ingredients over frozen products. </w:t>
      </w:r>
    </w:p>
    <w:p w14:paraId="2E81D1C4" w14:textId="77777777" w:rsidR="0058012C" w:rsidRPr="0058012C" w:rsidRDefault="0058012C" w:rsidP="0058012C">
      <w:pPr>
        <w:numPr>
          <w:ilvl w:val="0"/>
          <w:numId w:val="7"/>
        </w:numPr>
        <w:spacing w:after="0" w:line="240" w:lineRule="auto"/>
      </w:pPr>
      <w:r w:rsidRPr="0058012C">
        <w:t xml:space="preserve">Healthier menu options in every outlet. </w:t>
      </w:r>
    </w:p>
    <w:p w14:paraId="455925BE" w14:textId="4D12CAB0" w:rsidR="0058012C" w:rsidRPr="0058012C" w:rsidRDefault="0058012C" w:rsidP="0058012C">
      <w:pPr>
        <w:spacing w:after="0" w:line="240" w:lineRule="auto"/>
      </w:pPr>
    </w:p>
    <w:p w14:paraId="0809C630" w14:textId="77777777" w:rsidR="0058012C" w:rsidRPr="0058012C" w:rsidRDefault="0058012C" w:rsidP="0058012C">
      <w:pPr>
        <w:spacing w:after="0" w:line="240" w:lineRule="auto"/>
        <w:rPr>
          <w:b/>
          <w:bCs/>
        </w:rPr>
      </w:pPr>
      <w:r w:rsidRPr="0058012C">
        <w:rPr>
          <w:b/>
          <w:bCs/>
        </w:rPr>
        <w:t>4. Engagement and Food Culture</w:t>
      </w:r>
    </w:p>
    <w:p w14:paraId="61CEC977" w14:textId="77777777" w:rsidR="0058012C" w:rsidRDefault="0058012C" w:rsidP="0058012C">
      <w:pPr>
        <w:spacing w:after="0" w:line="240" w:lineRule="auto"/>
      </w:pPr>
    </w:p>
    <w:p w14:paraId="7A04E2F2" w14:textId="64F68EBD" w:rsidR="0058012C" w:rsidRPr="0058012C" w:rsidRDefault="0058012C" w:rsidP="0058012C">
      <w:pPr>
        <w:spacing w:after="0" w:line="240" w:lineRule="auto"/>
      </w:pPr>
      <w:r w:rsidRPr="0058012C">
        <w:t>Participants wanted sustainability to become more visible and embedded within campus culture.</w:t>
      </w:r>
    </w:p>
    <w:p w14:paraId="73D83B34" w14:textId="77777777" w:rsidR="0058012C" w:rsidRDefault="0058012C" w:rsidP="0058012C">
      <w:pPr>
        <w:spacing w:after="0" w:line="240" w:lineRule="auto"/>
      </w:pPr>
    </w:p>
    <w:p w14:paraId="28835101" w14:textId="5513CE25" w:rsidR="0058012C" w:rsidRPr="0058012C" w:rsidRDefault="0058012C" w:rsidP="0058012C">
      <w:pPr>
        <w:spacing w:after="0" w:line="240" w:lineRule="auto"/>
      </w:pPr>
      <w:r w:rsidRPr="0058012C">
        <w:t>Top priorities included:</w:t>
      </w:r>
    </w:p>
    <w:p w14:paraId="50C76D34" w14:textId="77777777" w:rsidR="0058012C" w:rsidRPr="0058012C" w:rsidRDefault="0058012C" w:rsidP="0058012C">
      <w:pPr>
        <w:numPr>
          <w:ilvl w:val="0"/>
          <w:numId w:val="8"/>
        </w:numPr>
        <w:spacing w:after="0" w:line="240" w:lineRule="auto"/>
      </w:pPr>
      <w:r w:rsidRPr="0058012C">
        <w:t xml:space="preserve">Using </w:t>
      </w:r>
      <w:r w:rsidRPr="0058012C">
        <w:rPr>
          <w:b/>
          <w:bCs/>
        </w:rPr>
        <w:t>COG-grown vegetables</w:t>
      </w:r>
      <w:r w:rsidRPr="0058012C">
        <w:t xml:space="preserve"> across catering outlets. </w:t>
      </w:r>
    </w:p>
    <w:p w14:paraId="0DB53591" w14:textId="77777777" w:rsidR="0058012C" w:rsidRPr="0058012C" w:rsidRDefault="0058012C" w:rsidP="0058012C">
      <w:pPr>
        <w:numPr>
          <w:ilvl w:val="0"/>
          <w:numId w:val="8"/>
        </w:numPr>
        <w:spacing w:after="0" w:line="240" w:lineRule="auto"/>
      </w:pPr>
      <w:r w:rsidRPr="0058012C">
        <w:t xml:space="preserve">Creating more opportunities for </w:t>
      </w:r>
      <w:r w:rsidRPr="0058012C">
        <w:rPr>
          <w:b/>
          <w:bCs/>
        </w:rPr>
        <w:t>shared dining experiences</w:t>
      </w:r>
      <w:r w:rsidRPr="0058012C">
        <w:t xml:space="preserve">. </w:t>
      </w:r>
    </w:p>
    <w:p w14:paraId="7BD4AEB3" w14:textId="77777777" w:rsidR="0058012C" w:rsidRPr="0058012C" w:rsidRDefault="0058012C" w:rsidP="0058012C">
      <w:pPr>
        <w:numPr>
          <w:ilvl w:val="0"/>
          <w:numId w:val="8"/>
        </w:numPr>
        <w:spacing w:after="0" w:line="240" w:lineRule="auto"/>
      </w:pPr>
      <w:r w:rsidRPr="0058012C">
        <w:t xml:space="preserve">Better promotion of Kent's unique food offer, including COG. </w:t>
      </w:r>
    </w:p>
    <w:p w14:paraId="22D0D697" w14:textId="77777777" w:rsidR="0058012C" w:rsidRDefault="0058012C" w:rsidP="0058012C">
      <w:pPr>
        <w:spacing w:after="0" w:line="240" w:lineRule="auto"/>
      </w:pPr>
    </w:p>
    <w:p w14:paraId="293EFD9E" w14:textId="49642AF5" w:rsidR="0058012C" w:rsidRPr="0058012C" w:rsidRDefault="0058012C" w:rsidP="0058012C">
      <w:pPr>
        <w:spacing w:after="0" w:line="240" w:lineRule="auto"/>
      </w:pPr>
      <w:r w:rsidRPr="0058012C">
        <w:t>Other ideas included:</w:t>
      </w:r>
    </w:p>
    <w:p w14:paraId="70946226" w14:textId="77777777" w:rsidR="0058012C" w:rsidRPr="0058012C" w:rsidRDefault="0058012C" w:rsidP="0058012C">
      <w:pPr>
        <w:numPr>
          <w:ilvl w:val="0"/>
          <w:numId w:val="9"/>
        </w:numPr>
        <w:spacing w:after="0" w:line="240" w:lineRule="auto"/>
      </w:pPr>
      <w:r w:rsidRPr="0058012C">
        <w:t xml:space="preserve">Seasonal promotions. </w:t>
      </w:r>
    </w:p>
    <w:p w14:paraId="07863E26" w14:textId="77777777" w:rsidR="0058012C" w:rsidRPr="0058012C" w:rsidRDefault="0058012C" w:rsidP="0058012C">
      <w:pPr>
        <w:numPr>
          <w:ilvl w:val="0"/>
          <w:numId w:val="9"/>
        </w:numPr>
        <w:spacing w:after="0" w:line="240" w:lineRule="auto"/>
      </w:pPr>
      <w:r w:rsidRPr="0058012C">
        <w:t xml:space="preserve">Community gardens. </w:t>
      </w:r>
    </w:p>
    <w:p w14:paraId="440AF279" w14:textId="77777777" w:rsidR="0058012C" w:rsidRPr="0058012C" w:rsidRDefault="0058012C" w:rsidP="0058012C">
      <w:pPr>
        <w:numPr>
          <w:ilvl w:val="0"/>
          <w:numId w:val="9"/>
        </w:numPr>
        <w:spacing w:after="0" w:line="240" w:lineRule="auto"/>
      </w:pPr>
      <w:r w:rsidRPr="0058012C">
        <w:t xml:space="preserve">Producer events. </w:t>
      </w:r>
    </w:p>
    <w:p w14:paraId="7304EE69" w14:textId="77777777" w:rsidR="0058012C" w:rsidRPr="0058012C" w:rsidRDefault="0058012C" w:rsidP="0058012C">
      <w:pPr>
        <w:numPr>
          <w:ilvl w:val="0"/>
          <w:numId w:val="9"/>
        </w:numPr>
        <w:spacing w:after="0" w:line="240" w:lineRule="auto"/>
      </w:pPr>
      <w:r w:rsidRPr="0058012C">
        <w:t xml:space="preserve">Better staff and student communications. </w:t>
      </w:r>
    </w:p>
    <w:p w14:paraId="1F3B25E9" w14:textId="77777777" w:rsidR="0058012C" w:rsidRPr="0058012C" w:rsidRDefault="0058012C" w:rsidP="0058012C">
      <w:pPr>
        <w:numPr>
          <w:ilvl w:val="0"/>
          <w:numId w:val="9"/>
        </w:numPr>
        <w:spacing w:after="0" w:line="240" w:lineRule="auto"/>
      </w:pPr>
      <w:r w:rsidRPr="0058012C">
        <w:lastRenderedPageBreak/>
        <w:t xml:space="preserve">Feedback mechanisms within the catering app. </w:t>
      </w:r>
    </w:p>
    <w:p w14:paraId="3B2A278C" w14:textId="77777777" w:rsidR="0058012C" w:rsidRPr="0058012C" w:rsidRDefault="0058012C" w:rsidP="0058012C">
      <w:pPr>
        <w:numPr>
          <w:ilvl w:val="0"/>
          <w:numId w:val="9"/>
        </w:numPr>
        <w:spacing w:after="0" w:line="240" w:lineRule="auto"/>
      </w:pPr>
      <w:r w:rsidRPr="0058012C">
        <w:t xml:space="preserve">Information in student induction materials. </w:t>
      </w:r>
    </w:p>
    <w:p w14:paraId="5B3BFFC6" w14:textId="40C533AD" w:rsidR="0058012C" w:rsidRPr="0058012C" w:rsidRDefault="0058012C" w:rsidP="0058012C">
      <w:pPr>
        <w:spacing w:after="0" w:line="240" w:lineRule="auto"/>
      </w:pPr>
    </w:p>
    <w:p w14:paraId="27D02792" w14:textId="77777777" w:rsidR="0058012C" w:rsidRPr="0058012C" w:rsidRDefault="0058012C" w:rsidP="0058012C">
      <w:pPr>
        <w:spacing w:after="0" w:line="240" w:lineRule="auto"/>
        <w:rPr>
          <w:b/>
          <w:bCs/>
        </w:rPr>
      </w:pPr>
      <w:r w:rsidRPr="0058012C">
        <w:rPr>
          <w:b/>
          <w:bCs/>
        </w:rPr>
        <w:t>5. Plant-Forward Diets and Carbon Reduction</w:t>
      </w:r>
    </w:p>
    <w:p w14:paraId="35E9C3F5" w14:textId="77777777" w:rsidR="0058012C" w:rsidRDefault="0058012C" w:rsidP="0058012C">
      <w:pPr>
        <w:spacing w:after="0" w:line="240" w:lineRule="auto"/>
      </w:pPr>
    </w:p>
    <w:p w14:paraId="778AE14E" w14:textId="685C3F00" w:rsidR="0058012C" w:rsidRPr="0058012C" w:rsidRDefault="0058012C" w:rsidP="0058012C">
      <w:pPr>
        <w:spacing w:after="0" w:line="240" w:lineRule="auto"/>
      </w:pPr>
      <w:r w:rsidRPr="0058012C">
        <w:t>Participants generally supported increasing plant-based food but preferred positive encouragement over restrictions.</w:t>
      </w:r>
    </w:p>
    <w:p w14:paraId="3E4ED84C" w14:textId="77777777" w:rsidR="0058012C" w:rsidRDefault="0058012C" w:rsidP="0058012C">
      <w:pPr>
        <w:spacing w:after="0" w:line="240" w:lineRule="auto"/>
      </w:pPr>
    </w:p>
    <w:p w14:paraId="25F2624D" w14:textId="640F697D" w:rsidR="0058012C" w:rsidRPr="0058012C" w:rsidRDefault="0058012C" w:rsidP="0058012C">
      <w:pPr>
        <w:spacing w:after="0" w:line="240" w:lineRule="auto"/>
      </w:pPr>
      <w:r w:rsidRPr="0058012C">
        <w:t>Top priorities included:</w:t>
      </w:r>
    </w:p>
    <w:p w14:paraId="5EB1EC47" w14:textId="77777777" w:rsidR="0058012C" w:rsidRPr="0058012C" w:rsidRDefault="0058012C" w:rsidP="0058012C">
      <w:pPr>
        <w:numPr>
          <w:ilvl w:val="0"/>
          <w:numId w:val="10"/>
        </w:numPr>
        <w:spacing w:after="0" w:line="240" w:lineRule="auto"/>
      </w:pPr>
      <w:r w:rsidRPr="0058012C">
        <w:t xml:space="preserve">A </w:t>
      </w:r>
      <w:r w:rsidRPr="0058012C">
        <w:rPr>
          <w:b/>
          <w:bCs/>
        </w:rPr>
        <w:t>fully plant-based outlet</w:t>
      </w:r>
      <w:r w:rsidRPr="0058012C">
        <w:t xml:space="preserve">. </w:t>
      </w:r>
    </w:p>
    <w:p w14:paraId="6AC2447F" w14:textId="77777777" w:rsidR="0058012C" w:rsidRPr="0058012C" w:rsidRDefault="0058012C" w:rsidP="0058012C">
      <w:pPr>
        <w:numPr>
          <w:ilvl w:val="0"/>
          <w:numId w:val="10"/>
        </w:numPr>
        <w:spacing w:after="0" w:line="240" w:lineRule="auto"/>
      </w:pPr>
      <w:r w:rsidRPr="0058012C">
        <w:t xml:space="preserve">Less reliance on </w:t>
      </w:r>
      <w:r w:rsidRPr="0058012C">
        <w:rPr>
          <w:b/>
          <w:bCs/>
        </w:rPr>
        <w:t>ultra-processed meat alternatives</w:t>
      </w:r>
      <w:r w:rsidRPr="0058012C">
        <w:t xml:space="preserve">. </w:t>
      </w:r>
    </w:p>
    <w:p w14:paraId="39CA9AC6" w14:textId="77777777" w:rsidR="0058012C" w:rsidRPr="0058012C" w:rsidRDefault="0058012C" w:rsidP="0058012C">
      <w:pPr>
        <w:numPr>
          <w:ilvl w:val="0"/>
          <w:numId w:val="10"/>
        </w:numPr>
        <w:spacing w:after="0" w:line="240" w:lineRule="auto"/>
      </w:pPr>
      <w:r w:rsidRPr="0058012C">
        <w:t xml:space="preserve">Price parity between dairy and milk alternatives. </w:t>
      </w:r>
    </w:p>
    <w:p w14:paraId="5331E747" w14:textId="77777777" w:rsidR="0058012C" w:rsidRDefault="0058012C" w:rsidP="0058012C">
      <w:pPr>
        <w:spacing w:after="0" w:line="240" w:lineRule="auto"/>
      </w:pPr>
    </w:p>
    <w:p w14:paraId="2CA06138" w14:textId="71CCA70F" w:rsidR="0058012C" w:rsidRPr="0058012C" w:rsidRDefault="0058012C" w:rsidP="0058012C">
      <w:pPr>
        <w:spacing w:after="0" w:line="240" w:lineRule="auto"/>
      </w:pPr>
      <w:r w:rsidRPr="0058012C">
        <w:t>Other suggestions included:</w:t>
      </w:r>
    </w:p>
    <w:p w14:paraId="1FBE592B" w14:textId="77777777" w:rsidR="0058012C" w:rsidRPr="0058012C" w:rsidRDefault="0058012C" w:rsidP="0058012C">
      <w:pPr>
        <w:numPr>
          <w:ilvl w:val="0"/>
          <w:numId w:val="11"/>
        </w:numPr>
        <w:spacing w:after="0" w:line="240" w:lineRule="auto"/>
      </w:pPr>
      <w:r w:rsidRPr="0058012C">
        <w:t xml:space="preserve">More lentils and pulses. </w:t>
      </w:r>
    </w:p>
    <w:p w14:paraId="646F8675" w14:textId="77777777" w:rsidR="0058012C" w:rsidRPr="0058012C" w:rsidRDefault="0058012C" w:rsidP="0058012C">
      <w:pPr>
        <w:numPr>
          <w:ilvl w:val="0"/>
          <w:numId w:val="11"/>
        </w:numPr>
        <w:spacing w:after="0" w:line="240" w:lineRule="auto"/>
      </w:pPr>
      <w:r w:rsidRPr="0058012C">
        <w:t xml:space="preserve">Carbon labelling. </w:t>
      </w:r>
    </w:p>
    <w:p w14:paraId="25862D6B" w14:textId="77777777" w:rsidR="0058012C" w:rsidRPr="0058012C" w:rsidRDefault="0058012C" w:rsidP="0058012C">
      <w:pPr>
        <w:numPr>
          <w:ilvl w:val="0"/>
          <w:numId w:val="11"/>
        </w:numPr>
        <w:spacing w:after="0" w:line="240" w:lineRule="auto"/>
      </w:pPr>
      <w:r w:rsidRPr="0058012C">
        <w:t xml:space="preserve">More plant-based meal deals. </w:t>
      </w:r>
    </w:p>
    <w:p w14:paraId="27891F77" w14:textId="77777777" w:rsidR="0058012C" w:rsidRPr="0058012C" w:rsidRDefault="0058012C" w:rsidP="0058012C">
      <w:pPr>
        <w:numPr>
          <w:ilvl w:val="0"/>
          <w:numId w:val="11"/>
        </w:numPr>
        <w:spacing w:after="0" w:line="240" w:lineRule="auto"/>
      </w:pPr>
      <w:r w:rsidRPr="0058012C">
        <w:t xml:space="preserve">Education around carbon impacts. </w:t>
      </w:r>
    </w:p>
    <w:p w14:paraId="5288D78B" w14:textId="77777777" w:rsidR="0058012C" w:rsidRPr="0058012C" w:rsidRDefault="0058012C" w:rsidP="0058012C">
      <w:pPr>
        <w:numPr>
          <w:ilvl w:val="0"/>
          <w:numId w:val="11"/>
        </w:numPr>
        <w:spacing w:after="0" w:line="240" w:lineRule="auto"/>
      </w:pPr>
      <w:r w:rsidRPr="0058012C">
        <w:t xml:space="preserve">Positive messaging rather than "anti-meat" campaigns. </w:t>
      </w:r>
    </w:p>
    <w:p w14:paraId="66C1DBFD" w14:textId="3C82804F" w:rsidR="0058012C" w:rsidRPr="0058012C" w:rsidRDefault="0058012C" w:rsidP="0058012C">
      <w:pPr>
        <w:spacing w:after="0" w:line="240" w:lineRule="auto"/>
      </w:pPr>
    </w:p>
    <w:p w14:paraId="446A9D22" w14:textId="77777777" w:rsidR="00696D0A" w:rsidRDefault="00696D0A" w:rsidP="0058012C">
      <w:pPr>
        <w:spacing w:after="0" w:line="240" w:lineRule="auto"/>
        <w:rPr>
          <w:b/>
          <w:bCs/>
        </w:rPr>
      </w:pPr>
    </w:p>
    <w:p w14:paraId="2A1AE45F" w14:textId="77777777" w:rsidR="00696D0A" w:rsidRDefault="00696D0A" w:rsidP="0058012C">
      <w:pPr>
        <w:spacing w:after="0" w:line="240" w:lineRule="auto"/>
        <w:rPr>
          <w:b/>
          <w:bCs/>
        </w:rPr>
      </w:pPr>
    </w:p>
    <w:p w14:paraId="7DE898E6" w14:textId="77777777" w:rsidR="00696D0A" w:rsidRDefault="00696D0A" w:rsidP="0058012C">
      <w:pPr>
        <w:spacing w:after="0" w:line="240" w:lineRule="auto"/>
        <w:rPr>
          <w:b/>
          <w:bCs/>
        </w:rPr>
      </w:pPr>
    </w:p>
    <w:p w14:paraId="035C720E" w14:textId="77777777" w:rsidR="00696D0A" w:rsidRDefault="00696D0A" w:rsidP="0058012C">
      <w:pPr>
        <w:spacing w:after="0" w:line="240" w:lineRule="auto"/>
        <w:rPr>
          <w:b/>
          <w:bCs/>
        </w:rPr>
      </w:pPr>
    </w:p>
    <w:p w14:paraId="12CF2C65" w14:textId="77777777" w:rsidR="00696D0A" w:rsidRDefault="00696D0A" w:rsidP="0058012C">
      <w:pPr>
        <w:spacing w:after="0" w:line="240" w:lineRule="auto"/>
        <w:rPr>
          <w:b/>
          <w:bCs/>
        </w:rPr>
      </w:pPr>
    </w:p>
    <w:p w14:paraId="21EE6F3C" w14:textId="77777777" w:rsidR="00696D0A" w:rsidRDefault="00696D0A" w:rsidP="0058012C">
      <w:pPr>
        <w:spacing w:after="0" w:line="240" w:lineRule="auto"/>
        <w:rPr>
          <w:b/>
          <w:bCs/>
        </w:rPr>
      </w:pPr>
    </w:p>
    <w:p w14:paraId="2AD93B66" w14:textId="77777777" w:rsidR="00696D0A" w:rsidRDefault="00696D0A" w:rsidP="0058012C">
      <w:pPr>
        <w:spacing w:after="0" w:line="240" w:lineRule="auto"/>
        <w:rPr>
          <w:b/>
          <w:bCs/>
        </w:rPr>
      </w:pPr>
    </w:p>
    <w:p w14:paraId="2BA02F38" w14:textId="77777777" w:rsidR="00696D0A" w:rsidRDefault="00696D0A" w:rsidP="0058012C">
      <w:pPr>
        <w:spacing w:after="0" w:line="240" w:lineRule="auto"/>
        <w:rPr>
          <w:b/>
          <w:bCs/>
        </w:rPr>
      </w:pPr>
    </w:p>
    <w:p w14:paraId="2A526DF5" w14:textId="77777777" w:rsidR="00696D0A" w:rsidRDefault="00696D0A" w:rsidP="0058012C">
      <w:pPr>
        <w:spacing w:after="0" w:line="240" w:lineRule="auto"/>
        <w:rPr>
          <w:b/>
          <w:bCs/>
        </w:rPr>
      </w:pPr>
    </w:p>
    <w:p w14:paraId="4020D0BE" w14:textId="77777777" w:rsidR="00696D0A" w:rsidRDefault="00696D0A" w:rsidP="0058012C">
      <w:pPr>
        <w:spacing w:after="0" w:line="240" w:lineRule="auto"/>
        <w:rPr>
          <w:b/>
          <w:bCs/>
        </w:rPr>
      </w:pPr>
    </w:p>
    <w:p w14:paraId="5D971E3F" w14:textId="77777777" w:rsidR="00696D0A" w:rsidRDefault="00696D0A" w:rsidP="0058012C">
      <w:pPr>
        <w:spacing w:after="0" w:line="240" w:lineRule="auto"/>
        <w:rPr>
          <w:b/>
          <w:bCs/>
        </w:rPr>
      </w:pPr>
    </w:p>
    <w:p w14:paraId="31B0AE3C" w14:textId="77777777" w:rsidR="00696D0A" w:rsidRDefault="00696D0A" w:rsidP="0058012C">
      <w:pPr>
        <w:spacing w:after="0" w:line="240" w:lineRule="auto"/>
        <w:rPr>
          <w:b/>
          <w:bCs/>
        </w:rPr>
      </w:pPr>
    </w:p>
    <w:p w14:paraId="718F8D09" w14:textId="77777777" w:rsidR="00696D0A" w:rsidRDefault="00696D0A" w:rsidP="0058012C">
      <w:pPr>
        <w:spacing w:after="0" w:line="240" w:lineRule="auto"/>
        <w:rPr>
          <w:b/>
          <w:bCs/>
        </w:rPr>
      </w:pPr>
    </w:p>
    <w:p w14:paraId="69261498" w14:textId="77777777" w:rsidR="00696D0A" w:rsidRDefault="00696D0A" w:rsidP="0058012C">
      <w:pPr>
        <w:spacing w:after="0" w:line="240" w:lineRule="auto"/>
        <w:rPr>
          <w:b/>
          <w:bCs/>
        </w:rPr>
      </w:pPr>
    </w:p>
    <w:p w14:paraId="5CBAB224" w14:textId="77777777" w:rsidR="00696D0A" w:rsidRDefault="00696D0A" w:rsidP="0058012C">
      <w:pPr>
        <w:spacing w:after="0" w:line="240" w:lineRule="auto"/>
        <w:rPr>
          <w:b/>
          <w:bCs/>
        </w:rPr>
      </w:pPr>
    </w:p>
    <w:p w14:paraId="18CD87FE" w14:textId="77777777" w:rsidR="00696D0A" w:rsidRDefault="00696D0A" w:rsidP="0058012C">
      <w:pPr>
        <w:spacing w:after="0" w:line="240" w:lineRule="auto"/>
        <w:rPr>
          <w:b/>
          <w:bCs/>
        </w:rPr>
      </w:pPr>
    </w:p>
    <w:p w14:paraId="774859E2" w14:textId="77777777" w:rsidR="00696D0A" w:rsidRDefault="00696D0A" w:rsidP="0058012C">
      <w:pPr>
        <w:spacing w:after="0" w:line="240" w:lineRule="auto"/>
        <w:rPr>
          <w:b/>
          <w:bCs/>
        </w:rPr>
      </w:pPr>
    </w:p>
    <w:p w14:paraId="6638F457" w14:textId="77777777" w:rsidR="00696D0A" w:rsidRDefault="00696D0A" w:rsidP="0058012C">
      <w:pPr>
        <w:spacing w:after="0" w:line="240" w:lineRule="auto"/>
        <w:rPr>
          <w:b/>
          <w:bCs/>
        </w:rPr>
      </w:pPr>
    </w:p>
    <w:p w14:paraId="2B17D847" w14:textId="77777777" w:rsidR="00696D0A" w:rsidRDefault="00696D0A" w:rsidP="0058012C">
      <w:pPr>
        <w:spacing w:after="0" w:line="240" w:lineRule="auto"/>
        <w:rPr>
          <w:b/>
          <w:bCs/>
        </w:rPr>
      </w:pPr>
    </w:p>
    <w:p w14:paraId="0740FB78" w14:textId="77777777" w:rsidR="00696D0A" w:rsidRDefault="00696D0A" w:rsidP="0058012C">
      <w:pPr>
        <w:spacing w:after="0" w:line="240" w:lineRule="auto"/>
        <w:rPr>
          <w:b/>
          <w:bCs/>
        </w:rPr>
      </w:pPr>
    </w:p>
    <w:p w14:paraId="7135E4B8" w14:textId="77777777" w:rsidR="00696D0A" w:rsidRDefault="00696D0A" w:rsidP="0058012C">
      <w:pPr>
        <w:spacing w:after="0" w:line="240" w:lineRule="auto"/>
        <w:rPr>
          <w:b/>
          <w:bCs/>
        </w:rPr>
      </w:pPr>
    </w:p>
    <w:p w14:paraId="47506862" w14:textId="77777777" w:rsidR="00696D0A" w:rsidRDefault="00696D0A" w:rsidP="0058012C">
      <w:pPr>
        <w:spacing w:after="0" w:line="240" w:lineRule="auto"/>
        <w:rPr>
          <w:b/>
          <w:bCs/>
        </w:rPr>
      </w:pPr>
    </w:p>
    <w:p w14:paraId="7FF62FD8" w14:textId="77777777" w:rsidR="00696D0A" w:rsidRDefault="00696D0A" w:rsidP="0058012C">
      <w:pPr>
        <w:spacing w:after="0" w:line="240" w:lineRule="auto"/>
        <w:rPr>
          <w:b/>
          <w:bCs/>
        </w:rPr>
      </w:pPr>
    </w:p>
    <w:p w14:paraId="01965999" w14:textId="77777777" w:rsidR="00696D0A" w:rsidRDefault="00696D0A" w:rsidP="0058012C">
      <w:pPr>
        <w:spacing w:after="0" w:line="240" w:lineRule="auto"/>
        <w:rPr>
          <w:b/>
          <w:bCs/>
        </w:rPr>
      </w:pPr>
    </w:p>
    <w:p w14:paraId="63CA7019" w14:textId="77777777" w:rsidR="00696D0A" w:rsidRDefault="00696D0A" w:rsidP="0058012C">
      <w:pPr>
        <w:spacing w:after="0" w:line="240" w:lineRule="auto"/>
        <w:rPr>
          <w:b/>
          <w:bCs/>
        </w:rPr>
      </w:pPr>
    </w:p>
    <w:p w14:paraId="49576A24" w14:textId="77777777" w:rsidR="00696D0A" w:rsidRDefault="00696D0A" w:rsidP="0058012C">
      <w:pPr>
        <w:spacing w:after="0" w:line="240" w:lineRule="auto"/>
        <w:rPr>
          <w:b/>
          <w:bCs/>
        </w:rPr>
      </w:pPr>
    </w:p>
    <w:p w14:paraId="5D27AF2D" w14:textId="77777777" w:rsidR="00696D0A" w:rsidRDefault="00696D0A" w:rsidP="0058012C">
      <w:pPr>
        <w:spacing w:after="0" w:line="240" w:lineRule="auto"/>
        <w:rPr>
          <w:b/>
          <w:bCs/>
        </w:rPr>
      </w:pPr>
    </w:p>
    <w:sectPr w:rsidR="00696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52A"/>
    <w:multiLevelType w:val="multilevel"/>
    <w:tmpl w:val="5CA2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575A"/>
    <w:multiLevelType w:val="multilevel"/>
    <w:tmpl w:val="C0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414D"/>
    <w:multiLevelType w:val="multilevel"/>
    <w:tmpl w:val="B294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954D5"/>
    <w:multiLevelType w:val="multilevel"/>
    <w:tmpl w:val="81AE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168C9"/>
    <w:multiLevelType w:val="multilevel"/>
    <w:tmpl w:val="6944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B2110"/>
    <w:multiLevelType w:val="multilevel"/>
    <w:tmpl w:val="2750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54A89"/>
    <w:multiLevelType w:val="multilevel"/>
    <w:tmpl w:val="7504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51188"/>
    <w:multiLevelType w:val="multilevel"/>
    <w:tmpl w:val="7AE8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B0B64"/>
    <w:multiLevelType w:val="multilevel"/>
    <w:tmpl w:val="7DF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D2850"/>
    <w:multiLevelType w:val="multilevel"/>
    <w:tmpl w:val="8FC0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E6BB8"/>
    <w:multiLevelType w:val="multilevel"/>
    <w:tmpl w:val="8392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30F95"/>
    <w:multiLevelType w:val="multilevel"/>
    <w:tmpl w:val="DCC6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56842"/>
    <w:multiLevelType w:val="multilevel"/>
    <w:tmpl w:val="DE9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D797B"/>
    <w:multiLevelType w:val="multilevel"/>
    <w:tmpl w:val="606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95EBF"/>
    <w:multiLevelType w:val="multilevel"/>
    <w:tmpl w:val="FB90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34974"/>
    <w:multiLevelType w:val="multilevel"/>
    <w:tmpl w:val="6E5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82983"/>
    <w:multiLevelType w:val="multilevel"/>
    <w:tmpl w:val="A7D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3D78DD"/>
    <w:multiLevelType w:val="multilevel"/>
    <w:tmpl w:val="F086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21F2A"/>
    <w:multiLevelType w:val="multilevel"/>
    <w:tmpl w:val="A32A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096781"/>
    <w:multiLevelType w:val="multilevel"/>
    <w:tmpl w:val="18D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42A42"/>
    <w:multiLevelType w:val="multilevel"/>
    <w:tmpl w:val="C7E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F2578"/>
    <w:multiLevelType w:val="multilevel"/>
    <w:tmpl w:val="3F6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3B73FF"/>
    <w:multiLevelType w:val="multilevel"/>
    <w:tmpl w:val="BB5E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E1B0B"/>
    <w:multiLevelType w:val="multilevel"/>
    <w:tmpl w:val="794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024AD6"/>
    <w:multiLevelType w:val="multilevel"/>
    <w:tmpl w:val="5DB6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922775">
    <w:abstractNumId w:val="16"/>
  </w:num>
  <w:num w:numId="2" w16cid:durableId="1875146471">
    <w:abstractNumId w:val="1"/>
  </w:num>
  <w:num w:numId="3" w16cid:durableId="1158228503">
    <w:abstractNumId w:val="17"/>
  </w:num>
  <w:num w:numId="4" w16cid:durableId="607274404">
    <w:abstractNumId w:val="24"/>
  </w:num>
  <w:num w:numId="5" w16cid:durableId="1318531056">
    <w:abstractNumId w:val="18"/>
  </w:num>
  <w:num w:numId="6" w16cid:durableId="1201431559">
    <w:abstractNumId w:val="15"/>
  </w:num>
  <w:num w:numId="7" w16cid:durableId="787254">
    <w:abstractNumId w:val="6"/>
  </w:num>
  <w:num w:numId="8" w16cid:durableId="1721244020">
    <w:abstractNumId w:val="14"/>
  </w:num>
  <w:num w:numId="9" w16cid:durableId="1877889045">
    <w:abstractNumId w:val="8"/>
  </w:num>
  <w:num w:numId="10" w16cid:durableId="1104685779">
    <w:abstractNumId w:val="0"/>
  </w:num>
  <w:num w:numId="11" w16cid:durableId="808136132">
    <w:abstractNumId w:val="3"/>
  </w:num>
  <w:num w:numId="12" w16cid:durableId="614673350">
    <w:abstractNumId w:val="19"/>
  </w:num>
  <w:num w:numId="13" w16cid:durableId="659306857">
    <w:abstractNumId w:val="2"/>
  </w:num>
  <w:num w:numId="14" w16cid:durableId="1501697895">
    <w:abstractNumId w:val="7"/>
  </w:num>
  <w:num w:numId="15" w16cid:durableId="802772188">
    <w:abstractNumId w:val="22"/>
  </w:num>
  <w:num w:numId="16" w16cid:durableId="46800621">
    <w:abstractNumId w:val="11"/>
  </w:num>
  <w:num w:numId="17" w16cid:durableId="1085032300">
    <w:abstractNumId w:val="4"/>
  </w:num>
  <w:num w:numId="18" w16cid:durableId="167716592">
    <w:abstractNumId w:val="10"/>
  </w:num>
  <w:num w:numId="19" w16cid:durableId="681709851">
    <w:abstractNumId w:val="23"/>
  </w:num>
  <w:num w:numId="20" w16cid:durableId="2024160170">
    <w:abstractNumId w:val="20"/>
  </w:num>
  <w:num w:numId="21" w16cid:durableId="783575979">
    <w:abstractNumId w:val="5"/>
  </w:num>
  <w:num w:numId="22" w16cid:durableId="958804186">
    <w:abstractNumId w:val="9"/>
  </w:num>
  <w:num w:numId="23" w16cid:durableId="358749631">
    <w:abstractNumId w:val="13"/>
  </w:num>
  <w:num w:numId="24" w16cid:durableId="183904047">
    <w:abstractNumId w:val="21"/>
  </w:num>
  <w:num w:numId="25" w16cid:durableId="1652365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C"/>
    <w:rsid w:val="000E15ED"/>
    <w:rsid w:val="0029242A"/>
    <w:rsid w:val="00396B25"/>
    <w:rsid w:val="003B798F"/>
    <w:rsid w:val="0058012C"/>
    <w:rsid w:val="00696D0A"/>
    <w:rsid w:val="007F2A04"/>
    <w:rsid w:val="00962F06"/>
    <w:rsid w:val="009F6D8F"/>
    <w:rsid w:val="00B223E3"/>
    <w:rsid w:val="00BD57AE"/>
    <w:rsid w:val="00CF64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D405"/>
  <w15:chartTrackingRefBased/>
  <w15:docId w15:val="{1DC35EC4-F71F-4A23-8B4E-BDA637E9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2C"/>
    <w:rPr>
      <w:rFonts w:eastAsiaTheme="majorEastAsia" w:cstheme="majorBidi"/>
      <w:color w:val="272727" w:themeColor="text1" w:themeTint="D8"/>
    </w:rPr>
  </w:style>
  <w:style w:type="paragraph" w:styleId="Title">
    <w:name w:val="Title"/>
    <w:basedOn w:val="Normal"/>
    <w:next w:val="Normal"/>
    <w:link w:val="TitleChar"/>
    <w:uiPriority w:val="10"/>
    <w:qFormat/>
    <w:rsid w:val="00580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2C"/>
    <w:pPr>
      <w:spacing w:before="160"/>
      <w:jc w:val="center"/>
    </w:pPr>
    <w:rPr>
      <w:i/>
      <w:iCs/>
      <w:color w:val="404040" w:themeColor="text1" w:themeTint="BF"/>
    </w:rPr>
  </w:style>
  <w:style w:type="character" w:customStyle="1" w:styleId="QuoteChar">
    <w:name w:val="Quote Char"/>
    <w:basedOn w:val="DefaultParagraphFont"/>
    <w:link w:val="Quote"/>
    <w:uiPriority w:val="29"/>
    <w:rsid w:val="0058012C"/>
    <w:rPr>
      <w:i/>
      <w:iCs/>
      <w:color w:val="404040" w:themeColor="text1" w:themeTint="BF"/>
    </w:rPr>
  </w:style>
  <w:style w:type="paragraph" w:styleId="ListParagraph">
    <w:name w:val="List Paragraph"/>
    <w:basedOn w:val="Normal"/>
    <w:uiPriority w:val="34"/>
    <w:qFormat/>
    <w:rsid w:val="0058012C"/>
    <w:pPr>
      <w:ind w:left="720"/>
      <w:contextualSpacing/>
    </w:pPr>
  </w:style>
  <w:style w:type="character" w:styleId="IntenseEmphasis">
    <w:name w:val="Intense Emphasis"/>
    <w:basedOn w:val="DefaultParagraphFont"/>
    <w:uiPriority w:val="21"/>
    <w:qFormat/>
    <w:rsid w:val="0058012C"/>
    <w:rPr>
      <w:i/>
      <w:iCs/>
      <w:color w:val="0F4761" w:themeColor="accent1" w:themeShade="BF"/>
    </w:rPr>
  </w:style>
  <w:style w:type="paragraph" w:styleId="IntenseQuote">
    <w:name w:val="Intense Quote"/>
    <w:basedOn w:val="Normal"/>
    <w:next w:val="Normal"/>
    <w:link w:val="IntenseQuoteChar"/>
    <w:uiPriority w:val="30"/>
    <w:qFormat/>
    <w:rsid w:val="00580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12C"/>
    <w:rPr>
      <w:i/>
      <w:iCs/>
      <w:color w:val="0F4761" w:themeColor="accent1" w:themeShade="BF"/>
    </w:rPr>
  </w:style>
  <w:style w:type="character" w:styleId="IntenseReference">
    <w:name w:val="Intense Reference"/>
    <w:basedOn w:val="DefaultParagraphFont"/>
    <w:uiPriority w:val="32"/>
    <w:qFormat/>
    <w:rsid w:val="0058012C"/>
    <w:rPr>
      <w:b/>
      <w:bCs/>
      <w:smallCaps/>
      <w:color w:val="0F4761" w:themeColor="accent1" w:themeShade="BF"/>
      <w:spacing w:val="5"/>
    </w:rPr>
  </w:style>
  <w:style w:type="character" w:styleId="Hyperlink">
    <w:name w:val="Hyperlink"/>
    <w:basedOn w:val="DefaultParagraphFont"/>
    <w:uiPriority w:val="99"/>
    <w:unhideWhenUsed/>
    <w:rsid w:val="003B798F"/>
    <w:rPr>
      <w:color w:val="467886" w:themeColor="hyperlink"/>
      <w:u w:val="single"/>
    </w:rPr>
  </w:style>
  <w:style w:type="character" w:styleId="UnresolvedMention">
    <w:name w:val="Unresolved Mention"/>
    <w:basedOn w:val="DefaultParagraphFont"/>
    <w:uiPriority w:val="99"/>
    <w:semiHidden/>
    <w:unhideWhenUsed/>
    <w:rsid w:val="003B798F"/>
    <w:rPr>
      <w:color w:val="605E5C"/>
      <w:shd w:val="clear" w:color="auto" w:fill="E1DFDD"/>
    </w:rPr>
  </w:style>
  <w:style w:type="table" w:styleId="TableGrid">
    <w:name w:val="Table Grid"/>
    <w:basedOn w:val="TableNormal"/>
    <w:uiPriority w:val="39"/>
    <w:rsid w:val="003B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Morris</dc:creator>
  <cp:keywords/>
  <dc:description/>
  <cp:lastModifiedBy>Catherine Morris</cp:lastModifiedBy>
  <cp:revision>3</cp:revision>
  <dcterms:created xsi:type="dcterms:W3CDTF">2026-06-26T14:19:00Z</dcterms:created>
  <dcterms:modified xsi:type="dcterms:W3CDTF">2026-06-26T14:19:00Z</dcterms:modified>
</cp:coreProperties>
</file>