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60F4E" w14:textId="77777777" w:rsidR="002F08D6" w:rsidRDefault="002F08D6" w:rsidP="00C93B1A">
      <w:pPr>
        <w:pStyle w:val="NormalWeb"/>
        <w:rPr>
          <w:rFonts w:asciiTheme="minorHAnsi" w:hAnsiTheme="minorHAnsi" w:cs="Tahoma"/>
          <w:b/>
          <w:bCs/>
          <w:noProof/>
          <w:sz w:val="32"/>
          <w:szCs w:val="32"/>
        </w:rPr>
      </w:pPr>
    </w:p>
    <w:p w14:paraId="7755FE5F" w14:textId="2DBA3401" w:rsidR="0042406A" w:rsidRPr="00F7624A" w:rsidRDefault="00E723CC" w:rsidP="00C93B1A">
      <w:pPr>
        <w:pStyle w:val="NormalWeb"/>
        <w:rPr>
          <w:rFonts w:asciiTheme="minorHAnsi" w:hAnsiTheme="minorHAnsi" w:cs="Tahoma"/>
          <w:color w:val="000000"/>
          <w:sz w:val="32"/>
          <w:szCs w:val="32"/>
        </w:rPr>
      </w:pPr>
      <w:r>
        <w:rPr>
          <w:rFonts w:asciiTheme="minorHAnsi" w:hAnsiTheme="minorHAnsi" w:cs="Tahoma"/>
          <w:b/>
          <w:bCs/>
          <w:color w:val="000000"/>
          <w:sz w:val="32"/>
          <w:szCs w:val="32"/>
        </w:rPr>
        <w:t>Role</w:t>
      </w:r>
      <w:r w:rsidR="0042406A" w:rsidRPr="00F7624A">
        <w:rPr>
          <w:rFonts w:asciiTheme="minorHAnsi" w:hAnsiTheme="minorHAnsi" w:cs="Tahoma"/>
          <w:b/>
          <w:bCs/>
          <w:color w:val="000000"/>
          <w:sz w:val="32"/>
          <w:szCs w:val="32"/>
        </w:rPr>
        <w:t xml:space="preserve"> Description</w:t>
      </w:r>
    </w:p>
    <w:p w14:paraId="390C826A" w14:textId="77777777" w:rsidR="0042406A" w:rsidRPr="00C93B1A" w:rsidRDefault="0042406A" w:rsidP="00C93B1A">
      <w:pPr>
        <w:pStyle w:val="NormalWeb"/>
        <w:rPr>
          <w:rFonts w:asciiTheme="minorHAnsi" w:hAnsiTheme="minorHAnsi" w:cs="Tahoma"/>
          <w:color w:val="000000"/>
          <w:sz w:val="22"/>
          <w:szCs w:val="22"/>
        </w:rPr>
      </w:pPr>
    </w:p>
    <w:p w14:paraId="2FF3F8BF" w14:textId="782F64E9" w:rsidR="0042406A" w:rsidRPr="00C10C24" w:rsidRDefault="003E7B78" w:rsidP="00C93B1A">
      <w:pPr>
        <w:pStyle w:val="NormalWeb"/>
        <w:rPr>
          <w:rFonts w:asciiTheme="minorHAnsi" w:hAnsiTheme="minorHAnsi" w:cs="Tahoma"/>
          <w:b/>
          <w:bCs/>
          <w:sz w:val="28"/>
          <w:szCs w:val="28"/>
        </w:rPr>
      </w:pPr>
      <w:r>
        <w:rPr>
          <w:rFonts w:asciiTheme="minorHAnsi" w:hAnsiTheme="minorHAnsi" w:cs="Tahoma"/>
          <w:b/>
          <w:bCs/>
          <w:sz w:val="28"/>
          <w:szCs w:val="28"/>
        </w:rPr>
        <w:t>Widening Participation Student Advisory Panel Member</w:t>
      </w:r>
    </w:p>
    <w:p w14:paraId="3D9A81DE" w14:textId="77777777" w:rsidR="00C5093B" w:rsidRPr="00C10C24" w:rsidRDefault="00C5093B" w:rsidP="00C93B1A">
      <w:pPr>
        <w:pStyle w:val="NormalWeb"/>
        <w:rPr>
          <w:rFonts w:asciiTheme="minorHAnsi" w:hAnsiTheme="minorHAnsi" w:cs="Tahoma"/>
          <w:b/>
          <w:bCs/>
          <w:sz w:val="28"/>
          <w:szCs w:val="28"/>
        </w:rPr>
      </w:pPr>
    </w:p>
    <w:tbl>
      <w:tblPr>
        <w:tblStyle w:val="TableGrid"/>
        <w:tblW w:w="0" w:type="auto"/>
        <w:tblLook w:val="04A0" w:firstRow="1" w:lastRow="0" w:firstColumn="1" w:lastColumn="0" w:noHBand="0" w:noVBand="1"/>
      </w:tblPr>
      <w:tblGrid>
        <w:gridCol w:w="3397"/>
        <w:gridCol w:w="5619"/>
      </w:tblGrid>
      <w:tr w:rsidR="00EE7FD6" w14:paraId="7FA9F6ED" w14:textId="77777777" w:rsidTr="624E5761">
        <w:tc>
          <w:tcPr>
            <w:tcW w:w="3397" w:type="dxa"/>
          </w:tcPr>
          <w:p w14:paraId="18E5528C" w14:textId="77777777" w:rsidR="00EE7FD6" w:rsidRPr="003953CA" w:rsidRDefault="00EE7FD6">
            <w:pPr>
              <w:pStyle w:val="NormalWeb"/>
              <w:rPr>
                <w:rFonts w:asciiTheme="minorHAnsi" w:hAnsiTheme="minorHAnsi" w:cs="Tahoma"/>
                <w:b/>
                <w:bCs/>
                <w:color w:val="000000"/>
                <w:sz w:val="22"/>
                <w:szCs w:val="22"/>
              </w:rPr>
            </w:pPr>
            <w:r w:rsidRPr="003953CA">
              <w:rPr>
                <w:rFonts w:asciiTheme="minorHAnsi" w:hAnsiTheme="minorHAnsi" w:cs="Tahoma"/>
                <w:b/>
                <w:bCs/>
                <w:color w:val="000000"/>
                <w:sz w:val="22"/>
                <w:szCs w:val="22"/>
              </w:rPr>
              <w:t>Responsible to:</w:t>
            </w:r>
          </w:p>
        </w:tc>
        <w:tc>
          <w:tcPr>
            <w:tcW w:w="5619" w:type="dxa"/>
          </w:tcPr>
          <w:p w14:paraId="5CA4E219" w14:textId="60C6515D" w:rsidR="00EE7FD6" w:rsidRDefault="00E723CC">
            <w:pPr>
              <w:pStyle w:val="NormalWeb"/>
              <w:rPr>
                <w:rFonts w:asciiTheme="minorHAnsi" w:hAnsiTheme="minorHAnsi" w:cs="Tahoma"/>
                <w:b/>
                <w:bCs/>
                <w:color w:val="000000"/>
                <w:sz w:val="22"/>
                <w:szCs w:val="22"/>
              </w:rPr>
            </w:pPr>
            <w:r>
              <w:rPr>
                <w:rFonts w:asciiTheme="minorHAnsi" w:hAnsiTheme="minorHAnsi" w:cs="Tahoma"/>
                <w:b/>
                <w:bCs/>
                <w:color w:val="000000"/>
                <w:sz w:val="22"/>
                <w:szCs w:val="22"/>
              </w:rPr>
              <w:t xml:space="preserve">Head of Outreach &amp; </w:t>
            </w:r>
            <w:r w:rsidR="00492FEF">
              <w:rPr>
                <w:rFonts w:asciiTheme="minorHAnsi" w:hAnsiTheme="minorHAnsi" w:cs="Tahoma"/>
                <w:b/>
                <w:bCs/>
                <w:color w:val="000000"/>
                <w:sz w:val="22"/>
                <w:szCs w:val="22"/>
              </w:rPr>
              <w:t>Widening Participation</w:t>
            </w:r>
            <w:r>
              <w:rPr>
                <w:rFonts w:asciiTheme="minorHAnsi" w:hAnsiTheme="minorHAnsi" w:cs="Tahoma"/>
                <w:b/>
                <w:bCs/>
                <w:color w:val="000000"/>
                <w:sz w:val="22"/>
                <w:szCs w:val="22"/>
              </w:rPr>
              <w:t>,</w:t>
            </w:r>
            <w:r w:rsidR="003E7B78">
              <w:rPr>
                <w:rFonts w:asciiTheme="minorHAnsi" w:hAnsiTheme="minorHAnsi" w:cs="Tahoma"/>
                <w:b/>
                <w:bCs/>
                <w:color w:val="000000"/>
                <w:sz w:val="22"/>
                <w:szCs w:val="22"/>
              </w:rPr>
              <w:t xml:space="preserve"> or their nominee</w:t>
            </w:r>
            <w:r w:rsidR="00310FBA">
              <w:rPr>
                <w:rFonts w:asciiTheme="minorHAnsi" w:hAnsiTheme="minorHAnsi" w:cs="Tahoma"/>
                <w:b/>
                <w:bCs/>
                <w:color w:val="000000"/>
                <w:sz w:val="22"/>
                <w:szCs w:val="22"/>
              </w:rPr>
              <w:t>, Outreach &amp; Widening Participation</w:t>
            </w:r>
          </w:p>
          <w:p w14:paraId="309C8513" w14:textId="648D9114" w:rsidR="003E7B78" w:rsidRDefault="00014E16">
            <w:pPr>
              <w:pStyle w:val="NormalWeb"/>
              <w:rPr>
                <w:rFonts w:asciiTheme="minorHAnsi" w:hAnsiTheme="minorHAnsi" w:cs="Tahoma"/>
                <w:b/>
                <w:bCs/>
                <w:color w:val="000000"/>
                <w:sz w:val="22"/>
                <w:szCs w:val="22"/>
              </w:rPr>
            </w:pPr>
            <w:r>
              <w:rPr>
                <w:rFonts w:asciiTheme="minorHAnsi" w:hAnsiTheme="minorHAnsi" w:cs="Tahoma"/>
                <w:b/>
                <w:bCs/>
                <w:color w:val="000000"/>
                <w:sz w:val="22"/>
                <w:szCs w:val="22"/>
              </w:rPr>
              <w:t>President (Wellbeing), Kent Students’ Union</w:t>
            </w:r>
          </w:p>
        </w:tc>
      </w:tr>
      <w:tr w:rsidR="0045089B" w14:paraId="328E326D" w14:textId="77777777" w:rsidTr="624E5761">
        <w:tc>
          <w:tcPr>
            <w:tcW w:w="3397" w:type="dxa"/>
          </w:tcPr>
          <w:p w14:paraId="4AA14363" w14:textId="68F16E4D" w:rsidR="0045089B" w:rsidRPr="003953CA" w:rsidRDefault="0045089B">
            <w:pPr>
              <w:pStyle w:val="NormalWeb"/>
              <w:rPr>
                <w:rFonts w:asciiTheme="minorHAnsi" w:hAnsiTheme="minorHAnsi" w:cs="Tahoma"/>
                <w:b/>
                <w:bCs/>
                <w:color w:val="000000"/>
                <w:sz w:val="22"/>
                <w:szCs w:val="22"/>
              </w:rPr>
            </w:pPr>
            <w:r>
              <w:rPr>
                <w:rFonts w:asciiTheme="minorHAnsi" w:hAnsiTheme="minorHAnsi" w:cs="Tahoma"/>
                <w:b/>
                <w:bCs/>
                <w:color w:val="000000"/>
                <w:sz w:val="22"/>
                <w:szCs w:val="22"/>
              </w:rPr>
              <w:t>Number of Vacancies:</w:t>
            </w:r>
          </w:p>
        </w:tc>
        <w:tc>
          <w:tcPr>
            <w:tcW w:w="5619" w:type="dxa"/>
          </w:tcPr>
          <w:p w14:paraId="27A2FB44" w14:textId="1F60B299" w:rsidR="0045089B" w:rsidRDefault="00492FEF">
            <w:pPr>
              <w:pStyle w:val="NormalWeb"/>
              <w:rPr>
                <w:rFonts w:asciiTheme="minorHAnsi" w:hAnsiTheme="minorHAnsi" w:cs="Tahoma"/>
                <w:b/>
                <w:bCs/>
                <w:color w:val="000000"/>
                <w:sz w:val="22"/>
                <w:szCs w:val="22"/>
              </w:rPr>
            </w:pPr>
            <w:r>
              <w:rPr>
                <w:rFonts w:asciiTheme="minorHAnsi" w:hAnsiTheme="minorHAnsi" w:cs="Tahoma"/>
                <w:b/>
                <w:bCs/>
                <w:color w:val="000000"/>
                <w:sz w:val="22"/>
                <w:szCs w:val="22"/>
              </w:rPr>
              <w:t>25</w:t>
            </w:r>
          </w:p>
        </w:tc>
      </w:tr>
    </w:tbl>
    <w:p w14:paraId="3672D7D0" w14:textId="30FECA5B" w:rsidR="0042406A" w:rsidRDefault="0042406A" w:rsidP="00C93B1A">
      <w:pPr>
        <w:pStyle w:val="NormalWeb"/>
        <w:rPr>
          <w:rFonts w:asciiTheme="minorHAnsi" w:hAnsiTheme="minorHAnsi" w:cs="Tahoma"/>
          <w:sz w:val="22"/>
          <w:szCs w:val="22"/>
        </w:rPr>
      </w:pPr>
    </w:p>
    <w:p w14:paraId="39A5D7A1" w14:textId="2FAC95C1" w:rsidR="008837AA" w:rsidRPr="008837AA" w:rsidRDefault="008837AA" w:rsidP="00C93B1A">
      <w:pPr>
        <w:pStyle w:val="NormalWeb"/>
        <w:rPr>
          <w:rFonts w:asciiTheme="minorHAnsi" w:hAnsiTheme="minorHAnsi" w:cs="Tahoma"/>
          <w:b/>
          <w:bCs/>
          <w:sz w:val="22"/>
          <w:szCs w:val="22"/>
        </w:rPr>
      </w:pPr>
      <w:r w:rsidRPr="008837AA">
        <w:rPr>
          <w:rFonts w:asciiTheme="minorHAnsi" w:hAnsiTheme="minorHAnsi" w:cs="Tahoma"/>
          <w:b/>
          <w:bCs/>
          <w:sz w:val="22"/>
          <w:szCs w:val="22"/>
        </w:rPr>
        <w:t>Purpose</w:t>
      </w:r>
    </w:p>
    <w:p w14:paraId="33286D88" w14:textId="77777777" w:rsidR="008837AA" w:rsidRDefault="008837AA" w:rsidP="00C93B1A">
      <w:pPr>
        <w:pStyle w:val="NormalWeb"/>
        <w:rPr>
          <w:rFonts w:cstheme="minorHAnsi"/>
        </w:rPr>
      </w:pPr>
    </w:p>
    <w:p w14:paraId="043C8153" w14:textId="1361AFB7" w:rsidR="003831EC" w:rsidRPr="00A85484" w:rsidRDefault="003831EC" w:rsidP="00A85484">
      <w:pPr>
        <w:pStyle w:val="NormalWeb"/>
        <w:spacing w:after="198"/>
        <w:ind w:left="360"/>
        <w:rPr>
          <w:rFonts w:asciiTheme="minorHAnsi" w:hAnsiTheme="minorHAnsi" w:cs="Tahoma"/>
          <w:sz w:val="22"/>
          <w:szCs w:val="22"/>
        </w:rPr>
      </w:pPr>
      <w:r w:rsidRPr="00A85484">
        <w:rPr>
          <w:rFonts w:asciiTheme="minorHAnsi" w:hAnsiTheme="minorHAnsi" w:cs="Tahoma"/>
          <w:sz w:val="22"/>
          <w:szCs w:val="22"/>
        </w:rPr>
        <w:t xml:space="preserve">The University of Kent’s Outreach &amp; Widening Participation team and Kent </w:t>
      </w:r>
      <w:r w:rsidR="00014E16">
        <w:rPr>
          <w:rFonts w:asciiTheme="minorHAnsi" w:hAnsiTheme="minorHAnsi" w:cs="Tahoma"/>
          <w:sz w:val="22"/>
          <w:szCs w:val="22"/>
        </w:rPr>
        <w:t xml:space="preserve">Students’ </w:t>
      </w:r>
      <w:r w:rsidRPr="00A85484">
        <w:rPr>
          <w:rFonts w:asciiTheme="minorHAnsi" w:hAnsiTheme="minorHAnsi" w:cs="Tahoma"/>
          <w:sz w:val="22"/>
          <w:szCs w:val="22"/>
        </w:rPr>
        <w:t xml:space="preserve">Union are inviting applications from students to </w:t>
      </w:r>
      <w:r w:rsidR="0012402C">
        <w:rPr>
          <w:rFonts w:asciiTheme="minorHAnsi" w:hAnsiTheme="minorHAnsi" w:cs="Tahoma"/>
          <w:sz w:val="22"/>
          <w:szCs w:val="22"/>
        </w:rPr>
        <w:t>join</w:t>
      </w:r>
      <w:r w:rsidRPr="00A85484">
        <w:rPr>
          <w:rFonts w:asciiTheme="minorHAnsi" w:hAnsiTheme="minorHAnsi" w:cs="Tahoma"/>
          <w:sz w:val="22"/>
          <w:szCs w:val="22"/>
        </w:rPr>
        <w:t xml:space="preserve"> </w:t>
      </w:r>
      <w:r w:rsidR="0012402C">
        <w:rPr>
          <w:rFonts w:asciiTheme="minorHAnsi" w:hAnsiTheme="minorHAnsi" w:cs="Tahoma"/>
          <w:sz w:val="22"/>
          <w:szCs w:val="22"/>
        </w:rPr>
        <w:t>the</w:t>
      </w:r>
      <w:r w:rsidRPr="00A85484">
        <w:rPr>
          <w:rFonts w:asciiTheme="minorHAnsi" w:hAnsiTheme="minorHAnsi" w:cs="Tahoma"/>
          <w:sz w:val="22"/>
          <w:szCs w:val="22"/>
        </w:rPr>
        <w:t xml:space="preserve"> </w:t>
      </w:r>
      <w:r w:rsidR="004C76CF">
        <w:rPr>
          <w:rFonts w:asciiTheme="minorHAnsi" w:hAnsiTheme="minorHAnsi" w:cs="Tahoma"/>
          <w:sz w:val="22"/>
          <w:szCs w:val="22"/>
        </w:rPr>
        <w:t xml:space="preserve">University’s </w:t>
      </w:r>
      <w:r w:rsidRPr="00A85484">
        <w:rPr>
          <w:rFonts w:asciiTheme="minorHAnsi" w:hAnsiTheme="minorHAnsi" w:cs="Tahoma"/>
          <w:sz w:val="22"/>
          <w:szCs w:val="22"/>
        </w:rPr>
        <w:t xml:space="preserve">Widening Participation Student Advisory </w:t>
      </w:r>
      <w:r w:rsidR="008837AA" w:rsidRPr="00A85484">
        <w:rPr>
          <w:rFonts w:asciiTheme="minorHAnsi" w:hAnsiTheme="minorHAnsi" w:cs="Tahoma"/>
          <w:sz w:val="22"/>
          <w:szCs w:val="22"/>
        </w:rPr>
        <w:t>Panel</w:t>
      </w:r>
      <w:r w:rsidR="0012402C">
        <w:rPr>
          <w:rFonts w:asciiTheme="minorHAnsi" w:hAnsiTheme="minorHAnsi" w:cs="Tahoma"/>
          <w:sz w:val="22"/>
          <w:szCs w:val="22"/>
        </w:rPr>
        <w:t xml:space="preserve"> (WPSAP)</w:t>
      </w:r>
      <w:r w:rsidR="004C76CF">
        <w:rPr>
          <w:rFonts w:asciiTheme="minorHAnsi" w:hAnsiTheme="minorHAnsi" w:cs="Tahoma"/>
          <w:sz w:val="22"/>
          <w:szCs w:val="22"/>
        </w:rPr>
        <w:t>.  This panel</w:t>
      </w:r>
      <w:r w:rsidRPr="00A85484">
        <w:rPr>
          <w:rFonts w:asciiTheme="minorHAnsi" w:hAnsiTheme="minorHAnsi" w:cs="Tahoma"/>
          <w:sz w:val="22"/>
          <w:szCs w:val="22"/>
        </w:rPr>
        <w:t xml:space="preserve"> provide</w:t>
      </w:r>
      <w:r w:rsidR="004C76CF">
        <w:rPr>
          <w:rFonts w:asciiTheme="minorHAnsi" w:hAnsiTheme="minorHAnsi" w:cs="Tahoma"/>
          <w:sz w:val="22"/>
          <w:szCs w:val="22"/>
        </w:rPr>
        <w:t>s</w:t>
      </w:r>
      <w:r w:rsidRPr="00A85484">
        <w:rPr>
          <w:rFonts w:asciiTheme="minorHAnsi" w:hAnsiTheme="minorHAnsi" w:cs="Tahoma"/>
          <w:sz w:val="22"/>
          <w:szCs w:val="22"/>
        </w:rPr>
        <w:t xml:space="preserve"> a mechanism for students to input into </w:t>
      </w:r>
      <w:r w:rsidR="00C841C9">
        <w:rPr>
          <w:rFonts w:asciiTheme="minorHAnsi" w:hAnsiTheme="minorHAnsi" w:cs="Tahoma"/>
          <w:sz w:val="22"/>
          <w:szCs w:val="22"/>
        </w:rPr>
        <w:t>the University’s outreach</w:t>
      </w:r>
      <w:r w:rsidRPr="00A85484">
        <w:rPr>
          <w:rFonts w:asciiTheme="minorHAnsi" w:hAnsiTheme="minorHAnsi" w:cs="Tahoma"/>
          <w:sz w:val="22"/>
          <w:szCs w:val="22"/>
        </w:rPr>
        <w:t xml:space="preserve"> work and decisions</w:t>
      </w:r>
      <w:r w:rsidR="008122B0">
        <w:rPr>
          <w:rFonts w:asciiTheme="minorHAnsi" w:hAnsiTheme="minorHAnsi" w:cs="Tahoma"/>
          <w:sz w:val="22"/>
          <w:szCs w:val="22"/>
        </w:rPr>
        <w:t xml:space="preserve">, as well as the University more generally, </w:t>
      </w:r>
      <w:r w:rsidRPr="00A85484">
        <w:rPr>
          <w:rFonts w:asciiTheme="minorHAnsi" w:hAnsiTheme="minorHAnsi" w:cs="Tahoma"/>
          <w:sz w:val="22"/>
          <w:szCs w:val="22"/>
        </w:rPr>
        <w:t>and to be meaningfully consulted on the strategic direction of our Access and Participation Plan.</w:t>
      </w:r>
    </w:p>
    <w:p w14:paraId="710F0B82" w14:textId="745BF875" w:rsidR="0042406A" w:rsidRPr="00D40FB6" w:rsidRDefault="003831EC" w:rsidP="00A85484">
      <w:pPr>
        <w:pStyle w:val="NormalWeb"/>
        <w:spacing w:after="198"/>
        <w:ind w:left="360"/>
        <w:rPr>
          <w:rFonts w:asciiTheme="minorHAnsi" w:hAnsiTheme="minorHAnsi" w:cs="Tahoma"/>
          <w:sz w:val="22"/>
          <w:szCs w:val="22"/>
        </w:rPr>
      </w:pPr>
      <w:r w:rsidRPr="00A85484">
        <w:rPr>
          <w:rFonts w:asciiTheme="minorHAnsi" w:hAnsiTheme="minorHAnsi" w:cs="Tahoma"/>
          <w:sz w:val="22"/>
          <w:szCs w:val="22"/>
        </w:rPr>
        <w:t>The Access and Participation Plan</w:t>
      </w:r>
      <w:r w:rsidR="00492FEF">
        <w:rPr>
          <w:rFonts w:asciiTheme="minorHAnsi" w:hAnsiTheme="minorHAnsi" w:cs="Tahoma"/>
          <w:sz w:val="22"/>
          <w:szCs w:val="22"/>
        </w:rPr>
        <w:t xml:space="preserve"> (APP)</w:t>
      </w:r>
      <w:r w:rsidRPr="00A85484">
        <w:rPr>
          <w:rFonts w:asciiTheme="minorHAnsi" w:hAnsiTheme="minorHAnsi" w:cs="Tahoma"/>
          <w:sz w:val="22"/>
          <w:szCs w:val="22"/>
        </w:rPr>
        <w:t xml:space="preserve"> details how the University of Kent will improve equality of opportunity for under-represented groups to access, succeed in and progress from the University.</w:t>
      </w:r>
      <w:r w:rsidR="008837AA" w:rsidRPr="00A85484">
        <w:rPr>
          <w:rFonts w:asciiTheme="minorHAnsi" w:hAnsiTheme="minorHAnsi" w:cs="Tahoma"/>
          <w:sz w:val="22"/>
          <w:szCs w:val="22"/>
        </w:rPr>
        <w:t xml:space="preserve">  We believe that anyone who has the academic ability to study at university should have the opportunity to do so.  </w:t>
      </w:r>
      <w:r w:rsidR="00492FEF">
        <w:rPr>
          <w:rFonts w:asciiTheme="minorHAnsi" w:hAnsiTheme="minorHAnsi" w:cs="Tahoma"/>
          <w:sz w:val="22"/>
          <w:szCs w:val="22"/>
        </w:rPr>
        <w:t>Now that the University of Kent and the University of Greenwich have merged to form the London and South East University Group (LASE), there will be one LASE Access and Participation Plan from September 2028.  Planning for this will begin imminently, and the WPSAP will be instrumental in ensuring that student voice is at the centre of our future APP.</w:t>
      </w:r>
    </w:p>
    <w:p w14:paraId="6221A0AA" w14:textId="77777777" w:rsidR="00FE06B9" w:rsidRPr="00FE06B9" w:rsidRDefault="00FE06B9" w:rsidP="00FE06B9">
      <w:pPr>
        <w:pStyle w:val="NormalWeb"/>
        <w:spacing w:after="198"/>
        <w:ind w:left="360"/>
        <w:rPr>
          <w:rFonts w:asciiTheme="minorHAnsi" w:hAnsiTheme="minorHAnsi" w:cs="Tahoma"/>
          <w:sz w:val="22"/>
          <w:szCs w:val="22"/>
        </w:rPr>
      </w:pPr>
      <w:r w:rsidRPr="00FE06B9">
        <w:rPr>
          <w:rFonts w:asciiTheme="minorHAnsi" w:hAnsiTheme="minorHAnsi" w:cs="Tahoma"/>
          <w:sz w:val="22"/>
          <w:szCs w:val="22"/>
        </w:rPr>
        <w:t>Please note; this is not a contracted or salaried position, however Tier 4 visa restrictions still apply.</w:t>
      </w:r>
    </w:p>
    <w:p w14:paraId="3F1D807C" w14:textId="77777777" w:rsidR="00FE06B9" w:rsidRPr="00FE06B9" w:rsidRDefault="00FE06B9" w:rsidP="00FE06B9">
      <w:pPr>
        <w:pStyle w:val="NormalWeb"/>
        <w:spacing w:after="198"/>
        <w:ind w:left="360"/>
        <w:rPr>
          <w:rFonts w:asciiTheme="minorHAnsi" w:hAnsiTheme="minorHAnsi" w:cs="Tahoma"/>
          <w:sz w:val="22"/>
          <w:szCs w:val="22"/>
        </w:rPr>
      </w:pPr>
      <w:r w:rsidRPr="00FE06B9">
        <w:rPr>
          <w:rFonts w:asciiTheme="minorHAnsi" w:hAnsiTheme="minorHAnsi" w:cs="Tahoma"/>
          <w:sz w:val="22"/>
          <w:szCs w:val="22"/>
        </w:rPr>
        <w:t>Students are remunerated for their time by way of a £10 gift voucher for every hour of attendance at meetings (maximum of 2 hours), with an additional 1 hour for necessary preparation to include reading prior to the meetings.  </w:t>
      </w:r>
    </w:p>
    <w:p w14:paraId="69D6F002" w14:textId="77777777" w:rsidR="00FE06B9" w:rsidRPr="00FE06B9" w:rsidRDefault="00FE06B9" w:rsidP="00FE06B9">
      <w:pPr>
        <w:pStyle w:val="NormalWeb"/>
        <w:spacing w:after="198"/>
        <w:ind w:left="360"/>
        <w:rPr>
          <w:rFonts w:asciiTheme="minorHAnsi" w:hAnsiTheme="minorHAnsi" w:cs="Tahoma"/>
          <w:sz w:val="22"/>
          <w:szCs w:val="22"/>
        </w:rPr>
      </w:pPr>
      <w:r w:rsidRPr="00FE06B9">
        <w:rPr>
          <w:rFonts w:asciiTheme="minorHAnsi" w:hAnsiTheme="minorHAnsi" w:cs="Tahoma"/>
          <w:sz w:val="22"/>
          <w:szCs w:val="22"/>
        </w:rPr>
        <w:t>Panel members are also be eligible for 20 Employability Points throughout the academic year for their involvement on the WPSAP.</w:t>
      </w:r>
    </w:p>
    <w:p w14:paraId="18F1EB5C" w14:textId="1DB5145D" w:rsidR="00A85484" w:rsidRPr="00A85484" w:rsidRDefault="00A85484" w:rsidP="00A85484">
      <w:pPr>
        <w:pStyle w:val="NormalWeb"/>
        <w:spacing w:after="198"/>
        <w:ind w:left="360"/>
        <w:rPr>
          <w:rFonts w:asciiTheme="minorHAnsi" w:hAnsiTheme="minorHAnsi" w:cs="Tahoma"/>
          <w:sz w:val="22"/>
          <w:szCs w:val="22"/>
        </w:rPr>
      </w:pPr>
      <w:r w:rsidRPr="00A85484">
        <w:rPr>
          <w:rFonts w:asciiTheme="minorHAnsi" w:hAnsiTheme="minorHAnsi" w:cs="Tahoma"/>
          <w:sz w:val="22"/>
          <w:szCs w:val="22"/>
        </w:rPr>
        <w:t>We welcome applications from students in any year of study who are interested in equality of opportunity for those currently under</w:t>
      </w:r>
      <w:r w:rsidR="0045089B">
        <w:rPr>
          <w:rFonts w:asciiTheme="minorHAnsi" w:hAnsiTheme="minorHAnsi" w:cs="Tahoma"/>
          <w:sz w:val="22"/>
          <w:szCs w:val="22"/>
        </w:rPr>
        <w:t>-</w:t>
      </w:r>
      <w:r w:rsidRPr="00A85484">
        <w:rPr>
          <w:rFonts w:asciiTheme="minorHAnsi" w:hAnsiTheme="minorHAnsi" w:cs="Tahoma"/>
          <w:sz w:val="22"/>
          <w:szCs w:val="22"/>
        </w:rPr>
        <w:t xml:space="preserve">represented within higher education, to support them to access, succeed in and progress from University into graduate level employment / further study. </w:t>
      </w:r>
    </w:p>
    <w:p w14:paraId="06450F29" w14:textId="04ECBBCF" w:rsidR="008837AA" w:rsidRPr="000E0155" w:rsidRDefault="00A85484" w:rsidP="000E0155">
      <w:pPr>
        <w:pStyle w:val="NormalWeb"/>
        <w:spacing w:after="198"/>
        <w:ind w:left="360"/>
        <w:rPr>
          <w:rFonts w:asciiTheme="minorHAnsi" w:hAnsiTheme="minorHAnsi" w:cs="Tahoma"/>
          <w:sz w:val="22"/>
          <w:szCs w:val="22"/>
        </w:rPr>
      </w:pPr>
      <w:r w:rsidRPr="00A85484">
        <w:rPr>
          <w:rFonts w:asciiTheme="minorHAnsi" w:hAnsiTheme="minorHAnsi" w:cs="Tahoma"/>
          <w:sz w:val="22"/>
          <w:szCs w:val="22"/>
        </w:rPr>
        <w:t xml:space="preserve">It would be valuable to have students with lived experience of any barriers to higher education, but this is not essential. </w:t>
      </w:r>
    </w:p>
    <w:p w14:paraId="548C017D" w14:textId="77777777" w:rsidR="008837AA" w:rsidRPr="00D40FB6" w:rsidRDefault="008837AA" w:rsidP="00BD0AD3">
      <w:pPr>
        <w:spacing w:after="0" w:line="240" w:lineRule="auto"/>
        <w:jc w:val="both"/>
        <w:rPr>
          <w:rFonts w:eastAsia="Times New Roman" w:cs="Arial"/>
          <w:b/>
          <w:sz w:val="24"/>
          <w:szCs w:val="24"/>
          <w:lang w:eastAsia="en-US"/>
        </w:rPr>
      </w:pPr>
    </w:p>
    <w:p w14:paraId="637705EC" w14:textId="2FF26BA0" w:rsidR="0042406A" w:rsidRPr="00843D5F" w:rsidRDefault="00BD0AD3" w:rsidP="00843D5F">
      <w:pPr>
        <w:spacing w:after="0" w:line="240" w:lineRule="auto"/>
        <w:jc w:val="both"/>
        <w:rPr>
          <w:rFonts w:eastAsia="Times New Roman" w:cs="Arial"/>
          <w:b/>
          <w:sz w:val="24"/>
          <w:szCs w:val="24"/>
          <w:lang w:eastAsia="en-US"/>
        </w:rPr>
      </w:pPr>
      <w:r w:rsidRPr="00D40FB6">
        <w:rPr>
          <w:rFonts w:eastAsia="Times New Roman" w:cs="Arial"/>
          <w:b/>
          <w:sz w:val="24"/>
          <w:szCs w:val="24"/>
          <w:lang w:eastAsia="en-US"/>
        </w:rPr>
        <w:t xml:space="preserve">Key </w:t>
      </w:r>
      <w:r w:rsidR="00EE7FD6">
        <w:rPr>
          <w:rFonts w:eastAsia="Times New Roman" w:cs="Arial"/>
          <w:b/>
          <w:sz w:val="24"/>
          <w:szCs w:val="24"/>
          <w:lang w:eastAsia="en-US"/>
        </w:rPr>
        <w:t>Duties</w:t>
      </w:r>
    </w:p>
    <w:p w14:paraId="5818E0D9" w14:textId="4DF60C54" w:rsidR="000E0155" w:rsidRPr="000E0155" w:rsidRDefault="000E0155" w:rsidP="000E0155">
      <w:pPr>
        <w:pStyle w:val="NormalWeb"/>
        <w:numPr>
          <w:ilvl w:val="0"/>
          <w:numId w:val="6"/>
        </w:numPr>
        <w:spacing w:after="198"/>
        <w:rPr>
          <w:rFonts w:asciiTheme="minorHAnsi" w:hAnsiTheme="minorHAnsi" w:cs="Tahoma"/>
          <w:sz w:val="22"/>
          <w:szCs w:val="22"/>
        </w:rPr>
      </w:pPr>
      <w:r w:rsidRPr="000E0155">
        <w:rPr>
          <w:rFonts w:asciiTheme="minorHAnsi" w:hAnsiTheme="minorHAnsi" w:cs="Tahoma"/>
          <w:sz w:val="22"/>
          <w:szCs w:val="22"/>
        </w:rPr>
        <w:t xml:space="preserve">Inputting into the design, implementation and evaluation of the </w:t>
      </w:r>
      <w:r w:rsidR="00492FEF">
        <w:rPr>
          <w:rFonts w:asciiTheme="minorHAnsi" w:hAnsiTheme="minorHAnsi" w:cs="Tahoma"/>
          <w:sz w:val="22"/>
          <w:szCs w:val="22"/>
        </w:rPr>
        <w:t>London and South East University Group</w:t>
      </w:r>
      <w:r w:rsidRPr="000E0155">
        <w:rPr>
          <w:rFonts w:asciiTheme="minorHAnsi" w:hAnsiTheme="minorHAnsi" w:cs="Tahoma"/>
          <w:sz w:val="22"/>
          <w:szCs w:val="22"/>
        </w:rPr>
        <w:t>’s Access and Participation Plan</w:t>
      </w:r>
    </w:p>
    <w:p w14:paraId="4D76CFD4" w14:textId="219E78CE" w:rsidR="000E0155" w:rsidRPr="000E0155" w:rsidRDefault="000E0155" w:rsidP="000E0155">
      <w:pPr>
        <w:pStyle w:val="NormalWeb"/>
        <w:numPr>
          <w:ilvl w:val="0"/>
          <w:numId w:val="6"/>
        </w:numPr>
        <w:spacing w:after="198"/>
        <w:rPr>
          <w:rFonts w:asciiTheme="minorHAnsi" w:hAnsiTheme="minorHAnsi" w:cs="Tahoma"/>
          <w:sz w:val="22"/>
          <w:szCs w:val="22"/>
        </w:rPr>
      </w:pPr>
      <w:r w:rsidRPr="000E0155">
        <w:rPr>
          <w:rFonts w:asciiTheme="minorHAnsi" w:hAnsiTheme="minorHAnsi" w:cs="Tahoma"/>
          <w:sz w:val="22"/>
          <w:szCs w:val="22"/>
        </w:rPr>
        <w:t>Supporting the wider student body to engage meaningfully and to see their voice reflected in the work we deliver</w:t>
      </w:r>
      <w:r w:rsidR="004A2AA1">
        <w:rPr>
          <w:rFonts w:asciiTheme="minorHAnsi" w:hAnsiTheme="minorHAnsi" w:cs="Tahoma"/>
          <w:sz w:val="22"/>
          <w:szCs w:val="22"/>
        </w:rPr>
        <w:t xml:space="preserve"> within Outreach &amp; Widening Participation, and across the University</w:t>
      </w:r>
      <w:r w:rsidR="00492FEF">
        <w:rPr>
          <w:rFonts w:asciiTheme="minorHAnsi" w:hAnsiTheme="minorHAnsi" w:cs="Tahoma"/>
          <w:sz w:val="22"/>
          <w:szCs w:val="22"/>
        </w:rPr>
        <w:t xml:space="preserve"> of Kent/LASE</w:t>
      </w:r>
      <w:r w:rsidR="004A2AA1">
        <w:rPr>
          <w:rFonts w:asciiTheme="minorHAnsi" w:hAnsiTheme="minorHAnsi" w:cs="Tahoma"/>
          <w:sz w:val="22"/>
          <w:szCs w:val="22"/>
        </w:rPr>
        <w:t xml:space="preserve"> more broadly</w:t>
      </w:r>
    </w:p>
    <w:p w14:paraId="620FE08A" w14:textId="77777777" w:rsidR="000E0155" w:rsidRPr="000E0155" w:rsidRDefault="000E0155" w:rsidP="000E0155">
      <w:pPr>
        <w:pStyle w:val="NormalWeb"/>
        <w:numPr>
          <w:ilvl w:val="0"/>
          <w:numId w:val="6"/>
        </w:numPr>
        <w:spacing w:after="198"/>
        <w:rPr>
          <w:rFonts w:asciiTheme="minorHAnsi" w:hAnsiTheme="minorHAnsi" w:cs="Tahoma"/>
          <w:sz w:val="22"/>
          <w:szCs w:val="22"/>
        </w:rPr>
      </w:pPr>
      <w:r w:rsidRPr="000E0155">
        <w:rPr>
          <w:rFonts w:asciiTheme="minorHAnsi" w:hAnsiTheme="minorHAnsi" w:cs="Tahoma"/>
          <w:sz w:val="22"/>
          <w:szCs w:val="22"/>
        </w:rPr>
        <w:t>Reviewing the Access &amp; Participation Plan to ensure it is accessible for all stakeholders</w:t>
      </w:r>
    </w:p>
    <w:p w14:paraId="1625F6E3" w14:textId="76F09914" w:rsidR="000E0155" w:rsidRPr="000E0155" w:rsidRDefault="000E0155" w:rsidP="000E0155">
      <w:pPr>
        <w:pStyle w:val="NormalWeb"/>
        <w:numPr>
          <w:ilvl w:val="0"/>
          <w:numId w:val="6"/>
        </w:numPr>
        <w:spacing w:after="198"/>
        <w:rPr>
          <w:rFonts w:asciiTheme="minorHAnsi" w:hAnsiTheme="minorHAnsi" w:cs="Tahoma"/>
          <w:sz w:val="22"/>
          <w:szCs w:val="22"/>
        </w:rPr>
      </w:pPr>
      <w:r w:rsidRPr="000E0155">
        <w:rPr>
          <w:rFonts w:asciiTheme="minorHAnsi" w:hAnsiTheme="minorHAnsi" w:cs="Tahoma"/>
          <w:sz w:val="22"/>
          <w:szCs w:val="22"/>
        </w:rPr>
        <w:t>Holding the University</w:t>
      </w:r>
      <w:r w:rsidR="00492FEF">
        <w:rPr>
          <w:rFonts w:asciiTheme="minorHAnsi" w:hAnsiTheme="minorHAnsi" w:cs="Tahoma"/>
          <w:sz w:val="22"/>
          <w:szCs w:val="22"/>
        </w:rPr>
        <w:t>/LASE</w:t>
      </w:r>
      <w:r w:rsidRPr="000E0155">
        <w:rPr>
          <w:rFonts w:asciiTheme="minorHAnsi" w:hAnsiTheme="minorHAnsi" w:cs="Tahoma"/>
          <w:sz w:val="22"/>
          <w:szCs w:val="22"/>
        </w:rPr>
        <w:t xml:space="preserve"> to account to ensure we are meeting our objectives as committed to the Office for Students</w:t>
      </w:r>
    </w:p>
    <w:p w14:paraId="497D1365" w14:textId="4B4853DF" w:rsidR="000E0155" w:rsidRPr="000E0155" w:rsidRDefault="000E0155" w:rsidP="000E0155">
      <w:pPr>
        <w:pStyle w:val="NormalWeb"/>
        <w:numPr>
          <w:ilvl w:val="0"/>
          <w:numId w:val="6"/>
        </w:numPr>
        <w:spacing w:after="198"/>
        <w:rPr>
          <w:rFonts w:asciiTheme="minorHAnsi" w:hAnsiTheme="minorHAnsi" w:cs="Tahoma"/>
          <w:sz w:val="22"/>
          <w:szCs w:val="22"/>
        </w:rPr>
      </w:pPr>
      <w:r w:rsidRPr="000E0155">
        <w:rPr>
          <w:rFonts w:asciiTheme="minorHAnsi" w:hAnsiTheme="minorHAnsi" w:cs="Tahoma"/>
          <w:sz w:val="22"/>
          <w:szCs w:val="22"/>
        </w:rPr>
        <w:lastRenderedPageBreak/>
        <w:t xml:space="preserve">Supporting Kent Union with the </w:t>
      </w:r>
      <w:r>
        <w:rPr>
          <w:rFonts w:asciiTheme="minorHAnsi" w:hAnsiTheme="minorHAnsi" w:cs="Tahoma"/>
          <w:sz w:val="22"/>
          <w:szCs w:val="22"/>
        </w:rPr>
        <w:t>Office for Students’</w:t>
      </w:r>
      <w:r w:rsidRPr="000E0155">
        <w:rPr>
          <w:rFonts w:asciiTheme="minorHAnsi" w:hAnsiTheme="minorHAnsi" w:cs="Tahoma"/>
          <w:sz w:val="22"/>
          <w:szCs w:val="22"/>
        </w:rPr>
        <w:t xml:space="preserve"> Student Submission</w:t>
      </w:r>
    </w:p>
    <w:p w14:paraId="13C71402" w14:textId="77777777" w:rsidR="0005269A" w:rsidRPr="0005269A" w:rsidRDefault="0005269A" w:rsidP="0005269A">
      <w:pPr>
        <w:jc w:val="both"/>
        <w:rPr>
          <w:rFonts w:eastAsia="Times New Roman" w:cs="Arial"/>
          <w:b/>
          <w:sz w:val="24"/>
          <w:szCs w:val="24"/>
          <w:lang w:eastAsia="en-US"/>
        </w:rPr>
      </w:pPr>
      <w:r w:rsidRPr="0005269A">
        <w:rPr>
          <w:rFonts w:eastAsia="Times New Roman" w:cs="Arial"/>
          <w:b/>
          <w:sz w:val="24"/>
          <w:szCs w:val="24"/>
          <w:lang w:eastAsia="en-US"/>
        </w:rPr>
        <w:t>Internal &amp; External Relationships</w:t>
      </w:r>
    </w:p>
    <w:p w14:paraId="57573F08" w14:textId="226ADE70" w:rsidR="0005269A" w:rsidRDefault="0005269A" w:rsidP="0005269A">
      <w:pPr>
        <w:pStyle w:val="NormalWeb"/>
        <w:rPr>
          <w:rFonts w:asciiTheme="minorHAnsi" w:hAnsiTheme="minorHAnsi" w:cs="Tahoma"/>
          <w:sz w:val="22"/>
          <w:szCs w:val="22"/>
        </w:rPr>
      </w:pPr>
      <w:r>
        <w:rPr>
          <w:rFonts w:asciiTheme="minorHAnsi" w:hAnsiTheme="minorHAnsi" w:cs="Tahoma"/>
          <w:sz w:val="22"/>
          <w:szCs w:val="22"/>
        </w:rPr>
        <w:t xml:space="preserve">Internal: </w:t>
      </w:r>
      <w:r w:rsidR="00492FEF">
        <w:rPr>
          <w:rFonts w:asciiTheme="minorHAnsi" w:hAnsiTheme="minorHAnsi" w:cs="Tahoma"/>
          <w:sz w:val="22"/>
          <w:szCs w:val="22"/>
        </w:rPr>
        <w:t>LASE</w:t>
      </w:r>
      <w:r w:rsidR="003E2ECD">
        <w:rPr>
          <w:rFonts w:asciiTheme="minorHAnsi" w:hAnsiTheme="minorHAnsi" w:cs="Tahoma"/>
          <w:sz w:val="22"/>
          <w:szCs w:val="22"/>
        </w:rPr>
        <w:t xml:space="preserve"> staff and students</w:t>
      </w:r>
      <w:r w:rsidR="00492FEF">
        <w:rPr>
          <w:rFonts w:asciiTheme="minorHAnsi" w:hAnsiTheme="minorHAnsi" w:cs="Tahoma"/>
          <w:sz w:val="22"/>
          <w:szCs w:val="22"/>
        </w:rPr>
        <w:t xml:space="preserve">, </w:t>
      </w:r>
      <w:r w:rsidR="00014E16">
        <w:rPr>
          <w:rFonts w:asciiTheme="minorHAnsi" w:hAnsiTheme="minorHAnsi" w:cs="Tahoma"/>
          <w:sz w:val="22"/>
          <w:szCs w:val="22"/>
        </w:rPr>
        <w:t>LASE Students’ Union</w:t>
      </w:r>
    </w:p>
    <w:p w14:paraId="1FDB3B9E" w14:textId="77777777" w:rsidR="003C60AC" w:rsidRDefault="003C60AC" w:rsidP="00BB4B77">
      <w:pPr>
        <w:rPr>
          <w:rFonts w:cs="Tahoma"/>
          <w:b/>
          <w:bCs/>
          <w:sz w:val="24"/>
          <w:szCs w:val="24"/>
        </w:rPr>
      </w:pPr>
    </w:p>
    <w:p w14:paraId="0484F340" w14:textId="53F2ACC7" w:rsidR="0042406A" w:rsidRPr="00FE6710" w:rsidRDefault="0042406A" w:rsidP="00BB4B77">
      <w:pPr>
        <w:rPr>
          <w:rFonts w:cs="Tahoma"/>
          <w:sz w:val="24"/>
          <w:szCs w:val="24"/>
        </w:rPr>
      </w:pPr>
      <w:r w:rsidRPr="00FE6710">
        <w:rPr>
          <w:rFonts w:cs="Tahoma"/>
          <w:b/>
          <w:bCs/>
          <w:sz w:val="24"/>
          <w:szCs w:val="24"/>
        </w:rPr>
        <w:t xml:space="preserve">Person </w:t>
      </w:r>
      <w:r w:rsidR="00FE6710">
        <w:rPr>
          <w:rFonts w:cs="Tahoma"/>
          <w:b/>
          <w:bCs/>
          <w:sz w:val="24"/>
          <w:szCs w:val="24"/>
        </w:rPr>
        <w:t>S</w:t>
      </w:r>
      <w:r w:rsidRPr="00FE6710">
        <w:rPr>
          <w:rFonts w:cs="Tahoma"/>
          <w:b/>
          <w:bCs/>
          <w:sz w:val="24"/>
          <w:szCs w:val="24"/>
        </w:rPr>
        <w:t>pecification</w:t>
      </w:r>
    </w:p>
    <w:p w14:paraId="7B74929F" w14:textId="363CFC30" w:rsidR="0042406A" w:rsidRPr="00D40FB6" w:rsidRDefault="0042406A" w:rsidP="00C93B1A">
      <w:pPr>
        <w:pStyle w:val="NormalWeb"/>
        <w:rPr>
          <w:rFonts w:asciiTheme="minorHAnsi" w:hAnsiTheme="minorHAnsi" w:cs="Tahoma"/>
          <w:sz w:val="22"/>
          <w:szCs w:val="22"/>
        </w:rPr>
      </w:pPr>
      <w:r w:rsidRPr="00D40FB6">
        <w:rPr>
          <w:rFonts w:asciiTheme="minorHAnsi" w:hAnsiTheme="minorHAnsi" w:cs="Tahoma"/>
          <w:sz w:val="22"/>
          <w:szCs w:val="22"/>
        </w:rPr>
        <w:t xml:space="preserve">The person specification details the necessary skills, qualifications, experience or other attributes </w:t>
      </w:r>
      <w:r w:rsidR="0005269A">
        <w:rPr>
          <w:rFonts w:asciiTheme="minorHAnsi" w:hAnsiTheme="minorHAnsi" w:cs="Tahoma"/>
          <w:sz w:val="22"/>
          <w:szCs w:val="22"/>
        </w:rPr>
        <w:t xml:space="preserve">required by </w:t>
      </w:r>
      <w:r w:rsidR="003E2ECD">
        <w:rPr>
          <w:rFonts w:asciiTheme="minorHAnsi" w:hAnsiTheme="minorHAnsi" w:cs="Tahoma"/>
          <w:sz w:val="22"/>
          <w:szCs w:val="22"/>
        </w:rPr>
        <w:t>Widening Participation Student Advisory Panel members</w:t>
      </w:r>
      <w:r w:rsidR="0005269A">
        <w:rPr>
          <w:rFonts w:asciiTheme="minorHAnsi" w:hAnsiTheme="minorHAnsi" w:cs="Tahoma"/>
          <w:sz w:val="22"/>
          <w:szCs w:val="22"/>
        </w:rPr>
        <w:t xml:space="preserve">.  </w:t>
      </w:r>
      <w:r w:rsidRPr="00D40FB6">
        <w:rPr>
          <w:rFonts w:asciiTheme="minorHAnsi" w:hAnsiTheme="minorHAnsi" w:cs="Tahoma"/>
          <w:sz w:val="22"/>
          <w:szCs w:val="22"/>
        </w:rPr>
        <w:t xml:space="preserve">Applications are assessed against each of the criteria either at application or interview stage. </w:t>
      </w:r>
    </w:p>
    <w:tbl>
      <w:tblPr>
        <w:tblStyle w:val="TableGrid"/>
        <w:tblpPr w:leftFromText="180" w:rightFromText="180" w:vertAnchor="text" w:horzAnchor="margin" w:tblpY="88"/>
        <w:tblW w:w="0" w:type="auto"/>
        <w:tblLook w:val="04A0" w:firstRow="1" w:lastRow="0" w:firstColumn="1" w:lastColumn="0" w:noHBand="0" w:noVBand="1"/>
      </w:tblPr>
      <w:tblGrid>
        <w:gridCol w:w="6658"/>
        <w:gridCol w:w="1134"/>
        <w:gridCol w:w="1275"/>
        <w:gridCol w:w="1389"/>
      </w:tblGrid>
      <w:tr w:rsidR="00EE7FD6" w:rsidRPr="00D40FB6" w14:paraId="751B397B" w14:textId="77777777" w:rsidTr="00223162">
        <w:tc>
          <w:tcPr>
            <w:tcW w:w="6658" w:type="dxa"/>
            <w:shd w:val="clear" w:color="auto" w:fill="D9D9D9" w:themeFill="background1" w:themeFillShade="D9"/>
          </w:tcPr>
          <w:p w14:paraId="4229DCB1" w14:textId="77777777" w:rsidR="00EE7FD6" w:rsidRPr="00D40FB6" w:rsidRDefault="00EE7FD6" w:rsidP="00096352">
            <w:pPr>
              <w:pStyle w:val="NormalWeb"/>
              <w:rPr>
                <w:rFonts w:asciiTheme="minorHAnsi" w:hAnsiTheme="minorHAnsi" w:cs="Tahoma"/>
              </w:rPr>
            </w:pPr>
          </w:p>
        </w:tc>
        <w:tc>
          <w:tcPr>
            <w:tcW w:w="1134" w:type="dxa"/>
            <w:shd w:val="clear" w:color="auto" w:fill="D9D9D9" w:themeFill="background1" w:themeFillShade="D9"/>
          </w:tcPr>
          <w:p w14:paraId="5B0440C0" w14:textId="77777777" w:rsidR="00EE7FD6" w:rsidRPr="00D40FB6" w:rsidRDefault="00EE7FD6" w:rsidP="00096352">
            <w:pPr>
              <w:pStyle w:val="NormalWeb"/>
              <w:rPr>
                <w:rFonts w:asciiTheme="minorHAnsi" w:hAnsiTheme="minorHAnsi" w:cs="Tahoma"/>
                <w:b/>
              </w:rPr>
            </w:pPr>
            <w:r w:rsidRPr="00D40FB6">
              <w:rPr>
                <w:rFonts w:asciiTheme="minorHAnsi" w:hAnsiTheme="minorHAnsi" w:cs="Tahoma"/>
                <w:b/>
              </w:rPr>
              <w:t>Essential</w:t>
            </w:r>
          </w:p>
        </w:tc>
        <w:tc>
          <w:tcPr>
            <w:tcW w:w="1275" w:type="dxa"/>
            <w:shd w:val="clear" w:color="auto" w:fill="D9D9D9" w:themeFill="background1" w:themeFillShade="D9"/>
          </w:tcPr>
          <w:p w14:paraId="4D34E668" w14:textId="77777777" w:rsidR="00EE7FD6" w:rsidRPr="00D40FB6" w:rsidRDefault="00EE7FD6" w:rsidP="00096352">
            <w:pPr>
              <w:pStyle w:val="NormalWeb"/>
              <w:rPr>
                <w:rFonts w:asciiTheme="minorHAnsi" w:hAnsiTheme="minorHAnsi" w:cs="Tahoma"/>
                <w:b/>
              </w:rPr>
            </w:pPr>
            <w:r w:rsidRPr="00D40FB6">
              <w:rPr>
                <w:rFonts w:asciiTheme="minorHAnsi" w:hAnsiTheme="minorHAnsi" w:cs="Tahoma"/>
                <w:b/>
              </w:rPr>
              <w:t>Desirable</w:t>
            </w:r>
          </w:p>
        </w:tc>
        <w:tc>
          <w:tcPr>
            <w:tcW w:w="1389" w:type="dxa"/>
            <w:shd w:val="clear" w:color="auto" w:fill="D9D9D9" w:themeFill="background1" w:themeFillShade="D9"/>
          </w:tcPr>
          <w:p w14:paraId="017809C3" w14:textId="77777777" w:rsidR="00EE7FD6" w:rsidRPr="00D40FB6" w:rsidRDefault="00EE7FD6" w:rsidP="00096352">
            <w:pPr>
              <w:pStyle w:val="NormalWeb"/>
              <w:rPr>
                <w:rFonts w:asciiTheme="minorHAnsi" w:hAnsiTheme="minorHAnsi" w:cs="Tahoma"/>
                <w:b/>
              </w:rPr>
            </w:pPr>
            <w:r w:rsidRPr="00977246">
              <w:rPr>
                <w:rFonts w:asciiTheme="minorHAnsi" w:hAnsiTheme="minorHAnsi" w:cs="Tahoma"/>
                <w:b/>
                <w:sz w:val="22"/>
                <w:szCs w:val="22"/>
              </w:rPr>
              <w:t>Assessed via (A/I)*</w:t>
            </w:r>
          </w:p>
        </w:tc>
      </w:tr>
      <w:tr w:rsidR="00EE7FD6" w:rsidRPr="00D40FB6" w14:paraId="288D253A" w14:textId="77777777" w:rsidTr="00223162">
        <w:tc>
          <w:tcPr>
            <w:tcW w:w="6658" w:type="dxa"/>
            <w:shd w:val="clear" w:color="auto" w:fill="D9D9D9" w:themeFill="background1" w:themeFillShade="D9"/>
          </w:tcPr>
          <w:p w14:paraId="30791401" w14:textId="77777777" w:rsidR="00EE7FD6" w:rsidRPr="00D40FB6" w:rsidRDefault="00EE7FD6" w:rsidP="00096352">
            <w:pPr>
              <w:pStyle w:val="NormalWeb"/>
              <w:rPr>
                <w:rFonts w:asciiTheme="minorHAnsi" w:hAnsiTheme="minorHAnsi" w:cs="Tahoma"/>
                <w:b/>
              </w:rPr>
            </w:pPr>
            <w:r w:rsidRPr="00D40FB6">
              <w:rPr>
                <w:rFonts w:asciiTheme="minorHAnsi" w:hAnsiTheme="minorHAnsi" w:cs="Tahoma"/>
                <w:b/>
              </w:rPr>
              <w:t>Qualifications</w:t>
            </w:r>
          </w:p>
        </w:tc>
        <w:tc>
          <w:tcPr>
            <w:tcW w:w="1134" w:type="dxa"/>
            <w:shd w:val="clear" w:color="auto" w:fill="D9D9D9" w:themeFill="background1" w:themeFillShade="D9"/>
          </w:tcPr>
          <w:p w14:paraId="3001342B" w14:textId="77777777" w:rsidR="00EE7FD6" w:rsidRPr="00D40FB6" w:rsidRDefault="00EE7FD6" w:rsidP="00096352">
            <w:pPr>
              <w:pStyle w:val="NormalWeb"/>
              <w:jc w:val="center"/>
              <w:rPr>
                <w:rFonts w:asciiTheme="minorHAnsi" w:hAnsiTheme="minorHAnsi" w:cs="Tahoma"/>
              </w:rPr>
            </w:pPr>
          </w:p>
        </w:tc>
        <w:tc>
          <w:tcPr>
            <w:tcW w:w="1275" w:type="dxa"/>
            <w:shd w:val="clear" w:color="auto" w:fill="D9D9D9" w:themeFill="background1" w:themeFillShade="D9"/>
          </w:tcPr>
          <w:p w14:paraId="393B2C3D" w14:textId="77777777" w:rsidR="00EE7FD6" w:rsidRPr="00D40FB6" w:rsidRDefault="00EE7FD6" w:rsidP="00096352">
            <w:pPr>
              <w:pStyle w:val="NormalWeb"/>
              <w:jc w:val="center"/>
              <w:rPr>
                <w:rFonts w:asciiTheme="minorHAnsi" w:hAnsiTheme="minorHAnsi" w:cs="Tahoma"/>
              </w:rPr>
            </w:pPr>
          </w:p>
        </w:tc>
        <w:tc>
          <w:tcPr>
            <w:tcW w:w="1389" w:type="dxa"/>
            <w:shd w:val="clear" w:color="auto" w:fill="D9D9D9" w:themeFill="background1" w:themeFillShade="D9"/>
          </w:tcPr>
          <w:p w14:paraId="2E1CF91A" w14:textId="77777777" w:rsidR="00EE7FD6" w:rsidRPr="00D40FB6" w:rsidRDefault="00EE7FD6" w:rsidP="00096352">
            <w:pPr>
              <w:pStyle w:val="NormalWeb"/>
              <w:jc w:val="center"/>
              <w:rPr>
                <w:rFonts w:asciiTheme="minorHAnsi" w:hAnsiTheme="minorHAnsi" w:cs="Tahoma"/>
              </w:rPr>
            </w:pPr>
          </w:p>
        </w:tc>
      </w:tr>
      <w:tr w:rsidR="0005269A" w:rsidRPr="00D40FB6" w14:paraId="54CE7064" w14:textId="77777777" w:rsidTr="00223162">
        <w:tc>
          <w:tcPr>
            <w:tcW w:w="6658" w:type="dxa"/>
          </w:tcPr>
          <w:p w14:paraId="49D9E030" w14:textId="77777777" w:rsidR="0005269A" w:rsidRPr="00D40FB6" w:rsidRDefault="0005269A" w:rsidP="0005269A">
            <w:pPr>
              <w:pStyle w:val="NormalWeb"/>
              <w:rPr>
                <w:rFonts w:asciiTheme="minorHAnsi" w:hAnsiTheme="minorHAnsi" w:cs="Tahoma"/>
              </w:rPr>
            </w:pPr>
            <w:r w:rsidRPr="00281BEA">
              <w:rPr>
                <w:rFonts w:asciiTheme="minorHAnsi" w:hAnsiTheme="minorHAnsi" w:cs="Tahoma"/>
                <w:color w:val="000000"/>
                <w:sz w:val="22"/>
                <w:szCs w:val="22"/>
              </w:rPr>
              <w:t>A first degree completed, or currently being undertaken</w:t>
            </w:r>
          </w:p>
        </w:tc>
        <w:tc>
          <w:tcPr>
            <w:tcW w:w="1134" w:type="dxa"/>
          </w:tcPr>
          <w:p w14:paraId="467A5B2B" w14:textId="77777777" w:rsidR="0005269A" w:rsidRPr="0005269A" w:rsidRDefault="0005269A" w:rsidP="0005269A">
            <w:pPr>
              <w:pStyle w:val="NormalWeb"/>
              <w:jc w:val="center"/>
              <w:rPr>
                <w:rFonts w:asciiTheme="minorHAnsi" w:hAnsiTheme="minorHAnsi" w:cs="Tahoma"/>
                <w:sz w:val="22"/>
                <w:szCs w:val="22"/>
              </w:rPr>
            </w:pPr>
            <w:r w:rsidRPr="0005269A">
              <w:rPr>
                <w:rFonts w:asciiTheme="minorHAnsi" w:hAnsiTheme="minorHAnsi" w:cs="Tahoma"/>
                <w:sz w:val="22"/>
                <w:szCs w:val="22"/>
              </w:rPr>
              <w:t>X</w:t>
            </w:r>
          </w:p>
        </w:tc>
        <w:tc>
          <w:tcPr>
            <w:tcW w:w="1275" w:type="dxa"/>
          </w:tcPr>
          <w:p w14:paraId="5F085045" w14:textId="77777777" w:rsidR="0005269A" w:rsidRPr="00D40FB6" w:rsidRDefault="0005269A" w:rsidP="0005269A">
            <w:pPr>
              <w:pStyle w:val="NormalWeb"/>
              <w:jc w:val="center"/>
              <w:rPr>
                <w:rFonts w:asciiTheme="minorHAnsi" w:hAnsiTheme="minorHAnsi" w:cs="Tahoma"/>
              </w:rPr>
            </w:pPr>
          </w:p>
        </w:tc>
        <w:tc>
          <w:tcPr>
            <w:tcW w:w="1389" w:type="dxa"/>
          </w:tcPr>
          <w:p w14:paraId="5CFC4420" w14:textId="77777777" w:rsidR="0005269A" w:rsidRPr="00D40FB6" w:rsidRDefault="00AB01CC" w:rsidP="0005269A">
            <w:pPr>
              <w:pStyle w:val="NormalWeb"/>
              <w:jc w:val="center"/>
              <w:rPr>
                <w:rFonts w:asciiTheme="minorHAnsi" w:hAnsiTheme="minorHAnsi" w:cs="Tahoma"/>
              </w:rPr>
            </w:pPr>
            <w:r>
              <w:rPr>
                <w:rFonts w:asciiTheme="minorHAnsi" w:hAnsiTheme="minorHAnsi" w:cs="Tahoma"/>
              </w:rPr>
              <w:t>A</w:t>
            </w:r>
          </w:p>
        </w:tc>
      </w:tr>
      <w:tr w:rsidR="0005269A" w:rsidRPr="00D40FB6" w14:paraId="7A36259D" w14:textId="77777777" w:rsidTr="00223162">
        <w:tc>
          <w:tcPr>
            <w:tcW w:w="6658" w:type="dxa"/>
          </w:tcPr>
          <w:p w14:paraId="0EBA9455" w14:textId="77777777" w:rsidR="0005269A" w:rsidRPr="00D40FB6" w:rsidRDefault="0005269A" w:rsidP="0005269A">
            <w:pPr>
              <w:pStyle w:val="NormalWeb"/>
              <w:rPr>
                <w:rFonts w:asciiTheme="minorHAnsi" w:hAnsiTheme="minorHAnsi"/>
              </w:rPr>
            </w:pPr>
            <w:r>
              <w:rPr>
                <w:rFonts w:asciiTheme="minorHAnsi" w:hAnsiTheme="minorHAnsi" w:cs="Tahoma"/>
                <w:color w:val="000000"/>
                <w:sz w:val="22"/>
                <w:szCs w:val="22"/>
              </w:rPr>
              <w:t>Enrolled on a UG/PG programme at the University of Kent</w:t>
            </w:r>
          </w:p>
        </w:tc>
        <w:tc>
          <w:tcPr>
            <w:tcW w:w="1134" w:type="dxa"/>
          </w:tcPr>
          <w:p w14:paraId="26D938DA" w14:textId="77777777" w:rsidR="0005269A" w:rsidRPr="0005269A" w:rsidRDefault="0005269A" w:rsidP="0005269A">
            <w:pPr>
              <w:pStyle w:val="NormalWeb"/>
              <w:jc w:val="center"/>
              <w:rPr>
                <w:rFonts w:asciiTheme="minorHAnsi" w:hAnsiTheme="minorHAnsi" w:cs="Tahoma"/>
                <w:sz w:val="22"/>
                <w:szCs w:val="22"/>
              </w:rPr>
            </w:pPr>
            <w:r w:rsidRPr="0005269A">
              <w:rPr>
                <w:rFonts w:asciiTheme="minorHAnsi" w:hAnsiTheme="minorHAnsi" w:cs="Tahoma"/>
                <w:sz w:val="22"/>
                <w:szCs w:val="22"/>
              </w:rPr>
              <w:t>X</w:t>
            </w:r>
          </w:p>
        </w:tc>
        <w:tc>
          <w:tcPr>
            <w:tcW w:w="1275" w:type="dxa"/>
          </w:tcPr>
          <w:p w14:paraId="7666D0F8" w14:textId="77777777" w:rsidR="0005269A" w:rsidRPr="00D40FB6" w:rsidRDefault="0005269A" w:rsidP="0005269A">
            <w:pPr>
              <w:pStyle w:val="NormalWeb"/>
              <w:jc w:val="center"/>
              <w:rPr>
                <w:rFonts w:asciiTheme="minorHAnsi" w:hAnsiTheme="minorHAnsi" w:cs="Tahoma"/>
              </w:rPr>
            </w:pPr>
          </w:p>
        </w:tc>
        <w:tc>
          <w:tcPr>
            <w:tcW w:w="1389" w:type="dxa"/>
          </w:tcPr>
          <w:p w14:paraId="616BA8C3" w14:textId="77777777" w:rsidR="0005269A" w:rsidRPr="00D40FB6" w:rsidRDefault="00AB01CC" w:rsidP="0005269A">
            <w:pPr>
              <w:pStyle w:val="NormalWeb"/>
              <w:jc w:val="center"/>
              <w:rPr>
                <w:rFonts w:asciiTheme="minorHAnsi" w:hAnsiTheme="minorHAnsi" w:cs="Tahoma"/>
              </w:rPr>
            </w:pPr>
            <w:r>
              <w:rPr>
                <w:rFonts w:asciiTheme="minorHAnsi" w:hAnsiTheme="minorHAnsi" w:cs="Tahoma"/>
              </w:rPr>
              <w:t>A</w:t>
            </w:r>
          </w:p>
        </w:tc>
      </w:tr>
      <w:tr w:rsidR="0005269A" w:rsidRPr="00D40FB6" w14:paraId="57A6582C" w14:textId="77777777" w:rsidTr="00223162">
        <w:tc>
          <w:tcPr>
            <w:tcW w:w="6658" w:type="dxa"/>
            <w:shd w:val="clear" w:color="auto" w:fill="D9D9D9" w:themeFill="background1" w:themeFillShade="D9"/>
          </w:tcPr>
          <w:p w14:paraId="0A4E0401" w14:textId="77777777" w:rsidR="0005269A" w:rsidRPr="00BB6375" w:rsidRDefault="0005269A" w:rsidP="0005269A">
            <w:pPr>
              <w:pStyle w:val="NormalWeb"/>
              <w:rPr>
                <w:rFonts w:asciiTheme="minorHAnsi" w:hAnsiTheme="minorHAnsi" w:cs="Tahoma"/>
              </w:rPr>
            </w:pPr>
            <w:r w:rsidRPr="00BB6375">
              <w:rPr>
                <w:rFonts w:asciiTheme="minorHAnsi" w:hAnsiTheme="minorHAnsi"/>
                <w:b/>
                <w:bCs/>
              </w:rPr>
              <w:t>Knowledge:</w:t>
            </w:r>
          </w:p>
        </w:tc>
        <w:tc>
          <w:tcPr>
            <w:tcW w:w="1134" w:type="dxa"/>
            <w:shd w:val="clear" w:color="auto" w:fill="D9D9D9" w:themeFill="background1" w:themeFillShade="D9"/>
          </w:tcPr>
          <w:p w14:paraId="6DFC5986" w14:textId="77777777" w:rsidR="0005269A" w:rsidRPr="00D40FB6" w:rsidRDefault="0005269A" w:rsidP="0005269A">
            <w:pPr>
              <w:pStyle w:val="NormalWeb"/>
              <w:jc w:val="center"/>
              <w:rPr>
                <w:rFonts w:asciiTheme="minorHAnsi" w:hAnsiTheme="minorHAnsi" w:cs="Tahoma"/>
              </w:rPr>
            </w:pPr>
          </w:p>
        </w:tc>
        <w:tc>
          <w:tcPr>
            <w:tcW w:w="1275" w:type="dxa"/>
            <w:shd w:val="clear" w:color="auto" w:fill="D9D9D9" w:themeFill="background1" w:themeFillShade="D9"/>
          </w:tcPr>
          <w:p w14:paraId="05036E9B" w14:textId="77777777" w:rsidR="0005269A" w:rsidRPr="00D40FB6" w:rsidRDefault="0005269A" w:rsidP="0005269A">
            <w:pPr>
              <w:pStyle w:val="NormalWeb"/>
              <w:jc w:val="center"/>
              <w:rPr>
                <w:rFonts w:asciiTheme="minorHAnsi" w:hAnsiTheme="minorHAnsi" w:cs="Tahoma"/>
              </w:rPr>
            </w:pPr>
          </w:p>
        </w:tc>
        <w:tc>
          <w:tcPr>
            <w:tcW w:w="1389" w:type="dxa"/>
            <w:shd w:val="clear" w:color="auto" w:fill="D9D9D9" w:themeFill="background1" w:themeFillShade="D9"/>
          </w:tcPr>
          <w:p w14:paraId="6FB6ECC6" w14:textId="77777777" w:rsidR="0005269A" w:rsidRPr="00D40FB6" w:rsidRDefault="0005269A" w:rsidP="0005269A">
            <w:pPr>
              <w:pStyle w:val="NormalWeb"/>
              <w:jc w:val="center"/>
              <w:rPr>
                <w:rFonts w:asciiTheme="minorHAnsi" w:hAnsiTheme="minorHAnsi" w:cs="Tahoma"/>
              </w:rPr>
            </w:pPr>
          </w:p>
        </w:tc>
      </w:tr>
      <w:tr w:rsidR="0005269A" w:rsidRPr="00D40FB6" w14:paraId="702B5825" w14:textId="77777777" w:rsidTr="00223162">
        <w:tc>
          <w:tcPr>
            <w:tcW w:w="6658" w:type="dxa"/>
          </w:tcPr>
          <w:p w14:paraId="23916DB9" w14:textId="77777777" w:rsidR="0005269A" w:rsidRPr="00BB6375" w:rsidRDefault="0005269A" w:rsidP="0005269A">
            <w:pPr>
              <w:pStyle w:val="NormalWeb"/>
              <w:rPr>
                <w:rFonts w:asciiTheme="minorHAnsi" w:hAnsiTheme="minorHAnsi" w:cs="Tahoma"/>
                <w:sz w:val="22"/>
                <w:szCs w:val="22"/>
              </w:rPr>
            </w:pPr>
            <w:r w:rsidRPr="00BB6375">
              <w:rPr>
                <w:rFonts w:asciiTheme="minorHAnsi" w:hAnsiTheme="minorHAnsi"/>
                <w:sz w:val="22"/>
                <w:szCs w:val="22"/>
              </w:rPr>
              <w:t>Knowledge of the University of Kent</w:t>
            </w:r>
          </w:p>
        </w:tc>
        <w:tc>
          <w:tcPr>
            <w:tcW w:w="1134" w:type="dxa"/>
          </w:tcPr>
          <w:p w14:paraId="1D2B0E9A" w14:textId="77777777" w:rsidR="0005269A" w:rsidRPr="00223162" w:rsidRDefault="0005269A" w:rsidP="0005269A">
            <w:pPr>
              <w:pStyle w:val="NormalWeb"/>
              <w:jc w:val="center"/>
              <w:rPr>
                <w:rFonts w:asciiTheme="minorHAnsi" w:hAnsiTheme="minorHAnsi" w:cs="Tahoma"/>
                <w:sz w:val="22"/>
                <w:szCs w:val="22"/>
              </w:rPr>
            </w:pPr>
            <w:r w:rsidRPr="00223162">
              <w:rPr>
                <w:rFonts w:asciiTheme="minorHAnsi" w:hAnsiTheme="minorHAnsi" w:cs="Tahoma"/>
                <w:sz w:val="22"/>
                <w:szCs w:val="22"/>
              </w:rPr>
              <w:t>X</w:t>
            </w:r>
          </w:p>
        </w:tc>
        <w:tc>
          <w:tcPr>
            <w:tcW w:w="1275" w:type="dxa"/>
          </w:tcPr>
          <w:p w14:paraId="17DBECDC" w14:textId="77777777" w:rsidR="0005269A" w:rsidRPr="00223162" w:rsidRDefault="0005269A" w:rsidP="0005269A">
            <w:pPr>
              <w:pStyle w:val="NormalWeb"/>
              <w:jc w:val="center"/>
              <w:rPr>
                <w:rFonts w:asciiTheme="minorHAnsi" w:hAnsiTheme="minorHAnsi" w:cs="Tahoma"/>
                <w:sz w:val="22"/>
                <w:szCs w:val="22"/>
              </w:rPr>
            </w:pPr>
          </w:p>
        </w:tc>
        <w:tc>
          <w:tcPr>
            <w:tcW w:w="1389" w:type="dxa"/>
          </w:tcPr>
          <w:p w14:paraId="6B1A6F43" w14:textId="77777777" w:rsidR="0005269A" w:rsidRPr="00223162" w:rsidRDefault="00AB01CC" w:rsidP="0005269A">
            <w:pPr>
              <w:pStyle w:val="NormalWeb"/>
              <w:jc w:val="center"/>
              <w:rPr>
                <w:rFonts w:asciiTheme="minorHAnsi" w:hAnsiTheme="minorHAnsi" w:cs="Tahoma"/>
                <w:sz w:val="22"/>
                <w:szCs w:val="22"/>
              </w:rPr>
            </w:pPr>
            <w:r>
              <w:rPr>
                <w:rFonts w:asciiTheme="minorHAnsi" w:hAnsiTheme="minorHAnsi" w:cs="Tahoma"/>
                <w:sz w:val="22"/>
                <w:szCs w:val="22"/>
              </w:rPr>
              <w:t>A, I</w:t>
            </w:r>
          </w:p>
        </w:tc>
      </w:tr>
      <w:tr w:rsidR="0005269A" w:rsidRPr="00D40FB6" w14:paraId="258743AE" w14:textId="77777777" w:rsidTr="00223162">
        <w:tc>
          <w:tcPr>
            <w:tcW w:w="6658" w:type="dxa"/>
          </w:tcPr>
          <w:p w14:paraId="6A7829F9" w14:textId="77777777" w:rsidR="0005269A" w:rsidRPr="00BB6375" w:rsidRDefault="0005269A" w:rsidP="0005269A">
            <w:pPr>
              <w:pStyle w:val="NormalWeb"/>
              <w:rPr>
                <w:rFonts w:asciiTheme="minorHAnsi" w:hAnsiTheme="minorHAnsi" w:cs="Arial"/>
                <w:bCs/>
                <w:sz w:val="22"/>
                <w:szCs w:val="22"/>
              </w:rPr>
            </w:pPr>
            <w:r w:rsidRPr="00BB6375">
              <w:rPr>
                <w:rFonts w:asciiTheme="minorHAnsi" w:hAnsiTheme="minorHAnsi" w:cs="Arial"/>
                <w:bCs/>
                <w:sz w:val="22"/>
                <w:szCs w:val="22"/>
              </w:rPr>
              <w:t>Understanding and awareness of widening participation and barriers to learning</w:t>
            </w:r>
          </w:p>
        </w:tc>
        <w:tc>
          <w:tcPr>
            <w:tcW w:w="1134" w:type="dxa"/>
          </w:tcPr>
          <w:p w14:paraId="1EEF1F68" w14:textId="77777777" w:rsidR="0005269A" w:rsidRPr="00223162" w:rsidRDefault="0033332A" w:rsidP="0005269A">
            <w:pPr>
              <w:pStyle w:val="NormalWeb"/>
              <w:jc w:val="center"/>
              <w:rPr>
                <w:rFonts w:asciiTheme="minorHAnsi" w:hAnsiTheme="minorHAnsi" w:cs="Tahoma"/>
                <w:sz w:val="22"/>
                <w:szCs w:val="22"/>
              </w:rPr>
            </w:pPr>
            <w:r>
              <w:rPr>
                <w:rFonts w:asciiTheme="minorHAnsi" w:hAnsiTheme="minorHAnsi" w:cs="Tahoma"/>
                <w:sz w:val="22"/>
                <w:szCs w:val="22"/>
              </w:rPr>
              <w:t>X</w:t>
            </w:r>
          </w:p>
        </w:tc>
        <w:tc>
          <w:tcPr>
            <w:tcW w:w="1275" w:type="dxa"/>
          </w:tcPr>
          <w:p w14:paraId="5694AC7A" w14:textId="77777777" w:rsidR="0005269A" w:rsidRPr="00223162" w:rsidRDefault="0005269A" w:rsidP="0005269A">
            <w:pPr>
              <w:pStyle w:val="NormalWeb"/>
              <w:jc w:val="center"/>
              <w:rPr>
                <w:rFonts w:asciiTheme="minorHAnsi" w:hAnsiTheme="minorHAnsi" w:cs="Tahoma"/>
                <w:sz w:val="22"/>
                <w:szCs w:val="22"/>
              </w:rPr>
            </w:pPr>
          </w:p>
        </w:tc>
        <w:tc>
          <w:tcPr>
            <w:tcW w:w="1389" w:type="dxa"/>
          </w:tcPr>
          <w:p w14:paraId="20A99A0A" w14:textId="77777777" w:rsidR="0005269A" w:rsidRPr="00223162" w:rsidRDefault="00AB01CC" w:rsidP="0005269A">
            <w:pPr>
              <w:pStyle w:val="NormalWeb"/>
              <w:jc w:val="center"/>
              <w:rPr>
                <w:rFonts w:asciiTheme="minorHAnsi" w:hAnsiTheme="minorHAnsi" w:cs="Tahoma"/>
                <w:sz w:val="22"/>
                <w:szCs w:val="22"/>
              </w:rPr>
            </w:pPr>
            <w:r>
              <w:rPr>
                <w:rFonts w:asciiTheme="minorHAnsi" w:hAnsiTheme="minorHAnsi" w:cs="Tahoma"/>
                <w:sz w:val="22"/>
                <w:szCs w:val="22"/>
              </w:rPr>
              <w:t>A, I</w:t>
            </w:r>
          </w:p>
        </w:tc>
      </w:tr>
      <w:tr w:rsidR="0005269A" w:rsidRPr="00D40FB6" w14:paraId="12BC81C2" w14:textId="77777777" w:rsidTr="00223162">
        <w:tc>
          <w:tcPr>
            <w:tcW w:w="6658" w:type="dxa"/>
          </w:tcPr>
          <w:p w14:paraId="513C4014" w14:textId="77777777" w:rsidR="0005269A" w:rsidRPr="00BB6375" w:rsidRDefault="0005269A" w:rsidP="0005269A">
            <w:pPr>
              <w:pStyle w:val="NormalWeb"/>
              <w:rPr>
                <w:rFonts w:asciiTheme="minorHAnsi" w:hAnsiTheme="minorHAnsi" w:cs="Arial"/>
                <w:bCs/>
                <w:sz w:val="22"/>
                <w:szCs w:val="22"/>
              </w:rPr>
            </w:pPr>
            <w:r w:rsidRPr="00BB6375">
              <w:rPr>
                <w:rFonts w:asciiTheme="minorHAnsi" w:hAnsiTheme="minorHAnsi" w:cs="Arial"/>
                <w:bCs/>
                <w:sz w:val="22"/>
                <w:szCs w:val="22"/>
              </w:rPr>
              <w:t>Knowledge and understanding of the UK (and Kent) education system</w:t>
            </w:r>
          </w:p>
        </w:tc>
        <w:tc>
          <w:tcPr>
            <w:tcW w:w="1134" w:type="dxa"/>
          </w:tcPr>
          <w:p w14:paraId="0F731F41" w14:textId="77777777" w:rsidR="0005269A" w:rsidRPr="00223162" w:rsidRDefault="0033332A" w:rsidP="0005269A">
            <w:pPr>
              <w:pStyle w:val="NormalWeb"/>
              <w:jc w:val="center"/>
              <w:rPr>
                <w:rFonts w:asciiTheme="minorHAnsi" w:hAnsiTheme="minorHAnsi" w:cs="Tahoma"/>
                <w:sz w:val="22"/>
                <w:szCs w:val="22"/>
              </w:rPr>
            </w:pPr>
            <w:r>
              <w:rPr>
                <w:rFonts w:asciiTheme="minorHAnsi" w:hAnsiTheme="minorHAnsi" w:cs="Tahoma"/>
                <w:sz w:val="22"/>
                <w:szCs w:val="22"/>
              </w:rPr>
              <w:t>X</w:t>
            </w:r>
          </w:p>
        </w:tc>
        <w:tc>
          <w:tcPr>
            <w:tcW w:w="1275" w:type="dxa"/>
          </w:tcPr>
          <w:p w14:paraId="4E82A7E0" w14:textId="77777777" w:rsidR="0005269A" w:rsidRPr="00223162" w:rsidRDefault="0005269A" w:rsidP="0005269A">
            <w:pPr>
              <w:pStyle w:val="NormalWeb"/>
              <w:jc w:val="center"/>
              <w:rPr>
                <w:rFonts w:asciiTheme="minorHAnsi" w:hAnsiTheme="minorHAnsi" w:cs="Tahoma"/>
                <w:sz w:val="22"/>
                <w:szCs w:val="22"/>
              </w:rPr>
            </w:pPr>
          </w:p>
        </w:tc>
        <w:tc>
          <w:tcPr>
            <w:tcW w:w="1389" w:type="dxa"/>
          </w:tcPr>
          <w:p w14:paraId="056F1D1C" w14:textId="77777777" w:rsidR="0005269A" w:rsidRPr="00223162" w:rsidRDefault="00AB01CC" w:rsidP="0005269A">
            <w:pPr>
              <w:pStyle w:val="NormalWeb"/>
              <w:jc w:val="center"/>
              <w:rPr>
                <w:rFonts w:asciiTheme="minorHAnsi" w:hAnsiTheme="minorHAnsi" w:cs="Tahoma"/>
                <w:sz w:val="22"/>
                <w:szCs w:val="22"/>
              </w:rPr>
            </w:pPr>
            <w:r>
              <w:rPr>
                <w:rFonts w:asciiTheme="minorHAnsi" w:hAnsiTheme="minorHAnsi" w:cs="Tahoma"/>
                <w:sz w:val="22"/>
                <w:szCs w:val="22"/>
              </w:rPr>
              <w:t>I</w:t>
            </w:r>
          </w:p>
        </w:tc>
      </w:tr>
      <w:tr w:rsidR="0005269A" w:rsidRPr="00D40FB6" w14:paraId="3FF05161" w14:textId="77777777" w:rsidTr="00223162">
        <w:tc>
          <w:tcPr>
            <w:tcW w:w="6658" w:type="dxa"/>
            <w:shd w:val="clear" w:color="auto" w:fill="D9D9D9" w:themeFill="background1" w:themeFillShade="D9"/>
          </w:tcPr>
          <w:p w14:paraId="780A1DD7" w14:textId="77777777" w:rsidR="0005269A" w:rsidRPr="00BB6375" w:rsidRDefault="0005269A" w:rsidP="0005269A">
            <w:pPr>
              <w:pStyle w:val="NormalWeb"/>
              <w:rPr>
                <w:rFonts w:asciiTheme="minorHAnsi" w:hAnsiTheme="minorHAnsi" w:cs="Tahoma"/>
                <w:b/>
              </w:rPr>
            </w:pPr>
            <w:r w:rsidRPr="00BB6375">
              <w:rPr>
                <w:rFonts w:asciiTheme="minorHAnsi" w:hAnsiTheme="minorHAnsi" w:cs="Tahoma"/>
                <w:b/>
              </w:rPr>
              <w:t>Skills and Qualities</w:t>
            </w:r>
          </w:p>
        </w:tc>
        <w:tc>
          <w:tcPr>
            <w:tcW w:w="1134" w:type="dxa"/>
            <w:shd w:val="clear" w:color="auto" w:fill="D9D9D9" w:themeFill="background1" w:themeFillShade="D9"/>
          </w:tcPr>
          <w:p w14:paraId="3727BA6A" w14:textId="77777777" w:rsidR="0005269A" w:rsidRPr="00D40FB6" w:rsidRDefault="0005269A" w:rsidP="0005269A">
            <w:pPr>
              <w:pStyle w:val="NormalWeb"/>
              <w:jc w:val="center"/>
              <w:rPr>
                <w:rFonts w:asciiTheme="minorHAnsi" w:hAnsiTheme="minorHAnsi" w:cs="Tahoma"/>
              </w:rPr>
            </w:pPr>
          </w:p>
        </w:tc>
        <w:tc>
          <w:tcPr>
            <w:tcW w:w="1275" w:type="dxa"/>
            <w:shd w:val="clear" w:color="auto" w:fill="D9D9D9" w:themeFill="background1" w:themeFillShade="D9"/>
          </w:tcPr>
          <w:p w14:paraId="0A275159" w14:textId="77777777" w:rsidR="0005269A" w:rsidRPr="00D40FB6" w:rsidRDefault="0005269A" w:rsidP="0005269A">
            <w:pPr>
              <w:pStyle w:val="NormalWeb"/>
              <w:jc w:val="center"/>
              <w:rPr>
                <w:rFonts w:asciiTheme="minorHAnsi" w:hAnsiTheme="minorHAnsi" w:cs="Tahoma"/>
              </w:rPr>
            </w:pPr>
          </w:p>
        </w:tc>
        <w:tc>
          <w:tcPr>
            <w:tcW w:w="1389" w:type="dxa"/>
            <w:shd w:val="clear" w:color="auto" w:fill="D9D9D9" w:themeFill="background1" w:themeFillShade="D9"/>
          </w:tcPr>
          <w:p w14:paraId="216878D5" w14:textId="77777777" w:rsidR="0005269A" w:rsidRPr="00D40FB6" w:rsidRDefault="0005269A" w:rsidP="0005269A">
            <w:pPr>
              <w:pStyle w:val="NormalWeb"/>
              <w:jc w:val="center"/>
              <w:rPr>
                <w:rFonts w:asciiTheme="minorHAnsi" w:hAnsiTheme="minorHAnsi" w:cs="Tahoma"/>
              </w:rPr>
            </w:pPr>
          </w:p>
        </w:tc>
      </w:tr>
      <w:tr w:rsidR="00223162" w:rsidRPr="00D40FB6" w14:paraId="7A0352D0" w14:textId="77777777" w:rsidTr="00223162">
        <w:tc>
          <w:tcPr>
            <w:tcW w:w="6658" w:type="dxa"/>
          </w:tcPr>
          <w:p w14:paraId="016ED374" w14:textId="0B16E3BA" w:rsidR="00223162" w:rsidRPr="00BB6375" w:rsidRDefault="00FD6C55" w:rsidP="00223162">
            <w:pPr>
              <w:pStyle w:val="NormalWeb"/>
              <w:rPr>
                <w:rFonts w:asciiTheme="minorHAnsi" w:hAnsiTheme="minorHAnsi" w:cs="Tahoma"/>
                <w:sz w:val="22"/>
                <w:szCs w:val="22"/>
              </w:rPr>
            </w:pPr>
            <w:bookmarkStart w:id="0" w:name="_Hlk112416744"/>
            <w:r>
              <w:rPr>
                <w:rFonts w:asciiTheme="minorHAnsi" w:hAnsiTheme="minorHAnsi" w:cs="Tahoma"/>
                <w:sz w:val="22"/>
                <w:szCs w:val="22"/>
              </w:rPr>
              <w:t>Passionate about equality of opportunity to higher education</w:t>
            </w:r>
          </w:p>
        </w:tc>
        <w:tc>
          <w:tcPr>
            <w:tcW w:w="1134" w:type="dxa"/>
          </w:tcPr>
          <w:p w14:paraId="13B2BB1F" w14:textId="77777777" w:rsidR="00223162" w:rsidRPr="00223162" w:rsidRDefault="0033332A" w:rsidP="00223162">
            <w:pPr>
              <w:pStyle w:val="NormalWeb"/>
              <w:jc w:val="center"/>
              <w:rPr>
                <w:rFonts w:asciiTheme="minorHAnsi" w:hAnsiTheme="minorHAnsi" w:cs="Tahoma"/>
                <w:sz w:val="22"/>
                <w:szCs w:val="22"/>
              </w:rPr>
            </w:pPr>
            <w:r>
              <w:rPr>
                <w:rFonts w:asciiTheme="minorHAnsi" w:hAnsiTheme="minorHAnsi" w:cs="Tahoma"/>
                <w:sz w:val="22"/>
                <w:szCs w:val="22"/>
              </w:rPr>
              <w:t>X</w:t>
            </w:r>
          </w:p>
        </w:tc>
        <w:tc>
          <w:tcPr>
            <w:tcW w:w="1275" w:type="dxa"/>
          </w:tcPr>
          <w:p w14:paraId="4AC14DA8" w14:textId="77777777" w:rsidR="00223162" w:rsidRPr="00223162" w:rsidRDefault="00223162" w:rsidP="00223162">
            <w:pPr>
              <w:pStyle w:val="NormalWeb"/>
              <w:jc w:val="center"/>
              <w:rPr>
                <w:rFonts w:asciiTheme="minorHAnsi" w:hAnsiTheme="minorHAnsi" w:cs="Tahoma"/>
                <w:sz w:val="22"/>
                <w:szCs w:val="22"/>
              </w:rPr>
            </w:pPr>
          </w:p>
        </w:tc>
        <w:tc>
          <w:tcPr>
            <w:tcW w:w="1389" w:type="dxa"/>
          </w:tcPr>
          <w:p w14:paraId="74CD109D" w14:textId="77777777" w:rsidR="00223162" w:rsidRPr="00223162" w:rsidRDefault="00AB01CC" w:rsidP="00223162">
            <w:pPr>
              <w:pStyle w:val="NormalWeb"/>
              <w:jc w:val="center"/>
              <w:rPr>
                <w:rFonts w:asciiTheme="minorHAnsi" w:hAnsiTheme="minorHAnsi" w:cs="Tahoma"/>
                <w:sz w:val="22"/>
                <w:szCs w:val="22"/>
              </w:rPr>
            </w:pPr>
            <w:r>
              <w:rPr>
                <w:rFonts w:asciiTheme="minorHAnsi" w:hAnsiTheme="minorHAnsi" w:cs="Tahoma"/>
                <w:sz w:val="22"/>
                <w:szCs w:val="22"/>
              </w:rPr>
              <w:t>I</w:t>
            </w:r>
          </w:p>
        </w:tc>
      </w:tr>
      <w:bookmarkEnd w:id="0"/>
      <w:tr w:rsidR="00223162" w:rsidRPr="00D40FB6" w14:paraId="50FEB2F6" w14:textId="77777777" w:rsidTr="00223162">
        <w:tc>
          <w:tcPr>
            <w:tcW w:w="6658" w:type="dxa"/>
          </w:tcPr>
          <w:p w14:paraId="6C8CF876" w14:textId="77777777" w:rsidR="00223162" w:rsidRPr="00BB6375" w:rsidRDefault="00223162" w:rsidP="00223162">
            <w:pPr>
              <w:pStyle w:val="NormalWeb"/>
              <w:rPr>
                <w:rFonts w:asciiTheme="minorHAnsi" w:hAnsiTheme="minorHAnsi" w:cs="Tahoma"/>
                <w:sz w:val="22"/>
                <w:szCs w:val="22"/>
              </w:rPr>
            </w:pPr>
            <w:r w:rsidRPr="00BB6375">
              <w:rPr>
                <w:rFonts w:asciiTheme="minorHAnsi" w:hAnsiTheme="minorHAnsi" w:cs="Tahoma"/>
                <w:color w:val="000000"/>
                <w:sz w:val="22"/>
                <w:szCs w:val="22"/>
              </w:rPr>
              <w:t>Strong organisational skills and the ability to carefully follow instructions</w:t>
            </w:r>
          </w:p>
        </w:tc>
        <w:tc>
          <w:tcPr>
            <w:tcW w:w="1134" w:type="dxa"/>
          </w:tcPr>
          <w:p w14:paraId="7724AD4B" w14:textId="77777777" w:rsidR="00223162" w:rsidRPr="00223162" w:rsidRDefault="0033332A" w:rsidP="00223162">
            <w:pPr>
              <w:pStyle w:val="NormalWeb"/>
              <w:jc w:val="center"/>
              <w:rPr>
                <w:rFonts w:asciiTheme="minorHAnsi" w:hAnsiTheme="minorHAnsi" w:cs="Tahoma"/>
                <w:sz w:val="22"/>
                <w:szCs w:val="22"/>
              </w:rPr>
            </w:pPr>
            <w:r>
              <w:rPr>
                <w:rFonts w:asciiTheme="minorHAnsi" w:hAnsiTheme="minorHAnsi" w:cs="Tahoma"/>
                <w:sz w:val="22"/>
                <w:szCs w:val="22"/>
              </w:rPr>
              <w:t>X</w:t>
            </w:r>
          </w:p>
        </w:tc>
        <w:tc>
          <w:tcPr>
            <w:tcW w:w="1275" w:type="dxa"/>
          </w:tcPr>
          <w:p w14:paraId="5518FBC6" w14:textId="77777777" w:rsidR="00223162" w:rsidRPr="00223162" w:rsidRDefault="00223162" w:rsidP="00223162">
            <w:pPr>
              <w:pStyle w:val="NormalWeb"/>
              <w:jc w:val="center"/>
              <w:rPr>
                <w:rFonts w:asciiTheme="minorHAnsi" w:hAnsiTheme="minorHAnsi" w:cs="Tahoma"/>
                <w:sz w:val="22"/>
                <w:szCs w:val="22"/>
              </w:rPr>
            </w:pPr>
          </w:p>
        </w:tc>
        <w:tc>
          <w:tcPr>
            <w:tcW w:w="1389" w:type="dxa"/>
          </w:tcPr>
          <w:p w14:paraId="3A7FB991" w14:textId="77777777" w:rsidR="00223162" w:rsidRPr="00223162" w:rsidRDefault="00AB01CC" w:rsidP="00223162">
            <w:pPr>
              <w:pStyle w:val="NormalWeb"/>
              <w:jc w:val="center"/>
              <w:rPr>
                <w:rFonts w:asciiTheme="minorHAnsi" w:hAnsiTheme="minorHAnsi" w:cs="Tahoma"/>
                <w:sz w:val="22"/>
                <w:szCs w:val="22"/>
              </w:rPr>
            </w:pPr>
            <w:r>
              <w:rPr>
                <w:rFonts w:asciiTheme="minorHAnsi" w:hAnsiTheme="minorHAnsi" w:cs="Tahoma"/>
                <w:sz w:val="22"/>
                <w:szCs w:val="22"/>
              </w:rPr>
              <w:t>A, I</w:t>
            </w:r>
          </w:p>
        </w:tc>
      </w:tr>
      <w:tr w:rsidR="00223162" w:rsidRPr="00D40FB6" w14:paraId="50B4C95E" w14:textId="77777777" w:rsidTr="00223162">
        <w:tc>
          <w:tcPr>
            <w:tcW w:w="6658" w:type="dxa"/>
          </w:tcPr>
          <w:p w14:paraId="5624658D" w14:textId="77777777" w:rsidR="00223162" w:rsidRPr="00BB6375" w:rsidRDefault="00223162" w:rsidP="00223162">
            <w:pPr>
              <w:pStyle w:val="NormalWeb"/>
              <w:rPr>
                <w:rFonts w:asciiTheme="minorHAnsi" w:hAnsiTheme="minorHAnsi" w:cs="Tahoma"/>
                <w:sz w:val="22"/>
                <w:szCs w:val="22"/>
              </w:rPr>
            </w:pPr>
            <w:bookmarkStart w:id="1" w:name="_Hlk112416686"/>
            <w:r w:rsidRPr="00BB6375">
              <w:rPr>
                <w:rFonts w:asciiTheme="minorHAnsi" w:hAnsiTheme="minorHAnsi" w:cs="Tahoma"/>
                <w:color w:val="000000"/>
                <w:sz w:val="22"/>
                <w:szCs w:val="22"/>
              </w:rPr>
              <w:t>Confidence and sensitivity to interact with a wide range of individuals</w:t>
            </w:r>
            <w:bookmarkEnd w:id="1"/>
          </w:p>
        </w:tc>
        <w:tc>
          <w:tcPr>
            <w:tcW w:w="1134" w:type="dxa"/>
          </w:tcPr>
          <w:p w14:paraId="4D58B86D" w14:textId="77777777" w:rsidR="00223162" w:rsidRPr="00223162" w:rsidRDefault="0033332A" w:rsidP="00223162">
            <w:pPr>
              <w:pStyle w:val="NormalWeb"/>
              <w:jc w:val="center"/>
              <w:rPr>
                <w:rFonts w:asciiTheme="minorHAnsi" w:hAnsiTheme="minorHAnsi" w:cs="Tahoma"/>
                <w:sz w:val="22"/>
                <w:szCs w:val="22"/>
              </w:rPr>
            </w:pPr>
            <w:r>
              <w:rPr>
                <w:rFonts w:asciiTheme="minorHAnsi" w:hAnsiTheme="minorHAnsi" w:cs="Tahoma"/>
                <w:sz w:val="22"/>
                <w:szCs w:val="22"/>
              </w:rPr>
              <w:t>X</w:t>
            </w:r>
          </w:p>
        </w:tc>
        <w:tc>
          <w:tcPr>
            <w:tcW w:w="1275" w:type="dxa"/>
          </w:tcPr>
          <w:p w14:paraId="5FA7FE25" w14:textId="77777777" w:rsidR="00223162" w:rsidRPr="00223162" w:rsidRDefault="00223162" w:rsidP="00223162">
            <w:pPr>
              <w:pStyle w:val="NormalWeb"/>
              <w:jc w:val="center"/>
              <w:rPr>
                <w:rFonts w:asciiTheme="minorHAnsi" w:hAnsiTheme="minorHAnsi" w:cs="Tahoma"/>
                <w:sz w:val="22"/>
                <w:szCs w:val="22"/>
              </w:rPr>
            </w:pPr>
          </w:p>
        </w:tc>
        <w:tc>
          <w:tcPr>
            <w:tcW w:w="1389" w:type="dxa"/>
          </w:tcPr>
          <w:p w14:paraId="4ACDB565" w14:textId="77777777" w:rsidR="00223162" w:rsidRPr="00223162" w:rsidRDefault="00AB01CC" w:rsidP="00223162">
            <w:pPr>
              <w:pStyle w:val="NormalWeb"/>
              <w:jc w:val="center"/>
              <w:rPr>
                <w:rFonts w:asciiTheme="minorHAnsi" w:hAnsiTheme="minorHAnsi" w:cs="Tahoma"/>
                <w:sz w:val="22"/>
                <w:szCs w:val="22"/>
              </w:rPr>
            </w:pPr>
            <w:r>
              <w:rPr>
                <w:rFonts w:asciiTheme="minorHAnsi" w:hAnsiTheme="minorHAnsi" w:cs="Tahoma"/>
                <w:sz w:val="22"/>
                <w:szCs w:val="22"/>
              </w:rPr>
              <w:t>I</w:t>
            </w:r>
          </w:p>
        </w:tc>
      </w:tr>
      <w:tr w:rsidR="00223162" w:rsidRPr="00D40FB6" w14:paraId="596C9721" w14:textId="77777777" w:rsidTr="00223162">
        <w:tc>
          <w:tcPr>
            <w:tcW w:w="6658" w:type="dxa"/>
          </w:tcPr>
          <w:p w14:paraId="429E07A5" w14:textId="2832CA22" w:rsidR="00223162" w:rsidRPr="00BB6375" w:rsidRDefault="00223162" w:rsidP="00223162">
            <w:pPr>
              <w:pStyle w:val="NormalWeb"/>
              <w:rPr>
                <w:rFonts w:asciiTheme="minorHAnsi" w:hAnsiTheme="minorHAnsi" w:cs="Tahoma"/>
                <w:sz w:val="22"/>
                <w:szCs w:val="22"/>
              </w:rPr>
            </w:pPr>
            <w:r w:rsidRPr="00BB6375">
              <w:rPr>
                <w:rFonts w:asciiTheme="minorHAnsi" w:hAnsiTheme="minorHAnsi" w:cs="Tahoma"/>
                <w:color w:val="000000"/>
                <w:sz w:val="22"/>
                <w:szCs w:val="22"/>
              </w:rPr>
              <w:t xml:space="preserve">Excellent teamwork skills as well as the ability to work </w:t>
            </w:r>
            <w:r w:rsidR="00FD6C55" w:rsidRPr="00BB6375">
              <w:rPr>
                <w:rFonts w:asciiTheme="minorHAnsi" w:hAnsiTheme="minorHAnsi" w:cs="Tahoma"/>
                <w:color w:val="000000"/>
                <w:sz w:val="22"/>
                <w:szCs w:val="22"/>
              </w:rPr>
              <w:t xml:space="preserve"> autonomously in a professional and mature manner</w:t>
            </w:r>
          </w:p>
        </w:tc>
        <w:tc>
          <w:tcPr>
            <w:tcW w:w="1134" w:type="dxa"/>
          </w:tcPr>
          <w:p w14:paraId="43981F61" w14:textId="77777777" w:rsidR="00223162" w:rsidRPr="00223162" w:rsidRDefault="0033332A" w:rsidP="00FD6C55">
            <w:pPr>
              <w:pStyle w:val="NormalWeb"/>
              <w:jc w:val="center"/>
              <w:rPr>
                <w:rFonts w:asciiTheme="minorHAnsi" w:hAnsiTheme="minorHAnsi" w:cs="Tahoma"/>
                <w:sz w:val="22"/>
                <w:szCs w:val="22"/>
              </w:rPr>
            </w:pPr>
            <w:r>
              <w:rPr>
                <w:rFonts w:asciiTheme="minorHAnsi" w:hAnsiTheme="minorHAnsi" w:cs="Tahoma"/>
                <w:sz w:val="22"/>
                <w:szCs w:val="22"/>
              </w:rPr>
              <w:t>X</w:t>
            </w:r>
          </w:p>
        </w:tc>
        <w:tc>
          <w:tcPr>
            <w:tcW w:w="1275" w:type="dxa"/>
          </w:tcPr>
          <w:p w14:paraId="3DF8AF4B" w14:textId="77777777" w:rsidR="00223162" w:rsidRPr="00223162" w:rsidRDefault="00223162" w:rsidP="00223162">
            <w:pPr>
              <w:pStyle w:val="NormalWeb"/>
              <w:jc w:val="center"/>
              <w:rPr>
                <w:rFonts w:asciiTheme="minorHAnsi" w:hAnsiTheme="minorHAnsi" w:cs="Tahoma"/>
                <w:sz w:val="22"/>
                <w:szCs w:val="22"/>
              </w:rPr>
            </w:pPr>
          </w:p>
        </w:tc>
        <w:tc>
          <w:tcPr>
            <w:tcW w:w="1389" w:type="dxa"/>
          </w:tcPr>
          <w:p w14:paraId="0869AF09" w14:textId="77777777" w:rsidR="00223162" w:rsidRPr="00223162" w:rsidRDefault="00AB01CC" w:rsidP="00223162">
            <w:pPr>
              <w:pStyle w:val="NormalWeb"/>
              <w:jc w:val="center"/>
              <w:rPr>
                <w:rFonts w:asciiTheme="minorHAnsi" w:hAnsiTheme="minorHAnsi" w:cs="Tahoma"/>
                <w:sz w:val="22"/>
                <w:szCs w:val="22"/>
              </w:rPr>
            </w:pPr>
            <w:r>
              <w:rPr>
                <w:rFonts w:asciiTheme="minorHAnsi" w:hAnsiTheme="minorHAnsi" w:cs="Tahoma"/>
                <w:sz w:val="22"/>
                <w:szCs w:val="22"/>
              </w:rPr>
              <w:t>I</w:t>
            </w:r>
          </w:p>
        </w:tc>
      </w:tr>
      <w:tr w:rsidR="00223162" w:rsidRPr="00D40FB6" w14:paraId="112161FE" w14:textId="77777777" w:rsidTr="00223162">
        <w:tc>
          <w:tcPr>
            <w:tcW w:w="6658" w:type="dxa"/>
          </w:tcPr>
          <w:p w14:paraId="11228023" w14:textId="1587D1ED" w:rsidR="00223162" w:rsidRPr="00BB6375" w:rsidRDefault="00223162" w:rsidP="00223162">
            <w:pPr>
              <w:pStyle w:val="NormalWeb"/>
              <w:rPr>
                <w:rFonts w:asciiTheme="minorHAnsi" w:hAnsiTheme="minorHAnsi" w:cs="Tahoma"/>
                <w:sz w:val="22"/>
                <w:szCs w:val="22"/>
              </w:rPr>
            </w:pPr>
            <w:r w:rsidRPr="00BB6375">
              <w:rPr>
                <w:rFonts w:asciiTheme="minorHAnsi" w:hAnsiTheme="minorHAnsi" w:cs="Tahoma"/>
                <w:color w:val="000000"/>
                <w:sz w:val="22"/>
                <w:szCs w:val="22"/>
              </w:rPr>
              <w:t xml:space="preserve">Excellent </w:t>
            </w:r>
            <w:r w:rsidR="00FD6C55">
              <w:rPr>
                <w:rFonts w:asciiTheme="minorHAnsi" w:hAnsiTheme="minorHAnsi" w:cs="Tahoma"/>
                <w:color w:val="000000"/>
                <w:sz w:val="22"/>
                <w:szCs w:val="22"/>
              </w:rPr>
              <w:t>verbal and written communication skills</w:t>
            </w:r>
          </w:p>
        </w:tc>
        <w:tc>
          <w:tcPr>
            <w:tcW w:w="1134" w:type="dxa"/>
          </w:tcPr>
          <w:p w14:paraId="0AD5E88A" w14:textId="3F22D430" w:rsidR="0033332A" w:rsidRPr="00223162" w:rsidRDefault="00FD6C55" w:rsidP="00FD6C55">
            <w:pPr>
              <w:pStyle w:val="NormalWeb"/>
              <w:jc w:val="center"/>
              <w:rPr>
                <w:rFonts w:asciiTheme="minorHAnsi" w:hAnsiTheme="minorHAnsi" w:cs="Tahoma"/>
                <w:sz w:val="22"/>
                <w:szCs w:val="22"/>
              </w:rPr>
            </w:pPr>
            <w:r>
              <w:rPr>
                <w:rFonts w:asciiTheme="minorHAnsi" w:hAnsiTheme="minorHAnsi" w:cs="Tahoma"/>
                <w:sz w:val="22"/>
                <w:szCs w:val="22"/>
              </w:rPr>
              <w:t>X</w:t>
            </w:r>
          </w:p>
        </w:tc>
        <w:tc>
          <w:tcPr>
            <w:tcW w:w="1275" w:type="dxa"/>
          </w:tcPr>
          <w:p w14:paraId="4B46B632" w14:textId="77777777" w:rsidR="00223162" w:rsidRPr="00223162" w:rsidRDefault="00223162" w:rsidP="00223162">
            <w:pPr>
              <w:pStyle w:val="NormalWeb"/>
              <w:jc w:val="center"/>
              <w:rPr>
                <w:rFonts w:asciiTheme="minorHAnsi" w:hAnsiTheme="minorHAnsi" w:cs="Tahoma"/>
                <w:sz w:val="22"/>
                <w:szCs w:val="22"/>
              </w:rPr>
            </w:pPr>
          </w:p>
        </w:tc>
        <w:tc>
          <w:tcPr>
            <w:tcW w:w="1389" w:type="dxa"/>
          </w:tcPr>
          <w:p w14:paraId="72C8819D" w14:textId="77777777" w:rsidR="00223162" w:rsidRPr="00223162" w:rsidRDefault="00AB01CC" w:rsidP="00223162">
            <w:pPr>
              <w:pStyle w:val="NormalWeb"/>
              <w:jc w:val="center"/>
              <w:rPr>
                <w:rFonts w:asciiTheme="minorHAnsi" w:hAnsiTheme="minorHAnsi" w:cs="Tahoma"/>
                <w:sz w:val="22"/>
                <w:szCs w:val="22"/>
              </w:rPr>
            </w:pPr>
            <w:r>
              <w:rPr>
                <w:rFonts w:asciiTheme="minorHAnsi" w:hAnsiTheme="minorHAnsi" w:cs="Tahoma"/>
                <w:sz w:val="22"/>
                <w:szCs w:val="22"/>
              </w:rPr>
              <w:t>A, I</w:t>
            </w:r>
          </w:p>
        </w:tc>
      </w:tr>
      <w:tr w:rsidR="00223162" w:rsidRPr="00D40FB6" w14:paraId="68006D86" w14:textId="77777777" w:rsidTr="00223162">
        <w:tc>
          <w:tcPr>
            <w:tcW w:w="6658" w:type="dxa"/>
          </w:tcPr>
          <w:p w14:paraId="48B90DC9" w14:textId="24D75687" w:rsidR="00223162" w:rsidRPr="00BB6375" w:rsidRDefault="00FD6C55" w:rsidP="00223162">
            <w:pPr>
              <w:pStyle w:val="NormalWeb"/>
              <w:rPr>
                <w:rFonts w:asciiTheme="minorHAnsi" w:hAnsiTheme="minorHAnsi" w:cs="Tahoma"/>
                <w:sz w:val="22"/>
                <w:szCs w:val="22"/>
              </w:rPr>
            </w:pPr>
            <w:r>
              <w:rPr>
                <w:rFonts w:asciiTheme="minorHAnsi" w:hAnsiTheme="minorHAnsi" w:cs="Tahoma"/>
                <w:sz w:val="22"/>
                <w:szCs w:val="22"/>
              </w:rPr>
              <w:t>The ability to advocate on behalf of the student body</w:t>
            </w:r>
          </w:p>
        </w:tc>
        <w:tc>
          <w:tcPr>
            <w:tcW w:w="1134" w:type="dxa"/>
          </w:tcPr>
          <w:p w14:paraId="7E52C0EA" w14:textId="77777777" w:rsidR="00223162" w:rsidRPr="00223162" w:rsidRDefault="0033332A" w:rsidP="00FD6C55">
            <w:pPr>
              <w:pStyle w:val="NormalWeb"/>
              <w:jc w:val="center"/>
              <w:rPr>
                <w:rFonts w:asciiTheme="minorHAnsi" w:hAnsiTheme="minorHAnsi" w:cs="Tahoma"/>
                <w:sz w:val="22"/>
                <w:szCs w:val="22"/>
              </w:rPr>
            </w:pPr>
            <w:r>
              <w:rPr>
                <w:rFonts w:asciiTheme="minorHAnsi" w:hAnsiTheme="minorHAnsi" w:cs="Tahoma"/>
                <w:sz w:val="22"/>
                <w:szCs w:val="22"/>
              </w:rPr>
              <w:t>X</w:t>
            </w:r>
          </w:p>
        </w:tc>
        <w:tc>
          <w:tcPr>
            <w:tcW w:w="1275" w:type="dxa"/>
          </w:tcPr>
          <w:p w14:paraId="47BFDC99" w14:textId="77777777" w:rsidR="00223162" w:rsidRPr="00223162" w:rsidRDefault="00223162" w:rsidP="00223162">
            <w:pPr>
              <w:pStyle w:val="NormalWeb"/>
              <w:jc w:val="center"/>
              <w:rPr>
                <w:rFonts w:asciiTheme="minorHAnsi" w:hAnsiTheme="minorHAnsi" w:cs="Tahoma"/>
                <w:sz w:val="22"/>
                <w:szCs w:val="22"/>
              </w:rPr>
            </w:pPr>
          </w:p>
        </w:tc>
        <w:tc>
          <w:tcPr>
            <w:tcW w:w="1389" w:type="dxa"/>
          </w:tcPr>
          <w:p w14:paraId="267EC2B5" w14:textId="77777777" w:rsidR="00223162" w:rsidRPr="00223162" w:rsidRDefault="00AB01CC" w:rsidP="00223162">
            <w:pPr>
              <w:pStyle w:val="NormalWeb"/>
              <w:jc w:val="center"/>
              <w:rPr>
                <w:rFonts w:asciiTheme="minorHAnsi" w:hAnsiTheme="minorHAnsi" w:cs="Tahoma"/>
                <w:sz w:val="22"/>
                <w:szCs w:val="22"/>
              </w:rPr>
            </w:pPr>
            <w:r>
              <w:rPr>
                <w:rFonts w:asciiTheme="minorHAnsi" w:hAnsiTheme="minorHAnsi" w:cs="Tahoma"/>
                <w:sz w:val="22"/>
                <w:szCs w:val="22"/>
              </w:rPr>
              <w:t>I</w:t>
            </w:r>
          </w:p>
        </w:tc>
      </w:tr>
      <w:tr w:rsidR="00F257B2" w:rsidRPr="00D40FB6" w14:paraId="099966CA" w14:textId="77777777" w:rsidTr="00223162">
        <w:tc>
          <w:tcPr>
            <w:tcW w:w="6658" w:type="dxa"/>
            <w:shd w:val="clear" w:color="auto" w:fill="D9D9D9" w:themeFill="background1" w:themeFillShade="D9"/>
          </w:tcPr>
          <w:p w14:paraId="19C7A5D3" w14:textId="77777777" w:rsidR="00F257B2" w:rsidRPr="00BB6375" w:rsidRDefault="00F257B2" w:rsidP="00F257B2">
            <w:pPr>
              <w:pStyle w:val="NormalWeb"/>
              <w:rPr>
                <w:rFonts w:asciiTheme="minorHAnsi" w:hAnsiTheme="minorHAnsi" w:cs="Tahoma"/>
                <w:b/>
              </w:rPr>
            </w:pPr>
            <w:r w:rsidRPr="00BB6375">
              <w:rPr>
                <w:rFonts w:asciiTheme="minorHAnsi" w:hAnsiTheme="minorHAnsi" w:cs="Tahoma"/>
                <w:b/>
              </w:rPr>
              <w:t>Experience</w:t>
            </w:r>
          </w:p>
        </w:tc>
        <w:tc>
          <w:tcPr>
            <w:tcW w:w="1134" w:type="dxa"/>
            <w:shd w:val="clear" w:color="auto" w:fill="D9D9D9" w:themeFill="background1" w:themeFillShade="D9"/>
          </w:tcPr>
          <w:p w14:paraId="1B316200" w14:textId="77777777" w:rsidR="00F257B2" w:rsidRPr="00D40FB6" w:rsidRDefault="00F257B2" w:rsidP="00F257B2">
            <w:pPr>
              <w:pStyle w:val="NormalWeb"/>
              <w:jc w:val="center"/>
              <w:rPr>
                <w:rFonts w:asciiTheme="minorHAnsi" w:hAnsiTheme="minorHAnsi" w:cs="Tahoma"/>
              </w:rPr>
            </w:pPr>
          </w:p>
        </w:tc>
        <w:tc>
          <w:tcPr>
            <w:tcW w:w="1275" w:type="dxa"/>
            <w:shd w:val="clear" w:color="auto" w:fill="D9D9D9" w:themeFill="background1" w:themeFillShade="D9"/>
          </w:tcPr>
          <w:p w14:paraId="50896561" w14:textId="77777777" w:rsidR="00F257B2" w:rsidRPr="00D40FB6" w:rsidRDefault="00F257B2" w:rsidP="00F257B2">
            <w:pPr>
              <w:pStyle w:val="NormalWeb"/>
              <w:jc w:val="center"/>
              <w:rPr>
                <w:rFonts w:asciiTheme="minorHAnsi" w:hAnsiTheme="minorHAnsi" w:cs="Tahoma"/>
              </w:rPr>
            </w:pPr>
          </w:p>
        </w:tc>
        <w:tc>
          <w:tcPr>
            <w:tcW w:w="1389" w:type="dxa"/>
            <w:shd w:val="clear" w:color="auto" w:fill="D9D9D9" w:themeFill="background1" w:themeFillShade="D9"/>
          </w:tcPr>
          <w:p w14:paraId="420309BD" w14:textId="77777777" w:rsidR="00F257B2" w:rsidRPr="00D40FB6" w:rsidRDefault="00F257B2" w:rsidP="00F257B2">
            <w:pPr>
              <w:pStyle w:val="NormalWeb"/>
              <w:jc w:val="center"/>
              <w:rPr>
                <w:rFonts w:asciiTheme="minorHAnsi" w:hAnsiTheme="minorHAnsi" w:cs="Tahoma"/>
              </w:rPr>
            </w:pPr>
          </w:p>
        </w:tc>
      </w:tr>
      <w:tr w:rsidR="00F257B2" w:rsidRPr="00D40FB6" w14:paraId="23A4A8E3" w14:textId="77777777" w:rsidTr="00F257B2">
        <w:tc>
          <w:tcPr>
            <w:tcW w:w="6658" w:type="dxa"/>
          </w:tcPr>
          <w:p w14:paraId="5D08FFAA" w14:textId="210A4852" w:rsidR="00F257B2" w:rsidRPr="00BB6375" w:rsidRDefault="0045089B" w:rsidP="00F257B2">
            <w:pPr>
              <w:pStyle w:val="NormalWeb"/>
              <w:rPr>
                <w:rFonts w:asciiTheme="minorHAnsi" w:hAnsiTheme="minorHAnsi" w:cs="Tahoma"/>
                <w:b/>
                <w:sz w:val="22"/>
                <w:szCs w:val="22"/>
              </w:rPr>
            </w:pPr>
            <w:r>
              <w:rPr>
                <w:rFonts w:asciiTheme="minorHAnsi" w:hAnsiTheme="minorHAnsi" w:cs="Tahoma"/>
                <w:sz w:val="22"/>
                <w:szCs w:val="22"/>
              </w:rPr>
              <w:t>Lived e</w:t>
            </w:r>
            <w:r w:rsidR="00F257B2" w:rsidRPr="00BB6375">
              <w:rPr>
                <w:rFonts w:asciiTheme="minorHAnsi" w:hAnsiTheme="minorHAnsi" w:cs="Tahoma"/>
                <w:sz w:val="22"/>
                <w:szCs w:val="22"/>
              </w:rPr>
              <w:t xml:space="preserve">xperience of </w:t>
            </w:r>
            <w:r w:rsidR="00FD6C55">
              <w:rPr>
                <w:rFonts w:asciiTheme="minorHAnsi" w:hAnsiTheme="minorHAnsi" w:cs="Tahoma"/>
                <w:sz w:val="22"/>
                <w:szCs w:val="22"/>
              </w:rPr>
              <w:t>barriers to higher education</w:t>
            </w:r>
          </w:p>
        </w:tc>
        <w:tc>
          <w:tcPr>
            <w:tcW w:w="1134" w:type="dxa"/>
          </w:tcPr>
          <w:p w14:paraId="3D450402" w14:textId="77777777" w:rsidR="00F257B2" w:rsidRPr="00F257B2" w:rsidRDefault="00F257B2" w:rsidP="00F257B2">
            <w:pPr>
              <w:pStyle w:val="NormalWeb"/>
              <w:jc w:val="center"/>
              <w:rPr>
                <w:rFonts w:asciiTheme="minorHAnsi" w:hAnsiTheme="minorHAnsi" w:cs="Tahoma"/>
                <w:sz w:val="22"/>
                <w:szCs w:val="22"/>
              </w:rPr>
            </w:pPr>
          </w:p>
        </w:tc>
        <w:tc>
          <w:tcPr>
            <w:tcW w:w="1275" w:type="dxa"/>
          </w:tcPr>
          <w:p w14:paraId="1BB7A61B" w14:textId="77777777" w:rsidR="00F257B2" w:rsidRPr="00F257B2" w:rsidRDefault="00F257B2" w:rsidP="00F257B2">
            <w:pPr>
              <w:pStyle w:val="NormalWeb"/>
              <w:jc w:val="center"/>
              <w:rPr>
                <w:rFonts w:asciiTheme="minorHAnsi" w:hAnsiTheme="minorHAnsi" w:cs="Tahoma"/>
                <w:sz w:val="22"/>
                <w:szCs w:val="22"/>
              </w:rPr>
            </w:pPr>
            <w:r w:rsidRPr="00F257B2">
              <w:rPr>
                <w:rFonts w:asciiTheme="minorHAnsi" w:hAnsiTheme="minorHAnsi" w:cs="Tahoma"/>
                <w:sz w:val="22"/>
                <w:szCs w:val="22"/>
              </w:rPr>
              <w:t>X</w:t>
            </w:r>
          </w:p>
        </w:tc>
        <w:tc>
          <w:tcPr>
            <w:tcW w:w="1389" w:type="dxa"/>
          </w:tcPr>
          <w:p w14:paraId="6F6C2A6E" w14:textId="3B1C4DE2" w:rsidR="00F257B2" w:rsidRPr="00F257B2" w:rsidRDefault="0031462C" w:rsidP="00F257B2">
            <w:pPr>
              <w:pStyle w:val="NormalWeb"/>
              <w:jc w:val="center"/>
              <w:rPr>
                <w:rFonts w:asciiTheme="minorHAnsi" w:hAnsiTheme="minorHAnsi" w:cs="Tahoma"/>
                <w:sz w:val="22"/>
                <w:szCs w:val="22"/>
              </w:rPr>
            </w:pPr>
            <w:r>
              <w:rPr>
                <w:rFonts w:asciiTheme="minorHAnsi" w:hAnsiTheme="minorHAnsi" w:cs="Tahoma"/>
                <w:sz w:val="22"/>
                <w:szCs w:val="22"/>
              </w:rPr>
              <w:t>A</w:t>
            </w:r>
            <w:r w:rsidR="00FD6C55">
              <w:rPr>
                <w:rFonts w:asciiTheme="minorHAnsi" w:hAnsiTheme="minorHAnsi" w:cs="Tahoma"/>
                <w:sz w:val="22"/>
                <w:szCs w:val="22"/>
              </w:rPr>
              <w:t>, I</w:t>
            </w:r>
          </w:p>
        </w:tc>
      </w:tr>
      <w:tr w:rsidR="00F257B2" w:rsidRPr="00D40FB6" w14:paraId="5AA7F926" w14:textId="77777777" w:rsidTr="00F257B2">
        <w:tc>
          <w:tcPr>
            <w:tcW w:w="6658" w:type="dxa"/>
            <w:shd w:val="clear" w:color="auto" w:fill="D9D9D9" w:themeFill="background1" w:themeFillShade="D9"/>
          </w:tcPr>
          <w:p w14:paraId="243EFED4" w14:textId="77777777" w:rsidR="00F257B2" w:rsidRPr="00BB6375" w:rsidRDefault="00F257B2" w:rsidP="00F257B2">
            <w:pPr>
              <w:pStyle w:val="NormalWeb"/>
              <w:rPr>
                <w:rFonts w:asciiTheme="minorHAnsi" w:hAnsiTheme="minorHAnsi" w:cs="Tahoma"/>
                <w:b/>
              </w:rPr>
            </w:pPr>
            <w:r w:rsidRPr="00BB6375">
              <w:rPr>
                <w:rFonts w:asciiTheme="minorHAnsi" w:hAnsiTheme="minorHAnsi" w:cs="Tahoma"/>
                <w:b/>
              </w:rPr>
              <w:t>Additional Attributes</w:t>
            </w:r>
          </w:p>
        </w:tc>
        <w:tc>
          <w:tcPr>
            <w:tcW w:w="1134" w:type="dxa"/>
            <w:shd w:val="clear" w:color="auto" w:fill="D9D9D9" w:themeFill="background1" w:themeFillShade="D9"/>
          </w:tcPr>
          <w:p w14:paraId="1FC2C649" w14:textId="77777777" w:rsidR="00F257B2" w:rsidRPr="00F257B2" w:rsidRDefault="00F257B2" w:rsidP="00F257B2">
            <w:pPr>
              <w:pStyle w:val="NormalWeb"/>
              <w:jc w:val="center"/>
              <w:rPr>
                <w:rFonts w:asciiTheme="minorHAnsi" w:hAnsiTheme="minorHAnsi" w:cs="Tahoma"/>
                <w:b/>
              </w:rPr>
            </w:pPr>
          </w:p>
        </w:tc>
        <w:tc>
          <w:tcPr>
            <w:tcW w:w="1275" w:type="dxa"/>
            <w:shd w:val="clear" w:color="auto" w:fill="D9D9D9" w:themeFill="background1" w:themeFillShade="D9"/>
          </w:tcPr>
          <w:p w14:paraId="0E3DAC00" w14:textId="77777777" w:rsidR="00F257B2" w:rsidRPr="00F257B2" w:rsidRDefault="00F257B2" w:rsidP="00F257B2">
            <w:pPr>
              <w:pStyle w:val="NormalWeb"/>
              <w:jc w:val="center"/>
              <w:rPr>
                <w:rFonts w:asciiTheme="minorHAnsi" w:hAnsiTheme="minorHAnsi" w:cs="Tahoma"/>
                <w:b/>
              </w:rPr>
            </w:pPr>
          </w:p>
        </w:tc>
        <w:tc>
          <w:tcPr>
            <w:tcW w:w="1389" w:type="dxa"/>
            <w:shd w:val="clear" w:color="auto" w:fill="D9D9D9" w:themeFill="background1" w:themeFillShade="D9"/>
          </w:tcPr>
          <w:p w14:paraId="6EFC286E" w14:textId="77777777" w:rsidR="00F257B2" w:rsidRPr="00F257B2" w:rsidRDefault="00F257B2" w:rsidP="00F257B2">
            <w:pPr>
              <w:pStyle w:val="NormalWeb"/>
              <w:jc w:val="center"/>
              <w:rPr>
                <w:rFonts w:asciiTheme="minorHAnsi" w:hAnsiTheme="minorHAnsi" w:cs="Tahoma"/>
                <w:b/>
              </w:rPr>
            </w:pPr>
          </w:p>
        </w:tc>
      </w:tr>
      <w:tr w:rsidR="00F257B2" w:rsidRPr="00D40FB6" w14:paraId="7657106B" w14:textId="77777777" w:rsidTr="00F257B2">
        <w:tc>
          <w:tcPr>
            <w:tcW w:w="6658" w:type="dxa"/>
          </w:tcPr>
          <w:p w14:paraId="790E03F0" w14:textId="673DF70D" w:rsidR="00F257B2" w:rsidRPr="00BB6375" w:rsidRDefault="00F257B2" w:rsidP="00F257B2">
            <w:pPr>
              <w:pStyle w:val="NormalWeb"/>
              <w:rPr>
                <w:rFonts w:asciiTheme="minorHAnsi" w:hAnsiTheme="minorHAnsi" w:cs="Tahoma"/>
                <w:b/>
                <w:sz w:val="22"/>
                <w:szCs w:val="22"/>
              </w:rPr>
            </w:pPr>
            <w:bookmarkStart w:id="2" w:name="_Hlk112416666"/>
            <w:r w:rsidRPr="00BB6375">
              <w:rPr>
                <w:rFonts w:asciiTheme="minorHAnsi" w:hAnsiTheme="minorHAnsi" w:cs="Tahoma"/>
                <w:bCs/>
                <w:sz w:val="22"/>
                <w:szCs w:val="22"/>
              </w:rPr>
              <w:t>Ability to engage and empathise with individuals or groups from a range of socio-economic, ethnic</w:t>
            </w:r>
            <w:r w:rsidR="00BB6375">
              <w:rPr>
                <w:rFonts w:asciiTheme="minorHAnsi" w:hAnsiTheme="minorHAnsi" w:cs="Tahoma"/>
                <w:bCs/>
                <w:sz w:val="22"/>
                <w:szCs w:val="22"/>
              </w:rPr>
              <w:t>,</w:t>
            </w:r>
            <w:r w:rsidRPr="00BB6375">
              <w:rPr>
                <w:rFonts w:asciiTheme="minorHAnsi" w:hAnsiTheme="minorHAnsi" w:cs="Tahoma"/>
                <w:bCs/>
                <w:sz w:val="22"/>
                <w:szCs w:val="22"/>
              </w:rPr>
              <w:t xml:space="preserve"> and cultural backgrounds</w:t>
            </w:r>
            <w:bookmarkEnd w:id="2"/>
          </w:p>
        </w:tc>
        <w:tc>
          <w:tcPr>
            <w:tcW w:w="1134" w:type="dxa"/>
          </w:tcPr>
          <w:p w14:paraId="29BA05ED" w14:textId="77777777" w:rsidR="00F257B2" w:rsidRPr="00FE6710" w:rsidRDefault="00F257B2" w:rsidP="00F257B2">
            <w:pPr>
              <w:pStyle w:val="NormalWeb"/>
              <w:jc w:val="center"/>
              <w:rPr>
                <w:rFonts w:asciiTheme="minorHAnsi" w:hAnsiTheme="minorHAnsi" w:cs="Tahoma"/>
                <w:sz w:val="22"/>
                <w:szCs w:val="22"/>
              </w:rPr>
            </w:pPr>
            <w:r w:rsidRPr="00FE6710">
              <w:rPr>
                <w:rFonts w:asciiTheme="minorHAnsi" w:hAnsiTheme="minorHAnsi" w:cs="Tahoma"/>
                <w:bCs/>
                <w:sz w:val="22"/>
                <w:szCs w:val="22"/>
              </w:rPr>
              <w:t>X</w:t>
            </w:r>
          </w:p>
        </w:tc>
        <w:tc>
          <w:tcPr>
            <w:tcW w:w="1275" w:type="dxa"/>
          </w:tcPr>
          <w:p w14:paraId="608212C3" w14:textId="77777777" w:rsidR="00F257B2" w:rsidRPr="00FE6710" w:rsidRDefault="00F257B2" w:rsidP="00F257B2">
            <w:pPr>
              <w:pStyle w:val="NormalWeb"/>
              <w:jc w:val="center"/>
              <w:rPr>
                <w:rFonts w:asciiTheme="minorHAnsi" w:hAnsiTheme="minorHAnsi" w:cs="Tahoma"/>
                <w:sz w:val="22"/>
                <w:szCs w:val="22"/>
              </w:rPr>
            </w:pPr>
          </w:p>
        </w:tc>
        <w:tc>
          <w:tcPr>
            <w:tcW w:w="1389" w:type="dxa"/>
          </w:tcPr>
          <w:p w14:paraId="7916AF7C" w14:textId="77777777" w:rsidR="00F257B2" w:rsidRPr="00FE6710" w:rsidRDefault="0031462C" w:rsidP="00F257B2">
            <w:pPr>
              <w:pStyle w:val="NormalWeb"/>
              <w:jc w:val="center"/>
              <w:rPr>
                <w:rFonts w:asciiTheme="minorHAnsi" w:hAnsiTheme="minorHAnsi" w:cs="Tahoma"/>
                <w:sz w:val="22"/>
                <w:szCs w:val="22"/>
              </w:rPr>
            </w:pPr>
            <w:r w:rsidRPr="00FE6710">
              <w:rPr>
                <w:rFonts w:asciiTheme="minorHAnsi" w:hAnsiTheme="minorHAnsi" w:cs="Tahoma"/>
                <w:sz w:val="22"/>
                <w:szCs w:val="22"/>
              </w:rPr>
              <w:t>I</w:t>
            </w:r>
          </w:p>
        </w:tc>
      </w:tr>
    </w:tbl>
    <w:p w14:paraId="5F8A5FA7" w14:textId="77777777" w:rsidR="00EE7FD6" w:rsidRPr="006E22D5" w:rsidRDefault="00EE7FD6" w:rsidP="00EE7FD6">
      <w:pPr>
        <w:pStyle w:val="NormalWeb"/>
        <w:rPr>
          <w:rFonts w:asciiTheme="minorHAnsi" w:hAnsiTheme="minorHAnsi" w:cs="Tahoma"/>
          <w:sz w:val="20"/>
          <w:szCs w:val="20"/>
        </w:rPr>
      </w:pPr>
      <w:bookmarkStart w:id="3" w:name="_Hlk62482551"/>
      <w:r w:rsidRPr="006E22D5">
        <w:rPr>
          <w:rFonts w:asciiTheme="minorHAnsi" w:hAnsiTheme="minorHAnsi" w:cs="Tahoma"/>
          <w:sz w:val="20"/>
          <w:szCs w:val="20"/>
        </w:rPr>
        <w:t>*To be assessed via:</w:t>
      </w:r>
    </w:p>
    <w:p w14:paraId="5A84702B" w14:textId="77777777" w:rsidR="00EE7FD6" w:rsidRPr="006E22D5" w:rsidRDefault="00EE7FD6" w:rsidP="00EE7FD6">
      <w:pPr>
        <w:pStyle w:val="NormalWeb"/>
        <w:rPr>
          <w:rFonts w:asciiTheme="minorHAnsi" w:hAnsiTheme="minorHAnsi" w:cs="Tahoma"/>
          <w:sz w:val="20"/>
          <w:szCs w:val="20"/>
        </w:rPr>
      </w:pPr>
      <w:r w:rsidRPr="006E22D5">
        <w:rPr>
          <w:rFonts w:asciiTheme="minorHAnsi" w:hAnsiTheme="minorHAnsi" w:cs="Tahoma"/>
          <w:sz w:val="20"/>
          <w:szCs w:val="20"/>
        </w:rPr>
        <w:t>A – application</w:t>
      </w:r>
    </w:p>
    <w:p w14:paraId="25D00E0B" w14:textId="50DF0812" w:rsidR="0042406A" w:rsidRPr="00AB01CC" w:rsidRDefault="00EE7FD6" w:rsidP="00C93B1A">
      <w:pPr>
        <w:pStyle w:val="NormalWeb"/>
        <w:rPr>
          <w:rFonts w:asciiTheme="minorHAnsi" w:hAnsiTheme="minorHAnsi" w:cs="Tahoma"/>
          <w:sz w:val="20"/>
          <w:szCs w:val="20"/>
        </w:rPr>
      </w:pPr>
      <w:r w:rsidRPr="006E22D5">
        <w:rPr>
          <w:rFonts w:asciiTheme="minorHAnsi" w:hAnsiTheme="minorHAnsi" w:cs="Tahoma"/>
          <w:sz w:val="20"/>
          <w:szCs w:val="20"/>
        </w:rPr>
        <w:t>I – interview</w:t>
      </w:r>
      <w:r w:rsidR="00AB01CC">
        <w:rPr>
          <w:rFonts w:asciiTheme="minorHAnsi" w:hAnsiTheme="minorHAnsi" w:cs="Tahoma"/>
          <w:sz w:val="20"/>
          <w:szCs w:val="20"/>
        </w:rPr>
        <w:t xml:space="preserve"> </w:t>
      </w:r>
      <w:bookmarkEnd w:id="3"/>
    </w:p>
    <w:p w14:paraId="39B78F78" w14:textId="77777777" w:rsidR="00C12698" w:rsidRPr="00D40FB6" w:rsidRDefault="00C12698" w:rsidP="00C70DCB">
      <w:pPr>
        <w:pStyle w:val="NormalWeb"/>
        <w:rPr>
          <w:rFonts w:asciiTheme="minorHAnsi" w:hAnsiTheme="minorHAnsi" w:cs="Tahoma"/>
          <w:b/>
          <w:bCs/>
          <w:sz w:val="22"/>
          <w:szCs w:val="22"/>
        </w:rPr>
      </w:pPr>
    </w:p>
    <w:p w14:paraId="5207AF68" w14:textId="77777777" w:rsidR="0033332A" w:rsidRPr="003D2BFA" w:rsidRDefault="0033332A" w:rsidP="0033332A">
      <w:pPr>
        <w:pStyle w:val="NormalWeb"/>
        <w:rPr>
          <w:rFonts w:asciiTheme="minorHAnsi" w:hAnsiTheme="minorHAnsi" w:cs="Tahoma"/>
          <w:b/>
          <w:bCs/>
          <w:sz w:val="22"/>
          <w:szCs w:val="22"/>
        </w:rPr>
      </w:pPr>
      <w:r w:rsidRPr="003D2BFA">
        <w:rPr>
          <w:rFonts w:asciiTheme="minorHAnsi" w:hAnsiTheme="minorHAnsi" w:cs="Tahoma"/>
          <w:b/>
          <w:bCs/>
          <w:sz w:val="22"/>
          <w:szCs w:val="22"/>
        </w:rPr>
        <w:t>Health, Safety and Wellbeing Considerations</w:t>
      </w:r>
    </w:p>
    <w:p w14:paraId="0BE10732" w14:textId="77777777" w:rsidR="0033332A" w:rsidRPr="003D2BFA" w:rsidRDefault="0033332A" w:rsidP="0033332A">
      <w:pPr>
        <w:pStyle w:val="NormalWeb"/>
        <w:rPr>
          <w:rFonts w:asciiTheme="minorHAnsi" w:hAnsiTheme="minorHAnsi" w:cs="Tahoma"/>
          <w:b/>
          <w:bCs/>
          <w:sz w:val="22"/>
          <w:szCs w:val="22"/>
        </w:rPr>
      </w:pPr>
    </w:p>
    <w:p w14:paraId="52DDB78B" w14:textId="77777777" w:rsidR="0033332A" w:rsidRPr="003D2BFA" w:rsidRDefault="0033332A" w:rsidP="0033332A">
      <w:pPr>
        <w:pStyle w:val="NormalWeb"/>
        <w:rPr>
          <w:rFonts w:asciiTheme="minorHAnsi" w:hAnsiTheme="minorHAnsi" w:cs="Tahoma"/>
          <w:bCs/>
          <w:sz w:val="22"/>
          <w:szCs w:val="22"/>
        </w:rPr>
      </w:pPr>
      <w:r w:rsidRPr="003D2BFA">
        <w:rPr>
          <w:rFonts w:asciiTheme="minorHAnsi" w:hAnsiTheme="minorHAnsi" w:cs="Tahoma"/>
          <w:bCs/>
          <w:sz w:val="22"/>
          <w:szCs w:val="22"/>
        </w:rPr>
        <w:t>This role involves undertaking duties which include the Health, Safety and wellbeing issues outlined below.  Please be aware of these, when considering your suitability for the role.</w:t>
      </w:r>
    </w:p>
    <w:p w14:paraId="1ED73A0C" w14:textId="77777777" w:rsidR="0033332A" w:rsidRPr="003D2BFA" w:rsidRDefault="0033332A" w:rsidP="0033332A">
      <w:pPr>
        <w:pStyle w:val="NormalWeb"/>
        <w:rPr>
          <w:rFonts w:asciiTheme="minorHAnsi" w:hAnsiTheme="minorHAnsi" w:cs="Tahoma"/>
          <w:bCs/>
          <w:sz w:val="22"/>
          <w:szCs w:val="22"/>
        </w:rPr>
      </w:pPr>
    </w:p>
    <w:p w14:paraId="0B7A4346" w14:textId="11E746B0" w:rsidR="0033332A" w:rsidRDefault="00843D5F" w:rsidP="00843D5F">
      <w:pPr>
        <w:pStyle w:val="NormalWeb"/>
        <w:numPr>
          <w:ilvl w:val="0"/>
          <w:numId w:val="8"/>
        </w:numPr>
        <w:rPr>
          <w:rFonts w:asciiTheme="minorHAnsi" w:hAnsiTheme="minorHAnsi" w:cs="Tahoma"/>
          <w:bCs/>
          <w:sz w:val="22"/>
          <w:szCs w:val="22"/>
        </w:rPr>
      </w:pPr>
      <w:r w:rsidRPr="00843D5F">
        <w:rPr>
          <w:rFonts w:asciiTheme="minorHAnsi" w:hAnsiTheme="minorHAnsi" w:cs="Tahoma"/>
          <w:bCs/>
          <w:sz w:val="22"/>
          <w:szCs w:val="22"/>
        </w:rPr>
        <w:t>Pressure to meet important deadlines such as might be inherent in high profile projects</w:t>
      </w:r>
    </w:p>
    <w:p w14:paraId="708F8AC7" w14:textId="7174FBF2" w:rsidR="00843D5F" w:rsidRPr="00843D5F" w:rsidRDefault="00843D5F" w:rsidP="00843D5F">
      <w:pPr>
        <w:pStyle w:val="NormalWeb"/>
        <w:numPr>
          <w:ilvl w:val="1"/>
          <w:numId w:val="8"/>
        </w:numPr>
        <w:rPr>
          <w:rFonts w:asciiTheme="minorHAnsi" w:hAnsiTheme="minorHAnsi" w:cs="Tahoma"/>
          <w:bCs/>
          <w:sz w:val="22"/>
          <w:szCs w:val="22"/>
        </w:rPr>
      </w:pPr>
      <w:r>
        <w:rPr>
          <w:rFonts w:asciiTheme="minorHAnsi" w:hAnsiTheme="minorHAnsi" w:cs="Tahoma"/>
          <w:bCs/>
          <w:sz w:val="22"/>
          <w:szCs w:val="22"/>
        </w:rPr>
        <w:t>Panel members may be required to read and respond to paperwork prior to meetings.  Deadlines may be given for responses outside of meetings on an ad hoc basis, to ensure a timely response to the Office for Students.</w:t>
      </w:r>
    </w:p>
    <w:p w14:paraId="6C7389A1" w14:textId="77777777" w:rsidR="0033332A" w:rsidRDefault="0033332A" w:rsidP="0033332A">
      <w:pPr>
        <w:pStyle w:val="NormalWeb"/>
        <w:rPr>
          <w:rFonts w:asciiTheme="minorHAnsi" w:hAnsiTheme="minorHAnsi" w:cs="Tahoma"/>
          <w:color w:val="000000"/>
          <w:sz w:val="22"/>
          <w:szCs w:val="22"/>
        </w:rPr>
      </w:pPr>
    </w:p>
    <w:p w14:paraId="2773D4F9" w14:textId="54DA0F3D" w:rsidR="0033332A" w:rsidRPr="00620A70" w:rsidRDefault="003E2ECD" w:rsidP="0033332A">
      <w:pPr>
        <w:pStyle w:val="NormalWeb"/>
        <w:rPr>
          <w:rFonts w:asciiTheme="minorHAnsi" w:hAnsiTheme="minorHAnsi" w:cs="Tahoma"/>
          <w:color w:val="000000"/>
          <w:sz w:val="16"/>
          <w:szCs w:val="16"/>
        </w:rPr>
      </w:pPr>
      <w:r>
        <w:rPr>
          <w:rFonts w:asciiTheme="minorHAnsi" w:hAnsiTheme="minorHAnsi" w:cs="Tahoma"/>
          <w:color w:val="000000"/>
          <w:sz w:val="22"/>
          <w:szCs w:val="22"/>
        </w:rPr>
        <w:t>Appointment</w:t>
      </w:r>
      <w:r w:rsidR="0033332A">
        <w:rPr>
          <w:rFonts w:asciiTheme="minorHAnsi" w:hAnsiTheme="minorHAnsi" w:cs="Tahoma"/>
          <w:color w:val="000000"/>
          <w:sz w:val="22"/>
          <w:szCs w:val="22"/>
        </w:rPr>
        <w:t xml:space="preserve"> is subject to successful application, interview, and completion of relevant training</w:t>
      </w:r>
      <w:r w:rsidR="003E7B78">
        <w:rPr>
          <w:rFonts w:asciiTheme="minorHAnsi" w:hAnsiTheme="minorHAnsi" w:cs="Tahoma"/>
          <w:color w:val="000000"/>
          <w:sz w:val="22"/>
          <w:szCs w:val="22"/>
        </w:rPr>
        <w:t>.</w:t>
      </w:r>
    </w:p>
    <w:p w14:paraId="21BE29F4" w14:textId="77777777" w:rsidR="0042406A" w:rsidRPr="00BB4B77" w:rsidRDefault="0042406A" w:rsidP="0033332A">
      <w:pPr>
        <w:pStyle w:val="NormalWeb"/>
        <w:rPr>
          <w:rFonts w:asciiTheme="minorHAnsi" w:hAnsiTheme="minorHAnsi" w:cs="Tahoma"/>
          <w:color w:val="000000"/>
          <w:sz w:val="22"/>
          <w:szCs w:val="22"/>
        </w:rPr>
      </w:pPr>
    </w:p>
    <w:sectPr w:rsidR="0042406A" w:rsidRPr="00BB4B77" w:rsidSect="00BB4B77">
      <w:head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2B181" w14:textId="77777777" w:rsidR="00624415" w:rsidRDefault="00624415" w:rsidP="00E027BC">
      <w:pPr>
        <w:spacing w:after="0" w:line="240" w:lineRule="auto"/>
      </w:pPr>
      <w:r>
        <w:separator/>
      </w:r>
    </w:p>
  </w:endnote>
  <w:endnote w:type="continuationSeparator" w:id="0">
    <w:p w14:paraId="093AAFDE" w14:textId="77777777" w:rsidR="00624415" w:rsidRDefault="00624415" w:rsidP="00E02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9184D" w14:textId="77777777" w:rsidR="00624415" w:rsidRDefault="00624415" w:rsidP="00E027BC">
      <w:pPr>
        <w:spacing w:after="0" w:line="240" w:lineRule="auto"/>
      </w:pPr>
      <w:r>
        <w:separator/>
      </w:r>
    </w:p>
  </w:footnote>
  <w:footnote w:type="continuationSeparator" w:id="0">
    <w:p w14:paraId="53DE828D" w14:textId="77777777" w:rsidR="00624415" w:rsidRDefault="00624415" w:rsidP="00E027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1116D" w14:textId="2E711A6E" w:rsidR="00637883" w:rsidRPr="00637883" w:rsidRDefault="00637883" w:rsidP="00637883">
    <w:pPr>
      <w:pStyle w:val="Header"/>
    </w:pPr>
    <w:r w:rsidRPr="00637883">
      <w:drawing>
        <wp:anchor distT="0" distB="0" distL="114300" distR="114300" simplePos="0" relativeHeight="251659264" behindDoc="0" locked="0" layoutInCell="1" allowOverlap="1" wp14:anchorId="2E5C93DB" wp14:editId="3AB92298">
          <wp:simplePos x="0" y="0"/>
          <wp:positionH relativeFrom="column">
            <wp:posOffset>66675</wp:posOffset>
          </wp:positionH>
          <wp:positionV relativeFrom="paragraph">
            <wp:posOffset>-307340</wp:posOffset>
          </wp:positionV>
          <wp:extent cx="666750" cy="666750"/>
          <wp:effectExtent l="0" t="0" r="0" b="0"/>
          <wp:wrapSquare wrapText="bothSides"/>
          <wp:docPr id="14353352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2F08D6" w:rsidRPr="00CF23F8">
      <w:rPr>
        <w:rFonts w:cs="Tahoma"/>
        <w:b/>
        <w:bCs/>
        <w:noProof/>
        <w:sz w:val="32"/>
        <w:szCs w:val="32"/>
      </w:rPr>
      <w:drawing>
        <wp:anchor distT="0" distB="0" distL="114300" distR="114300" simplePos="0" relativeHeight="251658240" behindDoc="0" locked="0" layoutInCell="1" allowOverlap="1" wp14:anchorId="4ACA589D" wp14:editId="587A9693">
          <wp:simplePos x="0" y="0"/>
          <wp:positionH relativeFrom="margin">
            <wp:align>right</wp:align>
          </wp:positionH>
          <wp:positionV relativeFrom="paragraph">
            <wp:posOffset>-448310</wp:posOffset>
          </wp:positionV>
          <wp:extent cx="1132205" cy="763905"/>
          <wp:effectExtent l="0" t="0" r="0" b="0"/>
          <wp:wrapSquare wrapText="bothSides"/>
          <wp:docPr id="1" name="Picture 1" descr="C:\Users\mlr\Downloads\Uok_Logo_RGB29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lr\Downloads\Uok_Logo_RGB294.tif"/>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32205" cy="763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EFBC37" w14:textId="2E264669" w:rsidR="002F08D6" w:rsidRDefault="002F08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7D20"/>
    <w:multiLevelType w:val="hybridMultilevel"/>
    <w:tmpl w:val="25D84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9573D8"/>
    <w:multiLevelType w:val="multilevel"/>
    <w:tmpl w:val="EFF04F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33C6F37"/>
    <w:multiLevelType w:val="hybridMultilevel"/>
    <w:tmpl w:val="AD46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A22C33"/>
    <w:multiLevelType w:val="hybridMultilevel"/>
    <w:tmpl w:val="D14039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EA4FD3"/>
    <w:multiLevelType w:val="hybridMultilevel"/>
    <w:tmpl w:val="2194931C"/>
    <w:lvl w:ilvl="0" w:tplc="08090001">
      <w:start w:val="1"/>
      <w:numFmt w:val="bullet"/>
      <w:lvlText w:val=""/>
      <w:lvlJc w:val="left"/>
      <w:pPr>
        <w:ind w:left="77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4CA216E1"/>
    <w:multiLevelType w:val="hybridMultilevel"/>
    <w:tmpl w:val="D1C2BC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8129A1"/>
    <w:multiLevelType w:val="hybridMultilevel"/>
    <w:tmpl w:val="73CA9E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0870962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572598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04507718">
    <w:abstractNumId w:val="4"/>
  </w:num>
  <w:num w:numId="4" w16cid:durableId="607855065">
    <w:abstractNumId w:val="3"/>
  </w:num>
  <w:num w:numId="5" w16cid:durableId="1085220959">
    <w:abstractNumId w:val="0"/>
  </w:num>
  <w:num w:numId="6" w16cid:durableId="166018704">
    <w:abstractNumId w:val="6"/>
  </w:num>
  <w:num w:numId="7" w16cid:durableId="249123405">
    <w:abstractNumId w:val="2"/>
  </w:num>
  <w:num w:numId="8" w16cid:durableId="2096510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06A"/>
    <w:rsid w:val="00014E16"/>
    <w:rsid w:val="0005269A"/>
    <w:rsid w:val="00057150"/>
    <w:rsid w:val="00083C91"/>
    <w:rsid w:val="000958F4"/>
    <w:rsid w:val="00096352"/>
    <w:rsid w:val="000E0155"/>
    <w:rsid w:val="0012402C"/>
    <w:rsid w:val="00130E80"/>
    <w:rsid w:val="00144C8C"/>
    <w:rsid w:val="0018024F"/>
    <w:rsid w:val="0018481C"/>
    <w:rsid w:val="001E360A"/>
    <w:rsid w:val="001E6846"/>
    <w:rsid w:val="00223162"/>
    <w:rsid w:val="00227509"/>
    <w:rsid w:val="002615B9"/>
    <w:rsid w:val="00274C0D"/>
    <w:rsid w:val="002B43F0"/>
    <w:rsid w:val="002F08D6"/>
    <w:rsid w:val="00310FBA"/>
    <w:rsid w:val="0031462C"/>
    <w:rsid w:val="00326884"/>
    <w:rsid w:val="0033332A"/>
    <w:rsid w:val="00346ED6"/>
    <w:rsid w:val="00350755"/>
    <w:rsid w:val="003831EC"/>
    <w:rsid w:val="003946A1"/>
    <w:rsid w:val="003A04CB"/>
    <w:rsid w:val="003C2633"/>
    <w:rsid w:val="003C60AC"/>
    <w:rsid w:val="003E2ECD"/>
    <w:rsid w:val="003E7B78"/>
    <w:rsid w:val="0042406A"/>
    <w:rsid w:val="004254D2"/>
    <w:rsid w:val="0045089B"/>
    <w:rsid w:val="00492FEF"/>
    <w:rsid w:val="004A2AA1"/>
    <w:rsid w:val="004A2C3F"/>
    <w:rsid w:val="004B74D5"/>
    <w:rsid w:val="004C76CF"/>
    <w:rsid w:val="004E21B7"/>
    <w:rsid w:val="005009BC"/>
    <w:rsid w:val="0052682E"/>
    <w:rsid w:val="005421C1"/>
    <w:rsid w:val="005A40E3"/>
    <w:rsid w:val="005D47F0"/>
    <w:rsid w:val="00601D4D"/>
    <w:rsid w:val="00603066"/>
    <w:rsid w:val="00624415"/>
    <w:rsid w:val="00632948"/>
    <w:rsid w:val="00637883"/>
    <w:rsid w:val="00640407"/>
    <w:rsid w:val="00652B5A"/>
    <w:rsid w:val="00680E49"/>
    <w:rsid w:val="006B1363"/>
    <w:rsid w:val="006C7ECC"/>
    <w:rsid w:val="006F529E"/>
    <w:rsid w:val="00727FC6"/>
    <w:rsid w:val="00734386"/>
    <w:rsid w:val="00781626"/>
    <w:rsid w:val="00786EEC"/>
    <w:rsid w:val="007B20B0"/>
    <w:rsid w:val="007B7FBB"/>
    <w:rsid w:val="008122B0"/>
    <w:rsid w:val="00814428"/>
    <w:rsid w:val="00843D5F"/>
    <w:rsid w:val="008738C7"/>
    <w:rsid w:val="008837AA"/>
    <w:rsid w:val="008A7726"/>
    <w:rsid w:val="008D25D4"/>
    <w:rsid w:val="008D582A"/>
    <w:rsid w:val="008E050C"/>
    <w:rsid w:val="00942E8D"/>
    <w:rsid w:val="00946C19"/>
    <w:rsid w:val="00972795"/>
    <w:rsid w:val="009B0F30"/>
    <w:rsid w:val="009B5892"/>
    <w:rsid w:val="009B7D9E"/>
    <w:rsid w:val="009D4FBD"/>
    <w:rsid w:val="00A10F4E"/>
    <w:rsid w:val="00A24189"/>
    <w:rsid w:val="00A3382F"/>
    <w:rsid w:val="00A4524D"/>
    <w:rsid w:val="00A45643"/>
    <w:rsid w:val="00A53B47"/>
    <w:rsid w:val="00A72849"/>
    <w:rsid w:val="00A80000"/>
    <w:rsid w:val="00A85484"/>
    <w:rsid w:val="00A945F0"/>
    <w:rsid w:val="00A9661F"/>
    <w:rsid w:val="00AA2F82"/>
    <w:rsid w:val="00AB01CC"/>
    <w:rsid w:val="00AB27E0"/>
    <w:rsid w:val="00B3391A"/>
    <w:rsid w:val="00B6780B"/>
    <w:rsid w:val="00B71366"/>
    <w:rsid w:val="00BB4B77"/>
    <w:rsid w:val="00BB6375"/>
    <w:rsid w:val="00BC042C"/>
    <w:rsid w:val="00BD0AD3"/>
    <w:rsid w:val="00C10C24"/>
    <w:rsid w:val="00C12698"/>
    <w:rsid w:val="00C21B19"/>
    <w:rsid w:val="00C3410F"/>
    <w:rsid w:val="00C34821"/>
    <w:rsid w:val="00C5093B"/>
    <w:rsid w:val="00C523EC"/>
    <w:rsid w:val="00C70DCB"/>
    <w:rsid w:val="00C841C9"/>
    <w:rsid w:val="00C93B1A"/>
    <w:rsid w:val="00CD6862"/>
    <w:rsid w:val="00CE24D9"/>
    <w:rsid w:val="00D1058C"/>
    <w:rsid w:val="00D20F17"/>
    <w:rsid w:val="00D23071"/>
    <w:rsid w:val="00D37226"/>
    <w:rsid w:val="00D40FB6"/>
    <w:rsid w:val="00DF364E"/>
    <w:rsid w:val="00E027BC"/>
    <w:rsid w:val="00E161EA"/>
    <w:rsid w:val="00E20E70"/>
    <w:rsid w:val="00E37C2F"/>
    <w:rsid w:val="00E422A9"/>
    <w:rsid w:val="00E5055F"/>
    <w:rsid w:val="00E723CC"/>
    <w:rsid w:val="00E74045"/>
    <w:rsid w:val="00E945C0"/>
    <w:rsid w:val="00E972C3"/>
    <w:rsid w:val="00EB03D2"/>
    <w:rsid w:val="00ED0340"/>
    <w:rsid w:val="00EE7FD6"/>
    <w:rsid w:val="00F10F7C"/>
    <w:rsid w:val="00F257B2"/>
    <w:rsid w:val="00F3113E"/>
    <w:rsid w:val="00F5588A"/>
    <w:rsid w:val="00F740F6"/>
    <w:rsid w:val="00F7624A"/>
    <w:rsid w:val="00F84167"/>
    <w:rsid w:val="00FD2D17"/>
    <w:rsid w:val="00FD6C55"/>
    <w:rsid w:val="00FE06B9"/>
    <w:rsid w:val="00FE2B19"/>
    <w:rsid w:val="00FE6710"/>
    <w:rsid w:val="0618F5E0"/>
    <w:rsid w:val="58F91260"/>
    <w:rsid w:val="624E5761"/>
    <w:rsid w:val="6CE2035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1F6916"/>
  <w15:docId w15:val="{D4A68CF0-7982-4EA9-AD61-4EF774820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406A"/>
    <w:pPr>
      <w:spacing w:after="0"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E027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27BC"/>
  </w:style>
  <w:style w:type="paragraph" w:styleId="Footer">
    <w:name w:val="footer"/>
    <w:basedOn w:val="Normal"/>
    <w:link w:val="FooterChar"/>
    <w:uiPriority w:val="99"/>
    <w:unhideWhenUsed/>
    <w:rsid w:val="00E027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27BC"/>
  </w:style>
  <w:style w:type="paragraph" w:styleId="ListParagraph">
    <w:name w:val="List Paragraph"/>
    <w:basedOn w:val="Normal"/>
    <w:uiPriority w:val="34"/>
    <w:qFormat/>
    <w:rsid w:val="00C93B1A"/>
    <w:pPr>
      <w:spacing w:after="0" w:line="240" w:lineRule="auto"/>
      <w:ind w:left="720"/>
    </w:pPr>
    <w:rPr>
      <w:rFonts w:ascii="Calibri" w:hAnsi="Calibri" w:cs="Times New Roman"/>
    </w:rPr>
  </w:style>
  <w:style w:type="table" w:styleId="TableGrid">
    <w:name w:val="Table Grid"/>
    <w:basedOn w:val="TableNormal"/>
    <w:uiPriority w:val="59"/>
    <w:rsid w:val="00A53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6352"/>
    <w:rPr>
      <w:color w:val="0000FF" w:themeColor="hyperlink"/>
      <w:u w:val="single"/>
    </w:rPr>
  </w:style>
  <w:style w:type="character" w:customStyle="1" w:styleId="UnresolvedMention1">
    <w:name w:val="Unresolved Mention1"/>
    <w:basedOn w:val="DefaultParagraphFont"/>
    <w:uiPriority w:val="99"/>
    <w:semiHidden/>
    <w:unhideWhenUsed/>
    <w:rsid w:val="00C523EC"/>
    <w:rPr>
      <w:color w:val="605E5C"/>
      <w:shd w:val="clear" w:color="auto" w:fill="E1DFDD"/>
    </w:rPr>
  </w:style>
  <w:style w:type="paragraph" w:styleId="BalloonText">
    <w:name w:val="Balloon Text"/>
    <w:basedOn w:val="Normal"/>
    <w:link w:val="BalloonTextChar"/>
    <w:uiPriority w:val="99"/>
    <w:semiHidden/>
    <w:unhideWhenUsed/>
    <w:rsid w:val="004254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4D2"/>
    <w:rPr>
      <w:rFonts w:ascii="Segoe UI" w:hAnsi="Segoe UI" w:cs="Segoe UI"/>
      <w:sz w:val="18"/>
      <w:szCs w:val="18"/>
    </w:rPr>
  </w:style>
  <w:style w:type="character" w:styleId="FollowedHyperlink">
    <w:name w:val="FollowedHyperlink"/>
    <w:basedOn w:val="DefaultParagraphFont"/>
    <w:uiPriority w:val="99"/>
    <w:semiHidden/>
    <w:unhideWhenUsed/>
    <w:rsid w:val="00CD68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92963">
      <w:bodyDiv w:val="1"/>
      <w:marLeft w:val="0"/>
      <w:marRight w:val="0"/>
      <w:marTop w:val="0"/>
      <w:marBottom w:val="0"/>
      <w:divBdr>
        <w:top w:val="none" w:sz="0" w:space="0" w:color="auto"/>
        <w:left w:val="none" w:sz="0" w:space="0" w:color="auto"/>
        <w:bottom w:val="none" w:sz="0" w:space="0" w:color="auto"/>
        <w:right w:val="none" w:sz="0" w:space="0" w:color="auto"/>
      </w:divBdr>
    </w:div>
    <w:div w:id="776562836">
      <w:bodyDiv w:val="1"/>
      <w:marLeft w:val="0"/>
      <w:marRight w:val="0"/>
      <w:marTop w:val="0"/>
      <w:marBottom w:val="0"/>
      <w:divBdr>
        <w:top w:val="none" w:sz="0" w:space="0" w:color="auto"/>
        <w:left w:val="none" w:sz="0" w:space="0" w:color="auto"/>
        <w:bottom w:val="none" w:sz="0" w:space="0" w:color="auto"/>
        <w:right w:val="none" w:sz="0" w:space="0" w:color="auto"/>
      </w:divBdr>
    </w:div>
    <w:div w:id="95127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tif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CC20B-AF74-47EF-9D34-C69DC7442AC0}">
  <ds:schemaRefs>
    <ds:schemaRef ds:uri="http://schemas.openxmlformats.org/officeDocument/2006/bibliography"/>
  </ds:schemaRefs>
</ds:datastoreItem>
</file>

<file path=docMetadata/LabelInfo.xml><?xml version="1.0" encoding="utf-8"?>
<clbl:labelList xmlns:clbl="http://schemas.microsoft.com/office/2020/mipLabelMetadata">
  <clbl:label id="{51a9fa56-3f32-449a-a721-3e3f49aa5e9a}" enabled="0" method="" siteId="{51a9fa56-3f32-449a-a721-3e3f49aa5e9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Kent</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rs82</dc:creator>
  <cp:keywords/>
  <dc:description/>
  <cp:lastModifiedBy>Sarah Berry</cp:lastModifiedBy>
  <cp:revision>3</cp:revision>
  <dcterms:created xsi:type="dcterms:W3CDTF">2026-09-02T12:36:00Z</dcterms:created>
  <dcterms:modified xsi:type="dcterms:W3CDTF">2026-09-16T13:20:00Z</dcterms:modified>
</cp:coreProperties>
</file>