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C4E3B" w14:textId="0699D006" w:rsidR="0097231F" w:rsidRPr="00F058D1" w:rsidRDefault="0097231F">
      <w:pPr>
        <w:rPr>
          <w:rFonts w:ascii="Aptos" w:hAnsi="Aptos"/>
          <w:sz w:val="22"/>
          <w:szCs w:val="22"/>
        </w:rPr>
      </w:pPr>
    </w:p>
    <w:p w14:paraId="4FA33012" w14:textId="2A7422F3" w:rsidR="0097231F" w:rsidRPr="00F058D1" w:rsidRDefault="44A31206" w:rsidP="00836AE4">
      <w:pPr>
        <w:jc w:val="center"/>
        <w:rPr>
          <w:rFonts w:ascii="Aptos" w:hAnsi="Aptos" w:cs="Arial"/>
          <w:b/>
          <w:bCs/>
          <w:sz w:val="22"/>
          <w:szCs w:val="22"/>
        </w:rPr>
      </w:pPr>
      <w:r w:rsidRPr="00F058D1">
        <w:rPr>
          <w:rFonts w:ascii="Aptos" w:hAnsi="Aptos" w:cs="Arial"/>
          <w:b/>
          <w:bCs/>
          <w:sz w:val="22"/>
          <w:szCs w:val="22"/>
        </w:rPr>
        <w:t>Student Evaluation</w:t>
      </w:r>
      <w:r w:rsidR="66741800" w:rsidRPr="00F058D1">
        <w:rPr>
          <w:rFonts w:ascii="Aptos" w:hAnsi="Aptos" w:cs="Arial"/>
          <w:b/>
          <w:bCs/>
          <w:sz w:val="22"/>
          <w:szCs w:val="22"/>
        </w:rPr>
        <w:t xml:space="preserve"> and Engagement</w:t>
      </w:r>
    </w:p>
    <w:p w14:paraId="72016376" w14:textId="77777777" w:rsidR="009722F5" w:rsidRPr="00F058D1" w:rsidRDefault="44A31206" w:rsidP="72BA0D75">
      <w:pPr>
        <w:rPr>
          <w:rFonts w:ascii="Aptos" w:hAnsi="Aptos" w:cs="Arial"/>
          <w:sz w:val="22"/>
          <w:szCs w:val="22"/>
        </w:rPr>
      </w:pPr>
      <w:r w:rsidRPr="00F058D1">
        <w:rPr>
          <w:rFonts w:ascii="Aptos" w:hAnsi="Aptos" w:cs="Arial"/>
          <w:sz w:val="22"/>
          <w:szCs w:val="22"/>
        </w:rPr>
        <w:t xml:space="preserve">  </w:t>
      </w:r>
    </w:p>
    <w:sdt>
      <w:sdtPr>
        <w:rPr>
          <w:rFonts w:ascii="Aptos" w:eastAsiaTheme="minorEastAsia" w:hAnsi="Aptos" w:cstheme="minorBidi"/>
          <w:b w:val="0"/>
          <w:sz w:val="22"/>
          <w:szCs w:val="22"/>
          <w:lang w:val="en-GB" w:eastAsia="ja-JP"/>
        </w:rPr>
        <w:id w:val="-2131002671"/>
        <w:docPartObj>
          <w:docPartGallery w:val="Table of Contents"/>
          <w:docPartUnique/>
        </w:docPartObj>
      </w:sdtPr>
      <w:sdtEndPr>
        <w:rPr>
          <w:noProof/>
        </w:rPr>
      </w:sdtEndPr>
      <w:sdtContent>
        <w:p w14:paraId="3A519357" w14:textId="10F92145" w:rsidR="009722F5" w:rsidRPr="00F058D1" w:rsidRDefault="009722F5">
          <w:pPr>
            <w:pStyle w:val="TOCHeading"/>
            <w:rPr>
              <w:rFonts w:ascii="Aptos" w:hAnsi="Aptos"/>
              <w:sz w:val="22"/>
              <w:szCs w:val="22"/>
            </w:rPr>
          </w:pPr>
          <w:r w:rsidRPr="00F058D1">
            <w:rPr>
              <w:rFonts w:ascii="Aptos" w:hAnsi="Aptos"/>
              <w:sz w:val="22"/>
              <w:szCs w:val="22"/>
            </w:rPr>
            <w:t>Contents</w:t>
          </w:r>
        </w:p>
        <w:p w14:paraId="227ADC0B" w14:textId="28DD2DF6" w:rsidR="00645D4A" w:rsidRDefault="009722F5">
          <w:pPr>
            <w:pStyle w:val="TOC1"/>
            <w:rPr>
              <w:rFonts w:asciiTheme="minorHAnsi" w:hAnsiTheme="minorHAnsi"/>
              <w:b w:val="0"/>
              <w:noProof/>
              <w:kern w:val="2"/>
              <w:lang w:eastAsia="zh-CN"/>
              <w14:ligatures w14:val="standardContextual"/>
            </w:rPr>
          </w:pPr>
          <w:r w:rsidRPr="00F058D1">
            <w:rPr>
              <w:rFonts w:ascii="Aptos" w:hAnsi="Aptos"/>
              <w:sz w:val="22"/>
              <w:szCs w:val="22"/>
            </w:rPr>
            <w:fldChar w:fldCharType="begin"/>
          </w:r>
          <w:r w:rsidRPr="00F058D1">
            <w:rPr>
              <w:rFonts w:ascii="Aptos" w:hAnsi="Aptos"/>
              <w:sz w:val="22"/>
              <w:szCs w:val="22"/>
            </w:rPr>
            <w:instrText xml:space="preserve"> TOC \o "1-3" \h \z \u </w:instrText>
          </w:r>
          <w:r w:rsidRPr="00F058D1">
            <w:rPr>
              <w:rFonts w:ascii="Aptos" w:hAnsi="Aptos"/>
              <w:sz w:val="22"/>
              <w:szCs w:val="22"/>
            </w:rPr>
            <w:fldChar w:fldCharType="separate"/>
          </w:r>
          <w:hyperlink w:anchor="_Toc236897965" w:history="1">
            <w:r w:rsidR="00645D4A" w:rsidRPr="00835A01">
              <w:rPr>
                <w:rStyle w:val="Hyperlink"/>
                <w:rFonts w:ascii="Aptos" w:hAnsi="Aptos"/>
                <w:noProof/>
              </w:rPr>
              <w:t>1.</w:t>
            </w:r>
            <w:r w:rsidR="00645D4A">
              <w:rPr>
                <w:rFonts w:asciiTheme="minorHAnsi" w:hAnsiTheme="minorHAnsi"/>
                <w:b w:val="0"/>
                <w:noProof/>
                <w:kern w:val="2"/>
                <w:lang w:eastAsia="zh-CN"/>
                <w14:ligatures w14:val="standardContextual"/>
              </w:rPr>
              <w:tab/>
            </w:r>
            <w:r w:rsidR="00645D4A" w:rsidRPr="00835A01">
              <w:rPr>
                <w:rStyle w:val="Hyperlink"/>
                <w:rFonts w:ascii="Aptos" w:hAnsi="Aptos"/>
                <w:noProof/>
              </w:rPr>
              <w:t>Overview</w:t>
            </w:r>
            <w:r w:rsidR="00645D4A">
              <w:rPr>
                <w:noProof/>
                <w:webHidden/>
              </w:rPr>
              <w:tab/>
            </w:r>
            <w:r w:rsidR="00645D4A">
              <w:rPr>
                <w:noProof/>
                <w:webHidden/>
              </w:rPr>
              <w:fldChar w:fldCharType="begin"/>
            </w:r>
            <w:r w:rsidR="00645D4A">
              <w:rPr>
                <w:noProof/>
                <w:webHidden/>
              </w:rPr>
              <w:instrText xml:space="preserve"> PAGEREF _Toc236897965 \h </w:instrText>
            </w:r>
            <w:r w:rsidR="00645D4A">
              <w:rPr>
                <w:noProof/>
                <w:webHidden/>
              </w:rPr>
            </w:r>
            <w:r w:rsidR="00645D4A">
              <w:rPr>
                <w:noProof/>
                <w:webHidden/>
              </w:rPr>
              <w:fldChar w:fldCharType="separate"/>
            </w:r>
            <w:r w:rsidR="00645D4A">
              <w:rPr>
                <w:noProof/>
                <w:webHidden/>
              </w:rPr>
              <w:t>1</w:t>
            </w:r>
            <w:r w:rsidR="00645D4A">
              <w:rPr>
                <w:noProof/>
                <w:webHidden/>
              </w:rPr>
              <w:fldChar w:fldCharType="end"/>
            </w:r>
          </w:hyperlink>
        </w:p>
        <w:p w14:paraId="5E585D86" w14:textId="4C4FDF8B" w:rsidR="00645D4A" w:rsidRDefault="00645D4A">
          <w:pPr>
            <w:pStyle w:val="TOC1"/>
            <w:rPr>
              <w:rFonts w:asciiTheme="minorHAnsi" w:hAnsiTheme="minorHAnsi"/>
              <w:b w:val="0"/>
              <w:noProof/>
              <w:kern w:val="2"/>
              <w:lang w:eastAsia="zh-CN"/>
              <w14:ligatures w14:val="standardContextual"/>
            </w:rPr>
          </w:pPr>
          <w:hyperlink w:anchor="_Toc236897966" w:history="1">
            <w:r w:rsidRPr="00835A01">
              <w:rPr>
                <w:rStyle w:val="Hyperlink"/>
                <w:rFonts w:ascii="Aptos" w:hAnsi="Aptos"/>
                <w:noProof/>
              </w:rPr>
              <w:t>2.</w:t>
            </w:r>
            <w:r>
              <w:rPr>
                <w:rFonts w:asciiTheme="minorHAnsi" w:hAnsiTheme="minorHAnsi"/>
                <w:b w:val="0"/>
                <w:noProof/>
                <w:kern w:val="2"/>
                <w:lang w:eastAsia="zh-CN"/>
                <w14:ligatures w14:val="standardContextual"/>
              </w:rPr>
              <w:tab/>
            </w:r>
            <w:r w:rsidRPr="00835A01">
              <w:rPr>
                <w:rStyle w:val="Hyperlink"/>
                <w:rFonts w:ascii="Aptos" w:hAnsi="Aptos"/>
                <w:noProof/>
              </w:rPr>
              <w:t>Introduction</w:t>
            </w:r>
            <w:r>
              <w:rPr>
                <w:noProof/>
                <w:webHidden/>
              </w:rPr>
              <w:tab/>
            </w:r>
            <w:r>
              <w:rPr>
                <w:noProof/>
                <w:webHidden/>
              </w:rPr>
              <w:fldChar w:fldCharType="begin"/>
            </w:r>
            <w:r>
              <w:rPr>
                <w:noProof/>
                <w:webHidden/>
              </w:rPr>
              <w:instrText xml:space="preserve"> PAGEREF _Toc236897966 \h </w:instrText>
            </w:r>
            <w:r>
              <w:rPr>
                <w:noProof/>
                <w:webHidden/>
              </w:rPr>
            </w:r>
            <w:r>
              <w:rPr>
                <w:noProof/>
                <w:webHidden/>
              </w:rPr>
              <w:fldChar w:fldCharType="separate"/>
            </w:r>
            <w:r>
              <w:rPr>
                <w:noProof/>
                <w:webHidden/>
              </w:rPr>
              <w:t>1</w:t>
            </w:r>
            <w:r>
              <w:rPr>
                <w:noProof/>
                <w:webHidden/>
              </w:rPr>
              <w:fldChar w:fldCharType="end"/>
            </w:r>
          </w:hyperlink>
        </w:p>
        <w:p w14:paraId="7F08BB1D" w14:textId="39CADEAE" w:rsidR="00645D4A" w:rsidRDefault="00645D4A">
          <w:pPr>
            <w:pStyle w:val="TOC1"/>
            <w:rPr>
              <w:rFonts w:asciiTheme="minorHAnsi" w:hAnsiTheme="minorHAnsi"/>
              <w:b w:val="0"/>
              <w:noProof/>
              <w:kern w:val="2"/>
              <w:lang w:eastAsia="zh-CN"/>
              <w14:ligatures w14:val="standardContextual"/>
            </w:rPr>
          </w:pPr>
          <w:hyperlink w:anchor="_Toc236897967" w:history="1">
            <w:r w:rsidRPr="00835A01">
              <w:rPr>
                <w:rStyle w:val="Hyperlink"/>
                <w:rFonts w:ascii="Aptos" w:hAnsi="Aptos"/>
                <w:noProof/>
              </w:rPr>
              <w:t>3.</w:t>
            </w:r>
            <w:r>
              <w:rPr>
                <w:rFonts w:asciiTheme="minorHAnsi" w:hAnsiTheme="minorHAnsi"/>
                <w:b w:val="0"/>
                <w:noProof/>
                <w:kern w:val="2"/>
                <w:lang w:eastAsia="zh-CN"/>
                <w14:ligatures w14:val="standardContextual"/>
              </w:rPr>
              <w:tab/>
            </w:r>
            <w:r w:rsidRPr="00835A01">
              <w:rPr>
                <w:rStyle w:val="Hyperlink"/>
                <w:rFonts w:ascii="Aptos" w:hAnsi="Aptos"/>
                <w:noProof/>
              </w:rPr>
              <w:t>Scope</w:t>
            </w:r>
            <w:r>
              <w:rPr>
                <w:noProof/>
                <w:webHidden/>
              </w:rPr>
              <w:tab/>
            </w:r>
            <w:r>
              <w:rPr>
                <w:noProof/>
                <w:webHidden/>
              </w:rPr>
              <w:fldChar w:fldCharType="begin"/>
            </w:r>
            <w:r>
              <w:rPr>
                <w:noProof/>
                <w:webHidden/>
              </w:rPr>
              <w:instrText xml:space="preserve"> PAGEREF _Toc236897967 \h </w:instrText>
            </w:r>
            <w:r>
              <w:rPr>
                <w:noProof/>
                <w:webHidden/>
              </w:rPr>
            </w:r>
            <w:r>
              <w:rPr>
                <w:noProof/>
                <w:webHidden/>
              </w:rPr>
              <w:fldChar w:fldCharType="separate"/>
            </w:r>
            <w:r>
              <w:rPr>
                <w:noProof/>
                <w:webHidden/>
              </w:rPr>
              <w:t>2</w:t>
            </w:r>
            <w:r>
              <w:rPr>
                <w:noProof/>
                <w:webHidden/>
              </w:rPr>
              <w:fldChar w:fldCharType="end"/>
            </w:r>
          </w:hyperlink>
        </w:p>
        <w:p w14:paraId="0CFF34C9" w14:textId="094CB75A" w:rsidR="00645D4A" w:rsidRDefault="00645D4A">
          <w:pPr>
            <w:pStyle w:val="TOC1"/>
            <w:rPr>
              <w:rFonts w:asciiTheme="minorHAnsi" w:hAnsiTheme="minorHAnsi"/>
              <w:b w:val="0"/>
              <w:noProof/>
              <w:kern w:val="2"/>
              <w:lang w:eastAsia="zh-CN"/>
              <w14:ligatures w14:val="standardContextual"/>
            </w:rPr>
          </w:pPr>
          <w:hyperlink w:anchor="_Toc236897968" w:history="1">
            <w:r w:rsidRPr="00835A01">
              <w:rPr>
                <w:rStyle w:val="Hyperlink"/>
                <w:rFonts w:ascii="Aptos" w:hAnsi="Aptos"/>
                <w:noProof/>
              </w:rPr>
              <w:t>4.</w:t>
            </w:r>
            <w:r>
              <w:rPr>
                <w:rFonts w:asciiTheme="minorHAnsi" w:hAnsiTheme="minorHAnsi"/>
                <w:b w:val="0"/>
                <w:noProof/>
                <w:kern w:val="2"/>
                <w:lang w:eastAsia="zh-CN"/>
                <w14:ligatures w14:val="standardContextual"/>
              </w:rPr>
              <w:tab/>
            </w:r>
            <w:r w:rsidRPr="00835A01">
              <w:rPr>
                <w:rStyle w:val="Hyperlink"/>
                <w:rFonts w:ascii="Aptos" w:hAnsi="Aptos"/>
                <w:noProof/>
              </w:rPr>
              <w:t>Principles of School-Level Student Voice</w:t>
            </w:r>
            <w:r>
              <w:rPr>
                <w:noProof/>
                <w:webHidden/>
              </w:rPr>
              <w:tab/>
            </w:r>
            <w:r>
              <w:rPr>
                <w:noProof/>
                <w:webHidden/>
              </w:rPr>
              <w:fldChar w:fldCharType="begin"/>
            </w:r>
            <w:r>
              <w:rPr>
                <w:noProof/>
                <w:webHidden/>
              </w:rPr>
              <w:instrText xml:space="preserve"> PAGEREF _Toc236897968 \h </w:instrText>
            </w:r>
            <w:r>
              <w:rPr>
                <w:noProof/>
                <w:webHidden/>
              </w:rPr>
            </w:r>
            <w:r>
              <w:rPr>
                <w:noProof/>
                <w:webHidden/>
              </w:rPr>
              <w:fldChar w:fldCharType="separate"/>
            </w:r>
            <w:r>
              <w:rPr>
                <w:noProof/>
                <w:webHidden/>
              </w:rPr>
              <w:t>2</w:t>
            </w:r>
            <w:r>
              <w:rPr>
                <w:noProof/>
                <w:webHidden/>
              </w:rPr>
              <w:fldChar w:fldCharType="end"/>
            </w:r>
          </w:hyperlink>
        </w:p>
        <w:p w14:paraId="3598B034" w14:textId="51FED248" w:rsidR="00645D4A" w:rsidRDefault="00645D4A">
          <w:pPr>
            <w:pStyle w:val="TOC1"/>
            <w:rPr>
              <w:rFonts w:asciiTheme="minorHAnsi" w:hAnsiTheme="minorHAnsi"/>
              <w:b w:val="0"/>
              <w:noProof/>
              <w:kern w:val="2"/>
              <w:lang w:eastAsia="zh-CN"/>
              <w14:ligatures w14:val="standardContextual"/>
            </w:rPr>
          </w:pPr>
          <w:hyperlink w:anchor="_Toc236897969" w:history="1">
            <w:r w:rsidRPr="00835A01">
              <w:rPr>
                <w:rStyle w:val="Hyperlink"/>
                <w:noProof/>
              </w:rPr>
              <w:t>5.</w:t>
            </w:r>
            <w:r>
              <w:rPr>
                <w:rFonts w:asciiTheme="minorHAnsi" w:hAnsiTheme="minorHAnsi"/>
                <w:b w:val="0"/>
                <w:noProof/>
                <w:kern w:val="2"/>
                <w:lang w:eastAsia="zh-CN"/>
                <w14:ligatures w14:val="standardContextual"/>
              </w:rPr>
              <w:tab/>
            </w:r>
            <w:r w:rsidRPr="00835A01">
              <w:rPr>
                <w:rStyle w:val="Hyperlink"/>
                <w:noProof/>
              </w:rPr>
              <w:t>Roles and Responsibilities</w:t>
            </w:r>
            <w:r>
              <w:rPr>
                <w:noProof/>
                <w:webHidden/>
              </w:rPr>
              <w:tab/>
            </w:r>
            <w:r>
              <w:rPr>
                <w:noProof/>
                <w:webHidden/>
              </w:rPr>
              <w:fldChar w:fldCharType="begin"/>
            </w:r>
            <w:r>
              <w:rPr>
                <w:noProof/>
                <w:webHidden/>
              </w:rPr>
              <w:instrText xml:space="preserve"> PAGEREF _Toc236897969 \h </w:instrText>
            </w:r>
            <w:r>
              <w:rPr>
                <w:noProof/>
                <w:webHidden/>
              </w:rPr>
            </w:r>
            <w:r>
              <w:rPr>
                <w:noProof/>
                <w:webHidden/>
              </w:rPr>
              <w:fldChar w:fldCharType="separate"/>
            </w:r>
            <w:r>
              <w:rPr>
                <w:noProof/>
                <w:webHidden/>
              </w:rPr>
              <w:t>3</w:t>
            </w:r>
            <w:r>
              <w:rPr>
                <w:noProof/>
                <w:webHidden/>
              </w:rPr>
              <w:fldChar w:fldCharType="end"/>
            </w:r>
          </w:hyperlink>
        </w:p>
        <w:p w14:paraId="3DAC82AC" w14:textId="276B268A" w:rsidR="00645D4A" w:rsidRDefault="00645D4A">
          <w:pPr>
            <w:pStyle w:val="TOC1"/>
            <w:rPr>
              <w:rFonts w:asciiTheme="minorHAnsi" w:hAnsiTheme="minorHAnsi"/>
              <w:b w:val="0"/>
              <w:noProof/>
              <w:kern w:val="2"/>
              <w:lang w:eastAsia="zh-CN"/>
              <w14:ligatures w14:val="standardContextual"/>
            </w:rPr>
          </w:pPr>
          <w:hyperlink w:anchor="_Toc236897970" w:history="1">
            <w:r w:rsidRPr="00835A01">
              <w:rPr>
                <w:rStyle w:val="Hyperlink"/>
                <w:noProof/>
              </w:rPr>
              <w:t>6.</w:t>
            </w:r>
            <w:r>
              <w:rPr>
                <w:rFonts w:asciiTheme="minorHAnsi" w:hAnsiTheme="minorHAnsi"/>
                <w:b w:val="0"/>
                <w:noProof/>
                <w:kern w:val="2"/>
                <w:lang w:eastAsia="zh-CN"/>
                <w14:ligatures w14:val="standardContextual"/>
              </w:rPr>
              <w:tab/>
            </w:r>
            <w:r w:rsidRPr="00835A01">
              <w:rPr>
                <w:rStyle w:val="Hyperlink"/>
                <w:noProof/>
              </w:rPr>
              <w:t>Governance</w:t>
            </w:r>
            <w:r>
              <w:rPr>
                <w:noProof/>
                <w:webHidden/>
              </w:rPr>
              <w:tab/>
            </w:r>
            <w:r>
              <w:rPr>
                <w:noProof/>
                <w:webHidden/>
              </w:rPr>
              <w:fldChar w:fldCharType="begin"/>
            </w:r>
            <w:r>
              <w:rPr>
                <w:noProof/>
                <w:webHidden/>
              </w:rPr>
              <w:instrText xml:space="preserve"> PAGEREF _Toc236897970 \h </w:instrText>
            </w:r>
            <w:r>
              <w:rPr>
                <w:noProof/>
                <w:webHidden/>
              </w:rPr>
            </w:r>
            <w:r>
              <w:rPr>
                <w:noProof/>
                <w:webHidden/>
              </w:rPr>
              <w:fldChar w:fldCharType="separate"/>
            </w:r>
            <w:r>
              <w:rPr>
                <w:noProof/>
                <w:webHidden/>
              </w:rPr>
              <w:t>5</w:t>
            </w:r>
            <w:r>
              <w:rPr>
                <w:noProof/>
                <w:webHidden/>
              </w:rPr>
              <w:fldChar w:fldCharType="end"/>
            </w:r>
          </w:hyperlink>
        </w:p>
        <w:p w14:paraId="1E1DDAC6" w14:textId="572BF38D" w:rsidR="00645D4A" w:rsidRDefault="00645D4A">
          <w:pPr>
            <w:pStyle w:val="TOC1"/>
            <w:rPr>
              <w:rFonts w:asciiTheme="minorHAnsi" w:hAnsiTheme="minorHAnsi"/>
              <w:b w:val="0"/>
              <w:noProof/>
              <w:kern w:val="2"/>
              <w:lang w:eastAsia="zh-CN"/>
              <w14:ligatures w14:val="standardContextual"/>
            </w:rPr>
          </w:pPr>
          <w:hyperlink w:anchor="_Toc236897971" w:history="1">
            <w:r w:rsidRPr="00835A01">
              <w:rPr>
                <w:rStyle w:val="Hyperlink"/>
                <w:noProof/>
              </w:rPr>
              <w:t>7.</w:t>
            </w:r>
            <w:r>
              <w:rPr>
                <w:rFonts w:asciiTheme="minorHAnsi" w:hAnsiTheme="minorHAnsi"/>
                <w:b w:val="0"/>
                <w:noProof/>
                <w:kern w:val="2"/>
                <w:lang w:eastAsia="zh-CN"/>
                <w14:ligatures w14:val="standardContextual"/>
              </w:rPr>
              <w:tab/>
            </w:r>
            <w:r w:rsidRPr="00835A01">
              <w:rPr>
                <w:rStyle w:val="Hyperlink"/>
                <w:noProof/>
              </w:rPr>
              <w:t>Related policies, procedures and sector guidance</w:t>
            </w:r>
            <w:r>
              <w:rPr>
                <w:noProof/>
                <w:webHidden/>
              </w:rPr>
              <w:tab/>
            </w:r>
            <w:r>
              <w:rPr>
                <w:noProof/>
                <w:webHidden/>
              </w:rPr>
              <w:fldChar w:fldCharType="begin"/>
            </w:r>
            <w:r>
              <w:rPr>
                <w:noProof/>
                <w:webHidden/>
              </w:rPr>
              <w:instrText xml:space="preserve"> PAGEREF _Toc236897971 \h </w:instrText>
            </w:r>
            <w:r>
              <w:rPr>
                <w:noProof/>
                <w:webHidden/>
              </w:rPr>
            </w:r>
            <w:r>
              <w:rPr>
                <w:noProof/>
                <w:webHidden/>
              </w:rPr>
              <w:fldChar w:fldCharType="separate"/>
            </w:r>
            <w:r>
              <w:rPr>
                <w:noProof/>
                <w:webHidden/>
              </w:rPr>
              <w:t>6</w:t>
            </w:r>
            <w:r>
              <w:rPr>
                <w:noProof/>
                <w:webHidden/>
              </w:rPr>
              <w:fldChar w:fldCharType="end"/>
            </w:r>
          </w:hyperlink>
        </w:p>
        <w:p w14:paraId="22DA3625" w14:textId="7078A6DA" w:rsidR="0097231F" w:rsidRPr="00F058D1" w:rsidRDefault="009722F5" w:rsidP="72BA0D75">
          <w:pPr>
            <w:rPr>
              <w:rFonts w:ascii="Aptos" w:hAnsi="Aptos" w:cs="Arial"/>
              <w:sz w:val="22"/>
              <w:szCs w:val="22"/>
            </w:rPr>
          </w:pPr>
          <w:r w:rsidRPr="00F058D1">
            <w:rPr>
              <w:rFonts w:ascii="Aptos" w:hAnsi="Aptos"/>
              <w:b/>
              <w:bCs/>
              <w:noProof/>
              <w:sz w:val="22"/>
              <w:szCs w:val="22"/>
            </w:rPr>
            <w:fldChar w:fldCharType="end"/>
          </w:r>
        </w:p>
      </w:sdtContent>
    </w:sdt>
    <w:p w14:paraId="2A291545" w14:textId="1016F2D4" w:rsidR="0097231F" w:rsidRPr="00F058D1" w:rsidRDefault="44A31206" w:rsidP="00F058D1">
      <w:pPr>
        <w:pStyle w:val="Heading1"/>
        <w:ind w:left="426" w:hanging="426"/>
        <w:rPr>
          <w:rFonts w:ascii="Aptos" w:hAnsi="Aptos"/>
          <w:sz w:val="22"/>
          <w:szCs w:val="22"/>
        </w:rPr>
      </w:pPr>
      <w:bookmarkStart w:id="0" w:name="_Toc236897965"/>
      <w:r w:rsidRPr="00F058D1">
        <w:rPr>
          <w:rFonts w:ascii="Aptos" w:hAnsi="Aptos"/>
          <w:sz w:val="22"/>
          <w:szCs w:val="22"/>
        </w:rPr>
        <w:t>Overview</w:t>
      </w:r>
      <w:bookmarkEnd w:id="0"/>
      <w:r w:rsidRPr="00F058D1">
        <w:rPr>
          <w:rFonts w:ascii="Aptos" w:hAnsi="Aptos"/>
          <w:sz w:val="22"/>
          <w:szCs w:val="22"/>
        </w:rPr>
        <w:t xml:space="preserve"> </w:t>
      </w:r>
    </w:p>
    <w:p w14:paraId="175522FD" w14:textId="5FA5F281" w:rsidR="0097231F" w:rsidRPr="00F058D1" w:rsidRDefault="44A31206" w:rsidP="72BA0D75">
      <w:pPr>
        <w:rPr>
          <w:rFonts w:ascii="Aptos" w:hAnsi="Aptos" w:cs="Arial"/>
          <w:sz w:val="22"/>
          <w:szCs w:val="22"/>
        </w:rPr>
      </w:pPr>
      <w:r w:rsidRPr="00F058D1">
        <w:rPr>
          <w:rFonts w:ascii="Aptos" w:hAnsi="Aptos" w:cs="Arial"/>
          <w:sz w:val="22"/>
          <w:szCs w:val="22"/>
        </w:rPr>
        <w:t xml:space="preserve">Student </w:t>
      </w:r>
      <w:r w:rsidR="003F5E3A" w:rsidRPr="00F058D1">
        <w:rPr>
          <w:rFonts w:ascii="Aptos" w:hAnsi="Aptos" w:cs="Arial"/>
          <w:sz w:val="22"/>
          <w:szCs w:val="22"/>
        </w:rPr>
        <w:t xml:space="preserve">Voice </w:t>
      </w:r>
      <w:r w:rsidRPr="00F058D1">
        <w:rPr>
          <w:rFonts w:ascii="Aptos" w:hAnsi="Aptos" w:cs="Arial"/>
          <w:sz w:val="22"/>
          <w:szCs w:val="22"/>
        </w:rPr>
        <w:t xml:space="preserve">is vital to inform how we adapt our learning and teaching processes and is also a requirement under Office for Students B2 Condition of Registration (Resources, Support and Student Engagement). This condition requires effective engagement with students to ensure: </w:t>
      </w:r>
    </w:p>
    <w:p w14:paraId="51FE8D26" w14:textId="7C551BB2" w:rsidR="0097231F" w:rsidRPr="00F058D1" w:rsidRDefault="44A31206" w:rsidP="00F058D1">
      <w:pPr>
        <w:pStyle w:val="ListParagraph"/>
        <w:numPr>
          <w:ilvl w:val="0"/>
          <w:numId w:val="6"/>
        </w:numPr>
        <w:rPr>
          <w:rFonts w:ascii="Aptos" w:hAnsi="Aptos" w:cs="Arial"/>
          <w:sz w:val="22"/>
          <w:szCs w:val="22"/>
        </w:rPr>
      </w:pPr>
      <w:r w:rsidRPr="00F058D1">
        <w:rPr>
          <w:rFonts w:ascii="Aptos" w:hAnsi="Aptos" w:cs="Arial" w:hint="eastAsia"/>
          <w:sz w:val="22"/>
          <w:szCs w:val="22"/>
        </w:rPr>
        <w:t xml:space="preserve">high-quality academic experience for students </w:t>
      </w:r>
    </w:p>
    <w:p w14:paraId="408912A2" w14:textId="752E61FA" w:rsidR="0097231F" w:rsidRPr="00F058D1" w:rsidRDefault="44A31206" w:rsidP="00F058D1">
      <w:pPr>
        <w:pStyle w:val="ListParagraph"/>
        <w:numPr>
          <w:ilvl w:val="0"/>
          <w:numId w:val="6"/>
        </w:numPr>
        <w:rPr>
          <w:rFonts w:ascii="Aptos" w:hAnsi="Aptos" w:cs="Arial"/>
          <w:sz w:val="22"/>
          <w:szCs w:val="22"/>
        </w:rPr>
      </w:pPr>
      <w:r w:rsidRPr="00F058D1">
        <w:rPr>
          <w:rFonts w:ascii="Aptos" w:hAnsi="Aptos" w:cs="Arial" w:hint="eastAsia"/>
          <w:sz w:val="22"/>
          <w:szCs w:val="22"/>
        </w:rPr>
        <w:t>students</w:t>
      </w:r>
      <w:r w:rsidR="00830A5B" w:rsidRPr="00F058D1">
        <w:rPr>
          <w:rFonts w:ascii="Aptos" w:hAnsi="Aptos" w:cs="Arial"/>
          <w:sz w:val="22"/>
          <w:szCs w:val="22"/>
        </w:rPr>
        <w:t>’</w:t>
      </w:r>
      <w:r w:rsidRPr="00F058D1">
        <w:rPr>
          <w:rFonts w:ascii="Aptos" w:hAnsi="Aptos" w:cs="Arial" w:hint="eastAsia"/>
          <w:sz w:val="22"/>
          <w:szCs w:val="22"/>
        </w:rPr>
        <w:t xml:space="preserve"> succe</w:t>
      </w:r>
      <w:r w:rsidR="00E36EFD" w:rsidRPr="00F058D1">
        <w:rPr>
          <w:rFonts w:ascii="Aptos" w:hAnsi="Aptos" w:cs="Arial"/>
          <w:sz w:val="22"/>
          <w:szCs w:val="22"/>
        </w:rPr>
        <w:t>ss</w:t>
      </w:r>
      <w:r w:rsidRPr="00F058D1">
        <w:rPr>
          <w:rFonts w:ascii="Aptos" w:hAnsi="Aptos" w:cs="Arial" w:hint="eastAsia"/>
          <w:sz w:val="22"/>
          <w:szCs w:val="22"/>
        </w:rPr>
        <w:t xml:space="preserve"> in and beyond higher education </w:t>
      </w:r>
    </w:p>
    <w:p w14:paraId="2F8B6E86" w14:textId="26BF259D" w:rsidR="00C25B9E" w:rsidRPr="00F058D1" w:rsidRDefault="44A31206" w:rsidP="72BA0D75">
      <w:pPr>
        <w:rPr>
          <w:rFonts w:ascii="Aptos" w:hAnsi="Aptos" w:cs="Arial"/>
          <w:sz w:val="22"/>
          <w:szCs w:val="22"/>
        </w:rPr>
      </w:pPr>
      <w:r w:rsidRPr="00F058D1">
        <w:rPr>
          <w:rFonts w:ascii="Aptos" w:hAnsi="Aptos" w:cs="Arial"/>
          <w:sz w:val="22"/>
          <w:szCs w:val="22"/>
        </w:rPr>
        <w:t xml:space="preserve">This </w:t>
      </w:r>
      <w:r w:rsidR="78C67DFC" w:rsidRPr="524C62D7">
        <w:rPr>
          <w:rFonts w:ascii="Aptos" w:hAnsi="Aptos" w:cs="Arial"/>
          <w:sz w:val="22"/>
          <w:szCs w:val="22"/>
        </w:rPr>
        <w:t>P</w:t>
      </w:r>
      <w:r w:rsidR="00E64C70" w:rsidRPr="00F058D1">
        <w:rPr>
          <w:rFonts w:ascii="Aptos" w:hAnsi="Aptos" w:cs="Arial"/>
          <w:sz w:val="22"/>
          <w:szCs w:val="22"/>
        </w:rPr>
        <w:t xml:space="preserve">olicy </w:t>
      </w:r>
      <w:r w:rsidR="008E74C7" w:rsidRPr="00F058D1">
        <w:rPr>
          <w:rFonts w:ascii="Aptos" w:hAnsi="Aptos" w:cs="Arial"/>
          <w:sz w:val="22"/>
          <w:szCs w:val="22"/>
        </w:rPr>
        <w:t xml:space="preserve">explains </w:t>
      </w:r>
      <w:r w:rsidR="00BD0958" w:rsidRPr="00F058D1">
        <w:rPr>
          <w:rFonts w:ascii="Aptos" w:hAnsi="Aptos" w:cs="Arial"/>
          <w:sz w:val="22"/>
          <w:szCs w:val="22"/>
        </w:rPr>
        <w:t xml:space="preserve">how the University </w:t>
      </w:r>
      <w:r w:rsidR="00267CD8" w:rsidRPr="00F058D1">
        <w:rPr>
          <w:rFonts w:ascii="Aptos" w:hAnsi="Aptos" w:cs="Arial"/>
          <w:sz w:val="22"/>
          <w:szCs w:val="22"/>
        </w:rPr>
        <w:t xml:space="preserve">works with students </w:t>
      </w:r>
      <w:r w:rsidR="0072135E" w:rsidRPr="00F058D1">
        <w:rPr>
          <w:rFonts w:ascii="Aptos" w:hAnsi="Aptos" w:cs="Arial"/>
          <w:sz w:val="22"/>
          <w:szCs w:val="22"/>
        </w:rPr>
        <w:t xml:space="preserve">to </w:t>
      </w:r>
      <w:r w:rsidR="001838B5" w:rsidRPr="00F058D1">
        <w:rPr>
          <w:rFonts w:ascii="Aptos" w:hAnsi="Aptos" w:cs="Arial"/>
          <w:sz w:val="22"/>
          <w:szCs w:val="22"/>
        </w:rPr>
        <w:t xml:space="preserve">ensure the quality </w:t>
      </w:r>
      <w:r w:rsidR="00FA06D2" w:rsidRPr="00F058D1">
        <w:rPr>
          <w:rFonts w:ascii="Aptos" w:hAnsi="Aptos" w:cs="Arial"/>
          <w:sz w:val="22"/>
          <w:szCs w:val="22"/>
        </w:rPr>
        <w:t xml:space="preserve">and </w:t>
      </w:r>
      <w:r w:rsidR="00A70E15" w:rsidRPr="00F058D1">
        <w:rPr>
          <w:rFonts w:ascii="Aptos" w:hAnsi="Aptos" w:cs="Arial"/>
          <w:sz w:val="22"/>
          <w:szCs w:val="22"/>
        </w:rPr>
        <w:t xml:space="preserve">ongoing enhancement </w:t>
      </w:r>
      <w:r w:rsidR="001838B5" w:rsidRPr="00F058D1">
        <w:rPr>
          <w:rFonts w:ascii="Aptos" w:hAnsi="Aptos" w:cs="Arial"/>
          <w:sz w:val="22"/>
          <w:szCs w:val="22"/>
        </w:rPr>
        <w:t xml:space="preserve">of </w:t>
      </w:r>
      <w:r w:rsidR="005A18F7" w:rsidRPr="00F058D1">
        <w:rPr>
          <w:rFonts w:ascii="Aptos" w:hAnsi="Aptos" w:cs="Arial"/>
          <w:sz w:val="22"/>
          <w:szCs w:val="22"/>
        </w:rPr>
        <w:t xml:space="preserve">academic </w:t>
      </w:r>
      <w:r w:rsidR="00A70E15" w:rsidRPr="00F058D1">
        <w:rPr>
          <w:rFonts w:ascii="Aptos" w:hAnsi="Aptos" w:cs="Arial"/>
          <w:sz w:val="22"/>
          <w:szCs w:val="22"/>
        </w:rPr>
        <w:t>study</w:t>
      </w:r>
      <w:r w:rsidR="005A18F7" w:rsidRPr="00F058D1">
        <w:rPr>
          <w:rFonts w:ascii="Aptos" w:hAnsi="Aptos" w:cs="Arial"/>
          <w:sz w:val="22"/>
          <w:szCs w:val="22"/>
        </w:rPr>
        <w:t xml:space="preserve"> at Kent</w:t>
      </w:r>
      <w:r w:rsidR="26911C39" w:rsidRPr="524C62D7">
        <w:rPr>
          <w:rFonts w:ascii="Aptos" w:hAnsi="Aptos" w:cs="Arial"/>
          <w:sz w:val="22"/>
          <w:szCs w:val="22"/>
        </w:rPr>
        <w:t xml:space="preserve"> through </w:t>
      </w:r>
      <w:r w:rsidR="004632B8">
        <w:rPr>
          <w:rFonts w:ascii="Aptos" w:hAnsi="Aptos" w:cs="Arial"/>
          <w:sz w:val="22"/>
          <w:szCs w:val="22"/>
        </w:rPr>
        <w:t xml:space="preserve">a </w:t>
      </w:r>
      <w:r w:rsidR="00B33303">
        <w:rPr>
          <w:rFonts w:ascii="Aptos" w:hAnsi="Aptos" w:cs="Arial"/>
          <w:sz w:val="22"/>
          <w:szCs w:val="22"/>
        </w:rPr>
        <w:t>Student Voice cycle of Feedback &gt; Plan &gt; Do &gt; Check, repeat</w:t>
      </w:r>
      <w:r w:rsidR="004632B8">
        <w:rPr>
          <w:rFonts w:ascii="Aptos" w:hAnsi="Aptos" w:cs="Arial"/>
          <w:sz w:val="22"/>
          <w:szCs w:val="22"/>
        </w:rPr>
        <w:t xml:space="preserve">. This </w:t>
      </w:r>
      <w:r w:rsidR="001679DC">
        <w:rPr>
          <w:rFonts w:ascii="Aptos" w:hAnsi="Aptos" w:cs="Arial"/>
          <w:sz w:val="22"/>
          <w:szCs w:val="22"/>
        </w:rPr>
        <w:t xml:space="preserve">Policy is </w:t>
      </w:r>
      <w:r w:rsidR="00F478A5" w:rsidRPr="00F058D1">
        <w:rPr>
          <w:rFonts w:ascii="Aptos" w:hAnsi="Aptos" w:cs="Arial"/>
          <w:sz w:val="22"/>
          <w:szCs w:val="22"/>
        </w:rPr>
        <w:t xml:space="preserve">aligned with sector </w:t>
      </w:r>
      <w:r w:rsidRPr="00F058D1">
        <w:rPr>
          <w:rFonts w:ascii="Aptos" w:hAnsi="Aptos" w:cs="Arial"/>
          <w:sz w:val="22"/>
          <w:szCs w:val="22"/>
        </w:rPr>
        <w:t xml:space="preserve">best practice for </w:t>
      </w:r>
      <w:r w:rsidR="00A00E3D" w:rsidRPr="00F058D1">
        <w:rPr>
          <w:rFonts w:ascii="Aptos" w:hAnsi="Aptos" w:cs="Arial"/>
          <w:sz w:val="22"/>
          <w:szCs w:val="22"/>
        </w:rPr>
        <w:t xml:space="preserve">Student Voice </w:t>
      </w:r>
      <w:r w:rsidR="00F1087F" w:rsidRPr="00F058D1">
        <w:rPr>
          <w:rFonts w:ascii="Aptos" w:hAnsi="Aptos" w:cs="Arial"/>
          <w:sz w:val="22"/>
          <w:szCs w:val="22"/>
        </w:rPr>
        <w:t>as</w:t>
      </w:r>
      <w:r w:rsidR="00032565" w:rsidRPr="00F058D1">
        <w:rPr>
          <w:rFonts w:ascii="Aptos" w:hAnsi="Aptos" w:cs="Arial"/>
          <w:sz w:val="22"/>
          <w:szCs w:val="22"/>
        </w:rPr>
        <w:t xml:space="preserve"> related to academic study</w:t>
      </w:r>
      <w:r w:rsidR="00A70E15" w:rsidRPr="00F058D1">
        <w:rPr>
          <w:rFonts w:ascii="Aptos" w:hAnsi="Aptos" w:cs="Arial"/>
          <w:sz w:val="22"/>
          <w:szCs w:val="22"/>
        </w:rPr>
        <w:t xml:space="preserve"> and in </w:t>
      </w:r>
      <w:r w:rsidR="005C6C47" w:rsidRPr="00F058D1">
        <w:rPr>
          <w:rFonts w:ascii="Aptos" w:hAnsi="Aptos" w:cs="Arial"/>
          <w:sz w:val="22"/>
          <w:szCs w:val="22"/>
        </w:rPr>
        <w:t xml:space="preserve">compliance with </w:t>
      </w:r>
      <w:proofErr w:type="spellStart"/>
      <w:r w:rsidR="005C6C47" w:rsidRPr="00F058D1">
        <w:rPr>
          <w:rFonts w:ascii="Aptos" w:hAnsi="Aptos" w:cs="Arial"/>
          <w:sz w:val="22"/>
          <w:szCs w:val="22"/>
        </w:rPr>
        <w:t>OfS</w:t>
      </w:r>
      <w:proofErr w:type="spellEnd"/>
      <w:r w:rsidR="005C6C47" w:rsidRPr="00F058D1">
        <w:rPr>
          <w:rFonts w:ascii="Aptos" w:hAnsi="Aptos" w:cs="Arial"/>
          <w:sz w:val="22"/>
          <w:szCs w:val="22"/>
        </w:rPr>
        <w:t xml:space="preserve"> B2 conditions</w:t>
      </w:r>
      <w:r w:rsidR="00A70E15" w:rsidRPr="00F058D1">
        <w:rPr>
          <w:rFonts w:ascii="Aptos" w:hAnsi="Aptos" w:cs="Arial"/>
          <w:sz w:val="22"/>
          <w:szCs w:val="22"/>
        </w:rPr>
        <w:t>.</w:t>
      </w:r>
    </w:p>
    <w:p w14:paraId="366123E9" w14:textId="501EBA5C" w:rsidR="00C25B9E" w:rsidRPr="00F058D1" w:rsidRDefault="0021413F" w:rsidP="00C25B9E">
      <w:pPr>
        <w:pStyle w:val="Heading1"/>
        <w:ind w:left="426" w:hanging="426"/>
        <w:rPr>
          <w:rFonts w:ascii="Aptos" w:hAnsi="Aptos"/>
          <w:sz w:val="22"/>
          <w:szCs w:val="22"/>
        </w:rPr>
      </w:pPr>
      <w:bookmarkStart w:id="1" w:name="_Toc236897966"/>
      <w:r w:rsidRPr="00F058D1">
        <w:rPr>
          <w:rFonts w:ascii="Aptos" w:hAnsi="Aptos"/>
          <w:sz w:val="22"/>
          <w:szCs w:val="22"/>
        </w:rPr>
        <w:t>Introduction</w:t>
      </w:r>
      <w:bookmarkEnd w:id="1"/>
    </w:p>
    <w:p w14:paraId="14970B49" w14:textId="3C75B66E" w:rsidR="0021413F" w:rsidRPr="00F058D1" w:rsidRDefault="0021413F" w:rsidP="0021413F">
      <w:pPr>
        <w:rPr>
          <w:rFonts w:ascii="Aptos" w:hAnsi="Aptos"/>
          <w:sz w:val="22"/>
          <w:szCs w:val="22"/>
        </w:rPr>
      </w:pPr>
      <w:r w:rsidRPr="00F058D1">
        <w:rPr>
          <w:rFonts w:ascii="Aptos" w:hAnsi="Aptos" w:hint="eastAsia"/>
          <w:sz w:val="22"/>
          <w:szCs w:val="22"/>
        </w:rPr>
        <w:t>The University of Kent is committed</w:t>
      </w:r>
      <w:r w:rsidR="00405FE2" w:rsidRPr="00F058D1">
        <w:rPr>
          <w:rFonts w:ascii="Aptos" w:hAnsi="Aptos" w:hint="eastAsia"/>
          <w:sz w:val="22"/>
          <w:szCs w:val="22"/>
        </w:rPr>
        <w:t xml:space="preserve"> to</w:t>
      </w:r>
      <w:r w:rsidR="00BE469E" w:rsidRPr="00F058D1">
        <w:rPr>
          <w:rFonts w:ascii="Aptos" w:hAnsi="Aptos" w:hint="eastAsia"/>
          <w:sz w:val="22"/>
          <w:szCs w:val="22"/>
        </w:rPr>
        <w:t xml:space="preserve"> working </w:t>
      </w:r>
      <w:r w:rsidR="00144808" w:rsidRPr="00F058D1">
        <w:rPr>
          <w:rFonts w:ascii="Aptos" w:hAnsi="Aptos" w:hint="eastAsia"/>
          <w:sz w:val="22"/>
          <w:szCs w:val="22"/>
        </w:rPr>
        <w:t>with the Students</w:t>
      </w:r>
      <w:r w:rsidR="004F7A5B">
        <w:rPr>
          <w:rFonts w:ascii="Aptos" w:hAnsi="Aptos"/>
          <w:sz w:val="22"/>
          <w:szCs w:val="22"/>
        </w:rPr>
        <w:t>’</w:t>
      </w:r>
      <w:r w:rsidR="00144808" w:rsidRPr="00F058D1">
        <w:rPr>
          <w:rFonts w:ascii="Aptos" w:hAnsi="Aptos" w:hint="eastAsia"/>
          <w:sz w:val="22"/>
          <w:szCs w:val="22"/>
        </w:rPr>
        <w:t xml:space="preserve"> Union to</w:t>
      </w:r>
      <w:r w:rsidR="00405FE2" w:rsidRPr="00F058D1">
        <w:rPr>
          <w:rFonts w:ascii="Aptos" w:hAnsi="Aptos" w:hint="eastAsia"/>
          <w:sz w:val="22"/>
          <w:szCs w:val="22"/>
        </w:rPr>
        <w:t>:</w:t>
      </w:r>
    </w:p>
    <w:p w14:paraId="7B106BC9" w14:textId="0E12B987" w:rsidR="00F67877" w:rsidRPr="00F058D1" w:rsidRDefault="00345B53" w:rsidP="00F54382">
      <w:pPr>
        <w:ind w:left="284"/>
        <w:rPr>
          <w:rFonts w:ascii="Aptos" w:hAnsi="Aptos" w:cs="Arial"/>
          <w:sz w:val="22"/>
          <w:szCs w:val="22"/>
        </w:rPr>
      </w:pPr>
      <w:r w:rsidRPr="00F058D1">
        <w:rPr>
          <w:rFonts w:ascii="Aptos" w:hAnsi="Aptos" w:cs="Arial"/>
          <w:sz w:val="22"/>
          <w:szCs w:val="22"/>
        </w:rPr>
        <w:t xml:space="preserve">2.1 </w:t>
      </w:r>
      <w:r w:rsidR="00D761CA" w:rsidRPr="00F058D1">
        <w:rPr>
          <w:rFonts w:ascii="Aptos" w:hAnsi="Aptos" w:cs="Arial"/>
          <w:b/>
          <w:sz w:val="22"/>
          <w:szCs w:val="22"/>
          <w:u w:val="single"/>
        </w:rPr>
        <w:t>Feedback</w:t>
      </w:r>
      <w:r w:rsidR="00D761CA" w:rsidRPr="00F058D1">
        <w:rPr>
          <w:rFonts w:ascii="Aptos" w:hAnsi="Aptos" w:cs="Arial"/>
          <w:sz w:val="22"/>
          <w:szCs w:val="22"/>
          <w:u w:val="single"/>
        </w:rPr>
        <w:t>:</w:t>
      </w:r>
      <w:r w:rsidR="00D761CA" w:rsidRPr="00F058D1">
        <w:rPr>
          <w:rFonts w:ascii="Aptos" w:hAnsi="Aptos" w:cs="Arial"/>
          <w:sz w:val="22"/>
          <w:szCs w:val="22"/>
        </w:rPr>
        <w:t xml:space="preserve"> </w:t>
      </w:r>
      <w:r w:rsidR="28A0CC5B" w:rsidRPr="524C62D7">
        <w:rPr>
          <w:rFonts w:ascii="Aptos" w:hAnsi="Aptos" w:cs="Arial"/>
          <w:sz w:val="22"/>
          <w:szCs w:val="22"/>
        </w:rPr>
        <w:t>p</w:t>
      </w:r>
      <w:r w:rsidR="00E86075" w:rsidRPr="00F058D1">
        <w:rPr>
          <w:rFonts w:ascii="Aptos" w:hAnsi="Aptos" w:cs="Arial"/>
          <w:sz w:val="22"/>
          <w:szCs w:val="22"/>
        </w:rPr>
        <w:t xml:space="preserve">rovide all students with opportunities to </w:t>
      </w:r>
      <w:r w:rsidR="0038074A" w:rsidRPr="00F058D1">
        <w:rPr>
          <w:rFonts w:ascii="Aptos" w:hAnsi="Aptos" w:cs="Arial"/>
          <w:sz w:val="22"/>
          <w:szCs w:val="22"/>
        </w:rPr>
        <w:t>feed</w:t>
      </w:r>
      <w:r w:rsidR="00E675E4" w:rsidRPr="00F058D1">
        <w:rPr>
          <w:rFonts w:ascii="Aptos" w:hAnsi="Aptos" w:cs="Arial"/>
          <w:sz w:val="22"/>
          <w:szCs w:val="22"/>
        </w:rPr>
        <w:t xml:space="preserve"> </w:t>
      </w:r>
      <w:r w:rsidR="0038074A" w:rsidRPr="00F058D1">
        <w:rPr>
          <w:rFonts w:ascii="Aptos" w:hAnsi="Aptos" w:cs="Arial"/>
          <w:sz w:val="22"/>
          <w:szCs w:val="22"/>
        </w:rPr>
        <w:t xml:space="preserve">back </w:t>
      </w:r>
      <w:r w:rsidR="00AF7CE4" w:rsidRPr="00F058D1">
        <w:rPr>
          <w:rFonts w:ascii="Aptos" w:hAnsi="Aptos" w:cs="Arial"/>
          <w:sz w:val="22"/>
          <w:szCs w:val="22"/>
        </w:rPr>
        <w:t xml:space="preserve">on their experience of academic </w:t>
      </w:r>
      <w:r w:rsidR="00B55FA3" w:rsidRPr="00F058D1">
        <w:rPr>
          <w:rFonts w:ascii="Aptos" w:hAnsi="Aptos" w:cs="Arial"/>
          <w:sz w:val="22"/>
          <w:szCs w:val="22"/>
        </w:rPr>
        <w:t>study</w:t>
      </w:r>
      <w:r w:rsidR="00AF7CE4" w:rsidRPr="00F058D1">
        <w:rPr>
          <w:rFonts w:ascii="Aptos" w:hAnsi="Aptos" w:cs="Arial"/>
          <w:sz w:val="22"/>
          <w:szCs w:val="22"/>
        </w:rPr>
        <w:t xml:space="preserve"> </w:t>
      </w:r>
      <w:r w:rsidR="005A6341" w:rsidRPr="00F058D1">
        <w:rPr>
          <w:rFonts w:ascii="Aptos" w:hAnsi="Aptos" w:cs="Arial"/>
          <w:sz w:val="22"/>
          <w:szCs w:val="22"/>
        </w:rPr>
        <w:t xml:space="preserve">in each </w:t>
      </w:r>
      <w:r w:rsidR="00210F4C" w:rsidRPr="00F058D1">
        <w:rPr>
          <w:rFonts w:ascii="Aptos" w:hAnsi="Aptos" w:cs="Arial"/>
          <w:sz w:val="22"/>
          <w:szCs w:val="22"/>
        </w:rPr>
        <w:t xml:space="preserve">academic </w:t>
      </w:r>
      <w:r w:rsidR="00A5041E" w:rsidRPr="00F058D1">
        <w:rPr>
          <w:rFonts w:ascii="Aptos" w:hAnsi="Aptos" w:cs="Arial"/>
          <w:sz w:val="22"/>
          <w:szCs w:val="22"/>
        </w:rPr>
        <w:t>year.</w:t>
      </w:r>
      <w:r w:rsidR="00856923" w:rsidRPr="00F058D1">
        <w:rPr>
          <w:rFonts w:ascii="Aptos" w:hAnsi="Aptos" w:cs="Arial"/>
          <w:sz w:val="22"/>
          <w:szCs w:val="22"/>
        </w:rPr>
        <w:t xml:space="preserve"> This </w:t>
      </w:r>
      <w:r w:rsidR="00382362" w:rsidRPr="00F058D1">
        <w:rPr>
          <w:rFonts w:ascii="Aptos" w:hAnsi="Aptos" w:cs="Arial"/>
          <w:sz w:val="22"/>
          <w:szCs w:val="22"/>
        </w:rPr>
        <w:t xml:space="preserve">commitment </w:t>
      </w:r>
      <w:r w:rsidR="00856923" w:rsidRPr="00F058D1">
        <w:rPr>
          <w:rFonts w:ascii="Aptos" w:hAnsi="Aptos" w:cs="Arial"/>
          <w:sz w:val="22"/>
          <w:szCs w:val="22"/>
        </w:rPr>
        <w:t xml:space="preserve">includes </w:t>
      </w:r>
      <w:r w:rsidR="00EE4115" w:rsidRPr="00F058D1">
        <w:rPr>
          <w:rFonts w:ascii="Aptos" w:hAnsi="Aptos" w:cs="Arial"/>
          <w:sz w:val="22"/>
          <w:szCs w:val="22"/>
        </w:rPr>
        <w:t>establishing cle</w:t>
      </w:r>
      <w:r w:rsidR="00D27093" w:rsidRPr="00F058D1">
        <w:rPr>
          <w:rFonts w:ascii="Aptos" w:hAnsi="Aptos" w:cs="Arial"/>
          <w:sz w:val="22"/>
          <w:szCs w:val="22"/>
        </w:rPr>
        <w:t>ar</w:t>
      </w:r>
      <w:r w:rsidR="00F37E08" w:rsidRPr="00F058D1">
        <w:rPr>
          <w:rFonts w:ascii="Aptos" w:hAnsi="Aptos" w:cs="Arial"/>
          <w:sz w:val="22"/>
          <w:szCs w:val="22"/>
        </w:rPr>
        <w:t xml:space="preserve"> </w:t>
      </w:r>
      <w:r w:rsidR="00EE4115" w:rsidRPr="00F058D1">
        <w:rPr>
          <w:rFonts w:ascii="Aptos" w:hAnsi="Aptos" w:cs="Arial"/>
          <w:sz w:val="22"/>
          <w:szCs w:val="22"/>
        </w:rPr>
        <w:t xml:space="preserve">channels </w:t>
      </w:r>
      <w:r w:rsidR="00EE0E17" w:rsidRPr="00F058D1">
        <w:rPr>
          <w:rFonts w:ascii="Aptos" w:hAnsi="Aptos" w:cs="Arial"/>
          <w:sz w:val="22"/>
          <w:szCs w:val="22"/>
        </w:rPr>
        <w:t xml:space="preserve">for students to </w:t>
      </w:r>
      <w:r w:rsidR="00DF5420" w:rsidRPr="00F058D1">
        <w:rPr>
          <w:rFonts w:ascii="Aptos" w:hAnsi="Aptos" w:cs="Arial"/>
          <w:sz w:val="22"/>
          <w:szCs w:val="22"/>
        </w:rPr>
        <w:t>share feedback</w:t>
      </w:r>
      <w:r w:rsidR="00EE0E17" w:rsidRPr="00F058D1">
        <w:rPr>
          <w:rFonts w:ascii="Aptos" w:hAnsi="Aptos" w:cs="Arial"/>
          <w:sz w:val="22"/>
          <w:szCs w:val="22"/>
        </w:rPr>
        <w:t xml:space="preserve">, with a range of mechanisms and formats to ensure </w:t>
      </w:r>
      <w:r w:rsidR="00B30EA5" w:rsidRPr="00F058D1">
        <w:rPr>
          <w:rFonts w:ascii="Aptos" w:hAnsi="Aptos" w:cs="Arial"/>
          <w:sz w:val="22"/>
          <w:szCs w:val="22"/>
        </w:rPr>
        <w:t xml:space="preserve">that </w:t>
      </w:r>
      <w:r w:rsidR="00F67877" w:rsidRPr="00F058D1">
        <w:rPr>
          <w:rFonts w:ascii="Aptos" w:hAnsi="Aptos" w:cs="Arial"/>
          <w:sz w:val="22"/>
          <w:szCs w:val="22"/>
        </w:rPr>
        <w:t>Student Voice at Kent is inclusive</w:t>
      </w:r>
      <w:r w:rsidR="00441A8B" w:rsidRPr="00F058D1">
        <w:rPr>
          <w:rFonts w:ascii="Aptos" w:hAnsi="Aptos" w:cs="Arial"/>
          <w:sz w:val="22"/>
          <w:szCs w:val="22"/>
        </w:rPr>
        <w:t>, representative,</w:t>
      </w:r>
      <w:r w:rsidR="00126CF4" w:rsidRPr="00F058D1">
        <w:rPr>
          <w:rFonts w:ascii="Aptos" w:hAnsi="Aptos" w:cs="Arial"/>
          <w:sz w:val="22"/>
          <w:szCs w:val="22"/>
        </w:rPr>
        <w:t xml:space="preserve"> </w:t>
      </w:r>
      <w:r w:rsidR="00F67877" w:rsidRPr="00F058D1">
        <w:rPr>
          <w:rFonts w:ascii="Aptos" w:hAnsi="Aptos" w:cs="Arial"/>
          <w:sz w:val="22"/>
          <w:szCs w:val="22"/>
        </w:rPr>
        <w:t xml:space="preserve">and </w:t>
      </w:r>
      <w:r w:rsidR="00382EDF" w:rsidRPr="00F058D1">
        <w:rPr>
          <w:rFonts w:ascii="Aptos" w:hAnsi="Aptos" w:cs="Arial"/>
          <w:sz w:val="22"/>
          <w:szCs w:val="22"/>
        </w:rPr>
        <w:t xml:space="preserve">accessible </w:t>
      </w:r>
      <w:r w:rsidR="00626A93" w:rsidRPr="00F058D1">
        <w:rPr>
          <w:rFonts w:ascii="Aptos" w:hAnsi="Aptos" w:cs="Arial"/>
          <w:sz w:val="22"/>
          <w:szCs w:val="22"/>
        </w:rPr>
        <w:t>for</w:t>
      </w:r>
      <w:r w:rsidR="00382EDF" w:rsidRPr="00F058D1">
        <w:rPr>
          <w:rFonts w:ascii="Aptos" w:hAnsi="Aptos" w:cs="Arial"/>
          <w:sz w:val="22"/>
          <w:szCs w:val="22"/>
        </w:rPr>
        <w:t xml:space="preserve"> all students</w:t>
      </w:r>
      <w:r w:rsidR="00153758" w:rsidRPr="00F058D1">
        <w:rPr>
          <w:rFonts w:ascii="Aptos" w:hAnsi="Aptos" w:cs="Arial"/>
          <w:sz w:val="22"/>
          <w:szCs w:val="22"/>
        </w:rPr>
        <w:t>.</w:t>
      </w:r>
    </w:p>
    <w:p w14:paraId="4F084123" w14:textId="7F641A13" w:rsidR="005D12CB" w:rsidRPr="00F058D1" w:rsidRDefault="005D12CB" w:rsidP="00F54382">
      <w:pPr>
        <w:ind w:left="284"/>
        <w:rPr>
          <w:rFonts w:ascii="Aptos" w:hAnsi="Aptos" w:cs="Arial"/>
          <w:sz w:val="22"/>
          <w:szCs w:val="22"/>
        </w:rPr>
      </w:pPr>
      <w:r w:rsidRPr="00F058D1">
        <w:rPr>
          <w:rFonts w:ascii="Aptos" w:hAnsi="Aptos" w:cs="Arial"/>
          <w:sz w:val="22"/>
          <w:szCs w:val="22"/>
        </w:rPr>
        <w:lastRenderedPageBreak/>
        <w:t xml:space="preserve">2.2 </w:t>
      </w:r>
      <w:r w:rsidR="00D761CA" w:rsidRPr="00F058D1">
        <w:rPr>
          <w:rFonts w:ascii="Aptos" w:hAnsi="Aptos" w:cs="Arial"/>
          <w:b/>
          <w:sz w:val="22"/>
          <w:szCs w:val="22"/>
          <w:u w:val="single"/>
        </w:rPr>
        <w:t>Transparency</w:t>
      </w:r>
      <w:r w:rsidR="00D761CA" w:rsidRPr="00F058D1">
        <w:rPr>
          <w:rFonts w:ascii="Aptos" w:hAnsi="Aptos" w:cs="Arial"/>
          <w:sz w:val="22"/>
          <w:szCs w:val="22"/>
          <w:u w:val="single"/>
        </w:rPr>
        <w:t>:</w:t>
      </w:r>
      <w:r w:rsidR="00D761CA" w:rsidRPr="00F058D1">
        <w:rPr>
          <w:rFonts w:ascii="Aptos" w:hAnsi="Aptos" w:cs="Arial"/>
          <w:sz w:val="22"/>
          <w:szCs w:val="22"/>
        </w:rPr>
        <w:t xml:space="preserve"> </w:t>
      </w:r>
      <w:r w:rsidR="452EBE40" w:rsidRPr="524C62D7">
        <w:rPr>
          <w:rFonts w:ascii="Aptos" w:hAnsi="Aptos" w:cs="Arial"/>
          <w:sz w:val="22"/>
          <w:szCs w:val="22"/>
        </w:rPr>
        <w:t>c</w:t>
      </w:r>
      <w:r w:rsidR="000B0F8D" w:rsidRPr="00F058D1">
        <w:rPr>
          <w:rFonts w:ascii="Aptos" w:hAnsi="Aptos" w:cs="Arial"/>
          <w:sz w:val="22"/>
          <w:szCs w:val="22"/>
        </w:rPr>
        <w:t>ommunicat</w:t>
      </w:r>
      <w:r w:rsidR="00C4683D" w:rsidRPr="00F058D1">
        <w:rPr>
          <w:rFonts w:ascii="Aptos" w:hAnsi="Aptos" w:cs="Arial"/>
          <w:sz w:val="22"/>
          <w:szCs w:val="22"/>
        </w:rPr>
        <w:t>e</w:t>
      </w:r>
      <w:r w:rsidR="000B0F8D" w:rsidRPr="00F058D1">
        <w:rPr>
          <w:rFonts w:ascii="Aptos" w:hAnsi="Aptos" w:cs="Arial"/>
          <w:sz w:val="22"/>
          <w:szCs w:val="22"/>
        </w:rPr>
        <w:t xml:space="preserve"> to students how student </w:t>
      </w:r>
      <w:r w:rsidR="00841D29" w:rsidRPr="00F058D1">
        <w:rPr>
          <w:rFonts w:ascii="Aptos" w:hAnsi="Aptos" w:cs="Arial"/>
          <w:sz w:val="22"/>
          <w:szCs w:val="22"/>
        </w:rPr>
        <w:t xml:space="preserve">feedback has been considered, and </w:t>
      </w:r>
      <w:r w:rsidR="0092243B" w:rsidRPr="00F058D1">
        <w:rPr>
          <w:rFonts w:ascii="Aptos" w:hAnsi="Aptos" w:cs="Arial"/>
          <w:sz w:val="22"/>
          <w:szCs w:val="22"/>
        </w:rPr>
        <w:t>how Student Voice has contributed to plans</w:t>
      </w:r>
      <w:r w:rsidR="000F7AB1" w:rsidRPr="00F058D1">
        <w:rPr>
          <w:rFonts w:ascii="Aptos" w:hAnsi="Aptos" w:cs="Arial"/>
          <w:sz w:val="22"/>
          <w:szCs w:val="22"/>
        </w:rPr>
        <w:t xml:space="preserve"> and enhancements to academic study.</w:t>
      </w:r>
    </w:p>
    <w:p w14:paraId="324BF81F" w14:textId="1C408314" w:rsidR="0097231F" w:rsidRPr="00F058D1" w:rsidRDefault="00C77F3B" w:rsidP="00F64341">
      <w:pPr>
        <w:ind w:left="284"/>
        <w:rPr>
          <w:rFonts w:ascii="Aptos" w:hAnsi="Aptos" w:cs="Arial"/>
          <w:sz w:val="22"/>
          <w:szCs w:val="22"/>
        </w:rPr>
      </w:pPr>
      <w:r w:rsidRPr="00F058D1">
        <w:rPr>
          <w:rFonts w:ascii="Aptos" w:hAnsi="Aptos" w:cs="Arial"/>
          <w:sz w:val="22"/>
          <w:szCs w:val="22"/>
        </w:rPr>
        <w:t>2.</w:t>
      </w:r>
      <w:r w:rsidR="00C6508A" w:rsidRPr="00F058D1">
        <w:rPr>
          <w:rFonts w:ascii="Aptos" w:hAnsi="Aptos" w:cs="Arial"/>
          <w:sz w:val="22"/>
          <w:szCs w:val="22"/>
        </w:rPr>
        <w:t>3</w:t>
      </w:r>
      <w:r w:rsidRPr="00F058D1">
        <w:rPr>
          <w:rFonts w:ascii="Aptos" w:hAnsi="Aptos" w:cs="Arial"/>
          <w:sz w:val="22"/>
          <w:szCs w:val="22"/>
        </w:rPr>
        <w:t xml:space="preserve"> </w:t>
      </w:r>
      <w:r w:rsidR="007F501F" w:rsidRPr="00F058D1">
        <w:rPr>
          <w:rFonts w:ascii="Aptos" w:hAnsi="Aptos" w:cs="Arial"/>
          <w:b/>
          <w:sz w:val="22"/>
          <w:szCs w:val="22"/>
          <w:u w:val="single"/>
        </w:rPr>
        <w:t>Partnership</w:t>
      </w:r>
      <w:r w:rsidR="18F44EA2" w:rsidRPr="524C62D7">
        <w:rPr>
          <w:rFonts w:ascii="Aptos" w:hAnsi="Aptos" w:cs="Arial"/>
          <w:b/>
          <w:bCs/>
          <w:sz w:val="22"/>
          <w:szCs w:val="22"/>
          <w:u w:val="single"/>
        </w:rPr>
        <w:t>/Co-creation</w:t>
      </w:r>
      <w:r w:rsidR="007F501F" w:rsidRPr="00F058D1">
        <w:rPr>
          <w:rFonts w:ascii="Aptos" w:hAnsi="Aptos" w:cs="Arial"/>
          <w:sz w:val="22"/>
          <w:szCs w:val="22"/>
        </w:rPr>
        <w:t xml:space="preserve">: </w:t>
      </w:r>
      <w:r w:rsidR="401B2EA5" w:rsidRPr="524C62D7">
        <w:rPr>
          <w:rFonts w:ascii="Aptos" w:hAnsi="Aptos" w:cs="Arial"/>
          <w:sz w:val="22"/>
          <w:szCs w:val="22"/>
        </w:rPr>
        <w:t>c</w:t>
      </w:r>
      <w:r w:rsidR="00C4683D" w:rsidRPr="00F058D1">
        <w:rPr>
          <w:rFonts w:ascii="Aptos" w:hAnsi="Aptos" w:cs="Arial"/>
          <w:sz w:val="22"/>
          <w:szCs w:val="22"/>
        </w:rPr>
        <w:t>reate</w:t>
      </w:r>
      <w:r w:rsidR="00CA1A2F" w:rsidRPr="00F058D1">
        <w:rPr>
          <w:rFonts w:ascii="Aptos" w:hAnsi="Aptos" w:cs="Arial"/>
          <w:sz w:val="22"/>
          <w:szCs w:val="22"/>
        </w:rPr>
        <w:t xml:space="preserve"> </w:t>
      </w:r>
      <w:r w:rsidR="003E3EB3" w:rsidRPr="00F058D1">
        <w:rPr>
          <w:rFonts w:ascii="Aptos" w:hAnsi="Aptos" w:cs="Arial"/>
          <w:sz w:val="22"/>
          <w:szCs w:val="22"/>
        </w:rPr>
        <w:t xml:space="preserve">Student Voice </w:t>
      </w:r>
      <w:r w:rsidR="0048315B" w:rsidRPr="00F058D1">
        <w:rPr>
          <w:rFonts w:ascii="Aptos" w:hAnsi="Aptos" w:cs="Arial"/>
          <w:sz w:val="22"/>
          <w:szCs w:val="22"/>
        </w:rPr>
        <w:t xml:space="preserve">mechanisms and structures </w:t>
      </w:r>
      <w:r w:rsidR="000F7AB1" w:rsidRPr="00F058D1">
        <w:rPr>
          <w:rFonts w:ascii="Aptos" w:hAnsi="Aptos" w:cs="Arial"/>
          <w:sz w:val="22"/>
          <w:szCs w:val="22"/>
        </w:rPr>
        <w:t xml:space="preserve">that empower </w:t>
      </w:r>
      <w:r w:rsidR="0048315B" w:rsidRPr="00F058D1">
        <w:rPr>
          <w:rFonts w:ascii="Aptos" w:hAnsi="Aptos" w:cs="Arial"/>
          <w:sz w:val="22"/>
          <w:szCs w:val="22"/>
        </w:rPr>
        <w:t xml:space="preserve">students to </w:t>
      </w:r>
      <w:r w:rsidR="00605278" w:rsidRPr="00F058D1">
        <w:rPr>
          <w:rFonts w:ascii="Aptos" w:hAnsi="Aptos" w:cs="Arial"/>
          <w:sz w:val="22"/>
          <w:szCs w:val="22"/>
        </w:rPr>
        <w:t xml:space="preserve">actively </w:t>
      </w:r>
      <w:r w:rsidR="00CD5836" w:rsidRPr="00F058D1">
        <w:rPr>
          <w:rFonts w:ascii="Aptos" w:hAnsi="Aptos" w:cs="Arial"/>
          <w:sz w:val="22"/>
          <w:szCs w:val="22"/>
        </w:rPr>
        <w:t>engage alongsid</w:t>
      </w:r>
      <w:r w:rsidR="00B63AF8" w:rsidRPr="00F058D1">
        <w:rPr>
          <w:rFonts w:ascii="Aptos" w:hAnsi="Aptos" w:cs="Arial"/>
          <w:sz w:val="22"/>
          <w:szCs w:val="22"/>
        </w:rPr>
        <w:t xml:space="preserve">e staff in </w:t>
      </w:r>
      <w:r w:rsidR="00083885" w:rsidRPr="00F058D1">
        <w:rPr>
          <w:rFonts w:ascii="Aptos" w:hAnsi="Aptos" w:cs="Arial"/>
          <w:sz w:val="22"/>
          <w:szCs w:val="22"/>
        </w:rPr>
        <w:t xml:space="preserve">analysis of student feedback, and in </w:t>
      </w:r>
      <w:r w:rsidR="00C85A44" w:rsidRPr="00F058D1">
        <w:rPr>
          <w:rFonts w:ascii="Aptos" w:hAnsi="Aptos" w:cs="Arial"/>
          <w:sz w:val="22"/>
          <w:szCs w:val="22"/>
        </w:rPr>
        <w:t>planning</w:t>
      </w:r>
      <w:r w:rsidR="00D215E6" w:rsidRPr="00F058D1">
        <w:rPr>
          <w:rFonts w:ascii="Aptos" w:hAnsi="Aptos" w:cs="Arial"/>
          <w:sz w:val="22"/>
          <w:szCs w:val="22"/>
        </w:rPr>
        <w:t xml:space="preserve">, </w:t>
      </w:r>
      <w:r w:rsidR="009748DE" w:rsidRPr="00F058D1">
        <w:rPr>
          <w:rFonts w:ascii="Aptos" w:hAnsi="Aptos" w:cs="Arial"/>
          <w:sz w:val="22"/>
          <w:szCs w:val="22"/>
        </w:rPr>
        <w:t>designing</w:t>
      </w:r>
      <w:r w:rsidR="00C85A44" w:rsidRPr="00F058D1">
        <w:rPr>
          <w:rFonts w:ascii="Aptos" w:hAnsi="Aptos" w:cs="Arial"/>
          <w:sz w:val="22"/>
          <w:szCs w:val="22"/>
        </w:rPr>
        <w:t xml:space="preserve"> and deliver</w:t>
      </w:r>
      <w:r w:rsidR="009748DE" w:rsidRPr="00F058D1">
        <w:rPr>
          <w:rFonts w:ascii="Aptos" w:hAnsi="Aptos" w:cs="Arial"/>
          <w:sz w:val="22"/>
          <w:szCs w:val="22"/>
        </w:rPr>
        <w:t>ing</w:t>
      </w:r>
      <w:r w:rsidR="00C85A44" w:rsidRPr="00F058D1">
        <w:rPr>
          <w:rFonts w:ascii="Aptos" w:hAnsi="Aptos" w:cs="Arial"/>
          <w:sz w:val="22"/>
          <w:szCs w:val="22"/>
        </w:rPr>
        <w:t xml:space="preserve"> enhancements to academic study</w:t>
      </w:r>
      <w:r w:rsidR="008F735B" w:rsidRPr="00F058D1">
        <w:rPr>
          <w:rFonts w:ascii="Aptos" w:hAnsi="Aptos" w:cs="Arial"/>
          <w:sz w:val="22"/>
          <w:szCs w:val="22"/>
        </w:rPr>
        <w:t xml:space="preserve">. </w:t>
      </w:r>
    </w:p>
    <w:p w14:paraId="62C79421" w14:textId="71F15BA6" w:rsidR="00C6508A" w:rsidRPr="00F058D1" w:rsidRDefault="00C765A0" w:rsidP="00F64341">
      <w:pPr>
        <w:ind w:left="284"/>
        <w:rPr>
          <w:rFonts w:ascii="Aptos" w:hAnsi="Aptos" w:cs="Arial"/>
          <w:sz w:val="22"/>
          <w:szCs w:val="22"/>
        </w:rPr>
      </w:pPr>
      <w:r w:rsidRPr="00F058D1">
        <w:rPr>
          <w:rFonts w:ascii="Aptos" w:hAnsi="Aptos" w:cs="Arial"/>
          <w:sz w:val="22"/>
          <w:szCs w:val="22"/>
        </w:rPr>
        <w:t xml:space="preserve">2.4 </w:t>
      </w:r>
      <w:r w:rsidR="007F501F" w:rsidRPr="00F058D1">
        <w:rPr>
          <w:rFonts w:ascii="Aptos" w:hAnsi="Aptos" w:cs="Arial"/>
          <w:b/>
          <w:sz w:val="22"/>
          <w:szCs w:val="22"/>
          <w:u w:val="single"/>
        </w:rPr>
        <w:t>Community</w:t>
      </w:r>
      <w:r w:rsidR="007F501F" w:rsidRPr="00F058D1">
        <w:rPr>
          <w:rFonts w:ascii="Aptos" w:hAnsi="Aptos" w:cs="Arial"/>
          <w:sz w:val="22"/>
          <w:szCs w:val="22"/>
        </w:rPr>
        <w:t xml:space="preserve">: </w:t>
      </w:r>
      <w:r w:rsidR="572B0D9C" w:rsidRPr="524C62D7">
        <w:rPr>
          <w:rFonts w:ascii="Aptos" w:hAnsi="Aptos" w:cs="Arial"/>
          <w:sz w:val="22"/>
          <w:szCs w:val="22"/>
        </w:rPr>
        <w:t>p</w:t>
      </w:r>
      <w:r w:rsidRPr="00F058D1">
        <w:rPr>
          <w:rFonts w:ascii="Aptos" w:hAnsi="Aptos" w:cs="Arial"/>
          <w:sz w:val="22"/>
          <w:szCs w:val="22"/>
        </w:rPr>
        <w:t>rovid</w:t>
      </w:r>
      <w:r w:rsidR="0011397E" w:rsidRPr="00F058D1">
        <w:rPr>
          <w:rFonts w:ascii="Aptos" w:hAnsi="Aptos" w:cs="Arial"/>
          <w:sz w:val="22"/>
          <w:szCs w:val="22"/>
        </w:rPr>
        <w:t>e</w:t>
      </w:r>
      <w:r w:rsidRPr="00F058D1">
        <w:rPr>
          <w:rFonts w:ascii="Aptos" w:hAnsi="Aptos" w:cs="Arial"/>
          <w:sz w:val="22"/>
          <w:szCs w:val="22"/>
        </w:rPr>
        <w:t xml:space="preserve"> </w:t>
      </w:r>
      <w:r w:rsidR="00E92288" w:rsidRPr="00F058D1">
        <w:rPr>
          <w:rFonts w:ascii="Aptos" w:hAnsi="Aptos" w:cs="Arial"/>
          <w:sz w:val="22"/>
          <w:szCs w:val="22"/>
        </w:rPr>
        <w:t>guidance,</w:t>
      </w:r>
      <w:r w:rsidRPr="00F058D1">
        <w:rPr>
          <w:rFonts w:ascii="Aptos" w:hAnsi="Aptos" w:cs="Arial"/>
          <w:sz w:val="22"/>
          <w:szCs w:val="22"/>
        </w:rPr>
        <w:t xml:space="preserve"> support and resources to </w:t>
      </w:r>
      <w:r w:rsidR="00D94130" w:rsidRPr="00F058D1">
        <w:rPr>
          <w:rFonts w:ascii="Aptos" w:hAnsi="Aptos" w:cs="Arial"/>
          <w:sz w:val="22"/>
          <w:szCs w:val="22"/>
        </w:rPr>
        <w:t xml:space="preserve">build </w:t>
      </w:r>
      <w:r w:rsidR="006E4CB0" w:rsidRPr="00F058D1">
        <w:rPr>
          <w:rFonts w:ascii="Aptos" w:hAnsi="Aptos" w:cs="Arial"/>
          <w:sz w:val="22"/>
          <w:szCs w:val="22"/>
        </w:rPr>
        <w:t xml:space="preserve">a Student Voice community </w:t>
      </w:r>
      <w:r w:rsidR="00276D61" w:rsidRPr="00F058D1">
        <w:rPr>
          <w:rFonts w:ascii="Aptos" w:hAnsi="Aptos" w:cs="Arial"/>
          <w:sz w:val="22"/>
          <w:szCs w:val="22"/>
        </w:rPr>
        <w:t>of</w:t>
      </w:r>
      <w:r w:rsidR="006E4CB0" w:rsidRPr="00F058D1">
        <w:rPr>
          <w:rFonts w:ascii="Aptos" w:hAnsi="Aptos" w:cs="Arial"/>
          <w:sz w:val="22"/>
          <w:szCs w:val="22"/>
        </w:rPr>
        <w:t xml:space="preserve"> staff and student</w:t>
      </w:r>
      <w:r w:rsidR="00D83F83" w:rsidRPr="00F058D1">
        <w:rPr>
          <w:rFonts w:ascii="Aptos" w:hAnsi="Aptos" w:cs="Arial"/>
          <w:sz w:val="22"/>
          <w:szCs w:val="22"/>
        </w:rPr>
        <w:t>s working together</w:t>
      </w:r>
      <w:r w:rsidR="00276D61" w:rsidRPr="00F058D1">
        <w:rPr>
          <w:rFonts w:ascii="Aptos" w:hAnsi="Aptos" w:cs="Arial"/>
          <w:sz w:val="22"/>
          <w:szCs w:val="22"/>
        </w:rPr>
        <w:t xml:space="preserve"> to enhance </w:t>
      </w:r>
      <w:r w:rsidR="00817891" w:rsidRPr="00F058D1">
        <w:rPr>
          <w:rFonts w:ascii="Aptos" w:hAnsi="Aptos" w:cs="Arial"/>
          <w:sz w:val="22"/>
          <w:szCs w:val="22"/>
        </w:rPr>
        <w:t xml:space="preserve">academic </w:t>
      </w:r>
      <w:r w:rsidR="002F34B3" w:rsidRPr="00F058D1">
        <w:rPr>
          <w:rFonts w:ascii="Aptos" w:hAnsi="Aptos" w:cs="Arial"/>
          <w:sz w:val="22"/>
          <w:szCs w:val="22"/>
        </w:rPr>
        <w:t>study at Kent.</w:t>
      </w:r>
    </w:p>
    <w:p w14:paraId="24D5D72F" w14:textId="555BDCA4" w:rsidR="004A448F" w:rsidRPr="00F058D1" w:rsidRDefault="004A448F" w:rsidP="00F058D1">
      <w:pPr>
        <w:ind w:left="284"/>
        <w:rPr>
          <w:rFonts w:ascii="Aptos" w:hAnsi="Aptos" w:cs="Arial"/>
          <w:sz w:val="22"/>
          <w:szCs w:val="22"/>
        </w:rPr>
      </w:pPr>
      <w:r w:rsidRPr="00F058D1">
        <w:rPr>
          <w:rFonts w:ascii="Aptos" w:hAnsi="Aptos" w:cs="Arial"/>
          <w:sz w:val="22"/>
          <w:szCs w:val="22"/>
        </w:rPr>
        <w:t xml:space="preserve">2.5 </w:t>
      </w:r>
      <w:r w:rsidRPr="00F058D1">
        <w:rPr>
          <w:rFonts w:ascii="Aptos" w:hAnsi="Aptos" w:cs="Arial"/>
          <w:b/>
          <w:sz w:val="22"/>
          <w:szCs w:val="22"/>
          <w:u w:val="single"/>
        </w:rPr>
        <w:t>Consistency</w:t>
      </w:r>
      <w:r w:rsidRPr="00F058D1">
        <w:rPr>
          <w:rFonts w:ascii="Aptos" w:hAnsi="Aptos" w:cs="Arial"/>
          <w:sz w:val="22"/>
          <w:szCs w:val="22"/>
        </w:rPr>
        <w:t>:</w:t>
      </w:r>
      <w:r w:rsidR="000C404C" w:rsidRPr="00F058D1">
        <w:rPr>
          <w:rFonts w:ascii="Aptos" w:hAnsi="Aptos" w:cs="Arial"/>
          <w:sz w:val="22"/>
          <w:szCs w:val="22"/>
        </w:rPr>
        <w:t xml:space="preserve"> </w:t>
      </w:r>
      <w:r w:rsidR="2DDAD25C" w:rsidRPr="524C62D7">
        <w:rPr>
          <w:rFonts w:ascii="Aptos" w:hAnsi="Aptos" w:cs="Arial"/>
          <w:sz w:val="22"/>
          <w:szCs w:val="22"/>
        </w:rPr>
        <w:t>w</w:t>
      </w:r>
      <w:r w:rsidR="00125AE2" w:rsidRPr="00F058D1">
        <w:rPr>
          <w:rFonts w:ascii="Aptos" w:hAnsi="Aptos" w:cs="Arial"/>
          <w:sz w:val="22"/>
          <w:szCs w:val="22"/>
        </w:rPr>
        <w:t xml:space="preserve">hile recognising the need to adapt to specific </w:t>
      </w:r>
      <w:r w:rsidR="00070D46" w:rsidRPr="00F058D1">
        <w:rPr>
          <w:rFonts w:ascii="Aptos" w:hAnsi="Aptos" w:cs="Arial"/>
          <w:sz w:val="22"/>
          <w:szCs w:val="22"/>
        </w:rPr>
        <w:t>cohort needs, a</w:t>
      </w:r>
      <w:r w:rsidR="00687697" w:rsidRPr="00F058D1">
        <w:rPr>
          <w:rFonts w:ascii="Aptos" w:hAnsi="Aptos" w:cs="Arial"/>
          <w:sz w:val="22"/>
          <w:szCs w:val="22"/>
        </w:rPr>
        <w:t>pply best practice</w:t>
      </w:r>
      <w:r w:rsidR="0009666A" w:rsidRPr="00F058D1">
        <w:rPr>
          <w:rFonts w:ascii="Aptos" w:hAnsi="Aptos" w:cs="Arial"/>
          <w:sz w:val="22"/>
          <w:szCs w:val="22"/>
        </w:rPr>
        <w:t xml:space="preserve"> consistently across all </w:t>
      </w:r>
      <w:r w:rsidR="6D090060" w:rsidRPr="524C62D7">
        <w:rPr>
          <w:rFonts w:ascii="Aptos" w:hAnsi="Aptos" w:cs="Arial"/>
          <w:sz w:val="22"/>
          <w:szCs w:val="22"/>
        </w:rPr>
        <w:t>S</w:t>
      </w:r>
      <w:r w:rsidR="0009666A" w:rsidRPr="00F058D1">
        <w:rPr>
          <w:rFonts w:ascii="Aptos" w:hAnsi="Aptos" w:cs="Arial"/>
          <w:sz w:val="22"/>
          <w:szCs w:val="22"/>
        </w:rPr>
        <w:t>chools, campuses and cohorts, to ensure that all taught students</w:t>
      </w:r>
      <w:r w:rsidR="006F7C11" w:rsidRPr="00F058D1">
        <w:rPr>
          <w:rFonts w:ascii="Aptos" w:hAnsi="Aptos" w:cs="Arial"/>
          <w:sz w:val="22"/>
          <w:szCs w:val="22"/>
        </w:rPr>
        <w:t xml:space="preserve"> </w:t>
      </w:r>
      <w:r w:rsidR="74F9E246" w:rsidRPr="524C62D7">
        <w:rPr>
          <w:rFonts w:ascii="Aptos" w:hAnsi="Aptos" w:cs="Arial"/>
          <w:sz w:val="22"/>
          <w:szCs w:val="22"/>
        </w:rPr>
        <w:t>can</w:t>
      </w:r>
      <w:r w:rsidR="00125AE2" w:rsidRPr="00F058D1">
        <w:rPr>
          <w:rFonts w:ascii="Aptos" w:hAnsi="Aptos" w:cs="Arial"/>
          <w:sz w:val="22"/>
          <w:szCs w:val="22"/>
        </w:rPr>
        <w:t xml:space="preserve"> engage with Student Voice.</w:t>
      </w:r>
      <w:r w:rsidR="000C404C" w:rsidRPr="00F058D1">
        <w:rPr>
          <w:rFonts w:ascii="Aptos" w:hAnsi="Aptos" w:cs="Arial"/>
          <w:sz w:val="22"/>
          <w:szCs w:val="22"/>
        </w:rPr>
        <w:t xml:space="preserve"> </w:t>
      </w:r>
    </w:p>
    <w:p w14:paraId="0F63F5E0" w14:textId="4E0739F2" w:rsidR="00F64341" w:rsidRPr="00F058D1" w:rsidRDefault="00F64341">
      <w:pPr>
        <w:pStyle w:val="Heading1"/>
        <w:ind w:left="426" w:hanging="426"/>
        <w:rPr>
          <w:rFonts w:ascii="Aptos" w:hAnsi="Aptos"/>
          <w:sz w:val="22"/>
          <w:szCs w:val="22"/>
        </w:rPr>
      </w:pPr>
      <w:bookmarkStart w:id="2" w:name="_Toc236897967"/>
      <w:r w:rsidRPr="00F058D1">
        <w:rPr>
          <w:rFonts w:ascii="Aptos" w:hAnsi="Aptos"/>
          <w:sz w:val="22"/>
          <w:szCs w:val="22"/>
        </w:rPr>
        <w:t>Scope</w:t>
      </w:r>
      <w:bookmarkEnd w:id="2"/>
    </w:p>
    <w:p w14:paraId="793A6327" w14:textId="402C6FE5" w:rsidR="00F64341" w:rsidRPr="00F058D1" w:rsidRDefault="00F64341" w:rsidP="00F058D1">
      <w:pPr>
        <w:ind w:left="426"/>
        <w:rPr>
          <w:rFonts w:ascii="Aptos" w:hAnsi="Aptos"/>
          <w:sz w:val="22"/>
          <w:szCs w:val="22"/>
        </w:rPr>
      </w:pPr>
      <w:r w:rsidRPr="00F058D1">
        <w:rPr>
          <w:rFonts w:ascii="Aptos" w:hAnsi="Aptos" w:hint="eastAsia"/>
          <w:sz w:val="22"/>
          <w:szCs w:val="22"/>
        </w:rPr>
        <w:t xml:space="preserve">3.1 This </w:t>
      </w:r>
      <w:r w:rsidR="371DE920" w:rsidRPr="524C62D7">
        <w:rPr>
          <w:rFonts w:ascii="Aptos" w:hAnsi="Aptos"/>
          <w:sz w:val="22"/>
          <w:szCs w:val="22"/>
        </w:rPr>
        <w:t>P</w:t>
      </w:r>
      <w:r w:rsidRPr="00F058D1">
        <w:rPr>
          <w:rFonts w:ascii="Aptos" w:hAnsi="Aptos"/>
          <w:sz w:val="22"/>
          <w:szCs w:val="22"/>
        </w:rPr>
        <w:t>olicy</w:t>
      </w:r>
      <w:r w:rsidRPr="00F058D1">
        <w:rPr>
          <w:rFonts w:ascii="Aptos" w:hAnsi="Aptos" w:hint="eastAsia"/>
          <w:sz w:val="22"/>
          <w:szCs w:val="22"/>
        </w:rPr>
        <w:t xml:space="preserve"> applies to </w:t>
      </w:r>
      <w:r w:rsidR="003867D1" w:rsidRPr="00F058D1">
        <w:rPr>
          <w:rFonts w:ascii="Aptos" w:hAnsi="Aptos" w:hint="eastAsia"/>
          <w:sz w:val="22"/>
          <w:szCs w:val="22"/>
        </w:rPr>
        <w:t xml:space="preserve">Student Voice as related to modules, courses </w:t>
      </w:r>
      <w:r w:rsidR="00EB1ECD" w:rsidRPr="00F058D1">
        <w:rPr>
          <w:rFonts w:ascii="Aptos" w:hAnsi="Aptos" w:hint="eastAsia"/>
          <w:sz w:val="22"/>
          <w:szCs w:val="22"/>
        </w:rPr>
        <w:t>and resources, facilities and support for academic study.</w:t>
      </w:r>
      <w:r w:rsidR="00396A13" w:rsidRPr="00F058D1">
        <w:rPr>
          <w:rFonts w:ascii="Aptos" w:hAnsi="Aptos" w:hint="eastAsia"/>
          <w:sz w:val="22"/>
          <w:szCs w:val="22"/>
        </w:rPr>
        <w:t xml:space="preserve"> </w:t>
      </w:r>
      <w:r w:rsidR="00401C0B" w:rsidRPr="00F058D1">
        <w:rPr>
          <w:rFonts w:ascii="Aptos" w:hAnsi="Aptos" w:hint="eastAsia"/>
          <w:sz w:val="22"/>
          <w:szCs w:val="22"/>
        </w:rPr>
        <w:t xml:space="preserve">This policy does not cover Student Voice </w:t>
      </w:r>
      <w:r w:rsidR="00CA4B3F" w:rsidRPr="00F058D1">
        <w:rPr>
          <w:rFonts w:ascii="Aptos" w:hAnsi="Aptos" w:hint="eastAsia"/>
          <w:sz w:val="22"/>
          <w:szCs w:val="22"/>
        </w:rPr>
        <w:t xml:space="preserve">outside of </w:t>
      </w:r>
      <w:r w:rsidR="00EB1ECD" w:rsidRPr="00F058D1">
        <w:rPr>
          <w:rFonts w:ascii="Aptos" w:hAnsi="Aptos" w:hint="eastAsia"/>
          <w:sz w:val="22"/>
          <w:szCs w:val="22"/>
        </w:rPr>
        <w:t xml:space="preserve">these academic themes. </w:t>
      </w:r>
    </w:p>
    <w:p w14:paraId="23ED7B74" w14:textId="03CD88C0" w:rsidR="00E478CC" w:rsidRPr="00F058D1" w:rsidRDefault="00E478CC" w:rsidP="00F058D1">
      <w:pPr>
        <w:ind w:left="426"/>
        <w:rPr>
          <w:rFonts w:ascii="Aptos" w:hAnsi="Aptos"/>
          <w:sz w:val="22"/>
          <w:szCs w:val="22"/>
        </w:rPr>
      </w:pPr>
      <w:r w:rsidRPr="00F058D1">
        <w:rPr>
          <w:rFonts w:ascii="Aptos" w:hAnsi="Aptos" w:hint="eastAsia"/>
          <w:sz w:val="22"/>
          <w:szCs w:val="22"/>
        </w:rPr>
        <w:t xml:space="preserve">3.2 This </w:t>
      </w:r>
      <w:r w:rsidR="1E71F6E4" w:rsidRPr="524C62D7">
        <w:rPr>
          <w:rFonts w:ascii="Aptos" w:hAnsi="Aptos"/>
          <w:sz w:val="22"/>
          <w:szCs w:val="22"/>
        </w:rPr>
        <w:t>P</w:t>
      </w:r>
      <w:r w:rsidRPr="00F058D1">
        <w:rPr>
          <w:rFonts w:ascii="Aptos" w:hAnsi="Aptos" w:hint="eastAsia"/>
          <w:sz w:val="22"/>
          <w:szCs w:val="22"/>
        </w:rPr>
        <w:t xml:space="preserve">olicy applies to </w:t>
      </w:r>
      <w:r w:rsidR="009F7BAB" w:rsidRPr="00F058D1">
        <w:rPr>
          <w:rFonts w:ascii="Aptos" w:hAnsi="Aptos" w:hint="eastAsia"/>
          <w:sz w:val="22"/>
          <w:szCs w:val="22"/>
        </w:rPr>
        <w:t xml:space="preserve">all taught students (undergraduate and postgraduate) while </w:t>
      </w:r>
      <w:r w:rsidR="00F0073C" w:rsidRPr="00F058D1">
        <w:rPr>
          <w:rFonts w:ascii="Aptos" w:hAnsi="Aptos" w:hint="eastAsia"/>
          <w:sz w:val="22"/>
          <w:szCs w:val="22"/>
        </w:rPr>
        <w:t xml:space="preserve">registered and </w:t>
      </w:r>
      <w:r w:rsidR="009F7BAB" w:rsidRPr="00F058D1">
        <w:rPr>
          <w:rFonts w:ascii="Aptos" w:hAnsi="Aptos" w:hint="eastAsia"/>
          <w:sz w:val="22"/>
          <w:szCs w:val="22"/>
        </w:rPr>
        <w:t xml:space="preserve">studying at </w:t>
      </w:r>
      <w:r w:rsidR="6A0000D0" w:rsidRPr="524C62D7">
        <w:rPr>
          <w:rFonts w:ascii="Aptos" w:hAnsi="Aptos"/>
          <w:sz w:val="22"/>
          <w:szCs w:val="22"/>
        </w:rPr>
        <w:t xml:space="preserve">the </w:t>
      </w:r>
      <w:r w:rsidR="009F7BAB" w:rsidRPr="00F058D1">
        <w:rPr>
          <w:rFonts w:ascii="Aptos" w:hAnsi="Aptos" w:hint="eastAsia"/>
          <w:sz w:val="22"/>
          <w:szCs w:val="22"/>
        </w:rPr>
        <w:t xml:space="preserve">University of Kent, </w:t>
      </w:r>
      <w:r w:rsidR="00E75B37" w:rsidRPr="00F058D1">
        <w:rPr>
          <w:rFonts w:ascii="Aptos" w:hAnsi="Aptos" w:hint="eastAsia"/>
          <w:sz w:val="22"/>
          <w:szCs w:val="22"/>
        </w:rPr>
        <w:t xml:space="preserve">but will need to refer to </w:t>
      </w:r>
      <w:r w:rsidR="0051659E" w:rsidRPr="00F058D1">
        <w:rPr>
          <w:rFonts w:ascii="Aptos" w:hAnsi="Aptos" w:hint="eastAsia"/>
          <w:sz w:val="22"/>
          <w:szCs w:val="22"/>
        </w:rPr>
        <w:t>additional policies and guidance still under development for specific cohorts</w:t>
      </w:r>
      <w:r w:rsidR="00B425D3" w:rsidRPr="00F058D1">
        <w:rPr>
          <w:rFonts w:ascii="Aptos" w:hAnsi="Aptos" w:hint="eastAsia"/>
          <w:sz w:val="22"/>
          <w:szCs w:val="22"/>
        </w:rPr>
        <w:t>:</w:t>
      </w:r>
    </w:p>
    <w:p w14:paraId="74A572E7" w14:textId="32D800A2" w:rsidR="00B425D3" w:rsidRPr="00F058D1" w:rsidRDefault="00B425D3" w:rsidP="00713F68">
      <w:pPr>
        <w:ind w:left="851"/>
        <w:rPr>
          <w:rFonts w:ascii="Aptos" w:hAnsi="Aptos"/>
          <w:sz w:val="22"/>
          <w:szCs w:val="22"/>
        </w:rPr>
      </w:pPr>
      <w:r w:rsidRPr="00F058D1">
        <w:rPr>
          <w:rFonts w:ascii="Aptos" w:hAnsi="Aptos" w:hint="eastAsia"/>
          <w:sz w:val="22"/>
          <w:szCs w:val="22"/>
        </w:rPr>
        <w:t xml:space="preserve">3.2.1 Apprenticeship students have </w:t>
      </w:r>
      <w:r w:rsidR="0045350F" w:rsidRPr="00F058D1">
        <w:rPr>
          <w:rFonts w:ascii="Aptos" w:hAnsi="Aptos" w:hint="eastAsia"/>
          <w:sz w:val="22"/>
          <w:szCs w:val="22"/>
        </w:rPr>
        <w:t xml:space="preserve">specific Student Voice requirements as stipulated by </w:t>
      </w:r>
      <w:r w:rsidR="001870A5" w:rsidRPr="00F058D1">
        <w:rPr>
          <w:rFonts w:ascii="Aptos" w:hAnsi="Aptos" w:hint="eastAsia"/>
          <w:sz w:val="22"/>
          <w:szCs w:val="22"/>
        </w:rPr>
        <w:t>employers, and Student Voice for HDA programmes</w:t>
      </w:r>
      <w:r w:rsidR="00B72BF0" w:rsidRPr="00F058D1">
        <w:rPr>
          <w:rFonts w:ascii="Aptos" w:hAnsi="Aptos" w:hint="eastAsia"/>
          <w:sz w:val="22"/>
          <w:szCs w:val="22"/>
        </w:rPr>
        <w:t>.</w:t>
      </w:r>
    </w:p>
    <w:p w14:paraId="190FEE1F" w14:textId="51858F85" w:rsidR="00B72BF0" w:rsidRPr="00F058D1" w:rsidRDefault="00B72BF0" w:rsidP="00F058D1">
      <w:pPr>
        <w:ind w:left="851"/>
        <w:rPr>
          <w:rFonts w:ascii="Aptos" w:hAnsi="Aptos"/>
          <w:sz w:val="22"/>
          <w:szCs w:val="22"/>
        </w:rPr>
      </w:pPr>
      <w:r w:rsidRPr="00F058D1">
        <w:rPr>
          <w:rFonts w:ascii="Aptos" w:hAnsi="Aptos"/>
          <w:sz w:val="22"/>
          <w:szCs w:val="22"/>
        </w:rPr>
        <w:t xml:space="preserve">3.2.2 Postgraduate Research students </w:t>
      </w:r>
      <w:r w:rsidR="002670B6" w:rsidRPr="00F058D1">
        <w:rPr>
          <w:rFonts w:ascii="Aptos" w:hAnsi="Aptos"/>
          <w:sz w:val="22"/>
          <w:szCs w:val="22"/>
        </w:rPr>
        <w:t xml:space="preserve">have a different cycle of activity across the </w:t>
      </w:r>
      <w:r w:rsidR="6F93795F" w:rsidRPr="524C62D7">
        <w:rPr>
          <w:rFonts w:ascii="Aptos" w:hAnsi="Aptos"/>
          <w:sz w:val="22"/>
          <w:szCs w:val="22"/>
        </w:rPr>
        <w:t>year and</w:t>
      </w:r>
      <w:r w:rsidR="003B768A" w:rsidRPr="00F058D1">
        <w:rPr>
          <w:rFonts w:ascii="Aptos" w:hAnsi="Aptos"/>
          <w:sz w:val="22"/>
          <w:szCs w:val="22"/>
        </w:rPr>
        <w:t xml:space="preserve"> are not involved in </w:t>
      </w:r>
      <w:r w:rsidR="009C0F44" w:rsidRPr="00F058D1">
        <w:rPr>
          <w:rFonts w:ascii="Aptos" w:hAnsi="Aptos"/>
          <w:sz w:val="22"/>
          <w:szCs w:val="22"/>
        </w:rPr>
        <w:t>academic study in the same way as taught students.</w:t>
      </w:r>
    </w:p>
    <w:p w14:paraId="0C7C9975" w14:textId="194A248C" w:rsidR="0097231F" w:rsidRPr="00F058D1" w:rsidRDefault="0080604A" w:rsidP="00F058D1">
      <w:pPr>
        <w:pStyle w:val="Heading1"/>
        <w:ind w:left="426" w:hanging="426"/>
        <w:rPr>
          <w:rFonts w:ascii="Aptos" w:hAnsi="Aptos"/>
          <w:sz w:val="22"/>
          <w:szCs w:val="22"/>
        </w:rPr>
      </w:pPr>
      <w:bookmarkStart w:id="3" w:name="_Toc236897968"/>
      <w:r w:rsidRPr="00F058D1">
        <w:rPr>
          <w:rFonts w:ascii="Aptos" w:hAnsi="Aptos"/>
          <w:sz w:val="22"/>
          <w:szCs w:val="22"/>
        </w:rPr>
        <w:t>Principles of School-Level Student Voice</w:t>
      </w:r>
      <w:bookmarkEnd w:id="3"/>
    </w:p>
    <w:p w14:paraId="3D61D053" w14:textId="14A9E112" w:rsidR="0043078E" w:rsidRPr="00F058D1" w:rsidRDefault="003D1755" w:rsidP="003D1755">
      <w:pPr>
        <w:ind w:left="426"/>
        <w:rPr>
          <w:rFonts w:ascii="Aptos" w:hAnsi="Aptos" w:cs="Arial"/>
          <w:sz w:val="22"/>
          <w:szCs w:val="22"/>
        </w:rPr>
      </w:pPr>
      <w:r w:rsidRPr="00F058D1">
        <w:rPr>
          <w:rFonts w:ascii="Aptos" w:hAnsi="Aptos" w:cs="Arial"/>
          <w:sz w:val="22"/>
          <w:szCs w:val="22"/>
        </w:rPr>
        <w:t xml:space="preserve">4.1 </w:t>
      </w:r>
      <w:r w:rsidR="44A31206" w:rsidRPr="00F058D1">
        <w:rPr>
          <w:rFonts w:ascii="Aptos" w:hAnsi="Aptos" w:cs="Arial"/>
          <w:sz w:val="22"/>
          <w:szCs w:val="22"/>
        </w:rPr>
        <w:t>School</w:t>
      </w:r>
      <w:r w:rsidR="00F93623" w:rsidRPr="00F058D1">
        <w:rPr>
          <w:rFonts w:ascii="Aptos" w:hAnsi="Aptos" w:cs="Arial"/>
          <w:sz w:val="22"/>
          <w:szCs w:val="22"/>
        </w:rPr>
        <w:t xml:space="preserve"> academic staff</w:t>
      </w:r>
      <w:r w:rsidR="44A31206" w:rsidRPr="00F058D1">
        <w:rPr>
          <w:rFonts w:ascii="Aptos" w:hAnsi="Aptos" w:cs="Arial"/>
          <w:sz w:val="22"/>
          <w:szCs w:val="22"/>
        </w:rPr>
        <w:t xml:space="preserve"> will </w:t>
      </w:r>
      <w:r w:rsidR="0083094A" w:rsidRPr="00F058D1">
        <w:rPr>
          <w:rFonts w:ascii="Aptos" w:hAnsi="Aptos" w:cs="Arial"/>
          <w:sz w:val="22"/>
          <w:szCs w:val="22"/>
        </w:rPr>
        <w:t xml:space="preserve">work with the University Student Voice and Experience team to </w:t>
      </w:r>
      <w:r w:rsidR="00B406D0" w:rsidRPr="00F058D1">
        <w:rPr>
          <w:rFonts w:ascii="Aptos" w:hAnsi="Aptos" w:cs="Arial"/>
          <w:sz w:val="22"/>
          <w:szCs w:val="22"/>
        </w:rPr>
        <w:t xml:space="preserve">encourage </w:t>
      </w:r>
      <w:r w:rsidR="001E3134" w:rsidRPr="00F058D1">
        <w:rPr>
          <w:rFonts w:ascii="Aptos" w:hAnsi="Aptos" w:cs="Arial"/>
          <w:sz w:val="22"/>
          <w:szCs w:val="22"/>
        </w:rPr>
        <w:t xml:space="preserve">all </w:t>
      </w:r>
      <w:r w:rsidR="00B406D0" w:rsidRPr="00F058D1">
        <w:rPr>
          <w:rFonts w:ascii="Aptos" w:hAnsi="Aptos" w:cs="Arial"/>
          <w:sz w:val="22"/>
          <w:szCs w:val="22"/>
        </w:rPr>
        <w:t>student</w:t>
      </w:r>
      <w:r w:rsidR="001E3134" w:rsidRPr="00F058D1">
        <w:rPr>
          <w:rFonts w:ascii="Aptos" w:hAnsi="Aptos" w:cs="Arial"/>
          <w:sz w:val="22"/>
          <w:szCs w:val="22"/>
        </w:rPr>
        <w:t>s to engage</w:t>
      </w:r>
      <w:r w:rsidR="00B406D0" w:rsidRPr="00F058D1">
        <w:rPr>
          <w:rFonts w:ascii="Aptos" w:hAnsi="Aptos" w:cs="Arial"/>
          <w:sz w:val="22"/>
          <w:szCs w:val="22"/>
        </w:rPr>
        <w:t xml:space="preserve"> with Student Voice activity, to </w:t>
      </w:r>
      <w:r w:rsidR="00DE4355" w:rsidRPr="00F058D1">
        <w:rPr>
          <w:rFonts w:ascii="Aptos" w:hAnsi="Aptos" w:cs="Arial"/>
          <w:sz w:val="22"/>
          <w:szCs w:val="22"/>
        </w:rPr>
        <w:t xml:space="preserve">collect </w:t>
      </w:r>
      <w:r w:rsidR="44A31206" w:rsidRPr="00F058D1">
        <w:rPr>
          <w:rFonts w:ascii="Aptos" w:hAnsi="Aptos" w:cs="Arial"/>
          <w:sz w:val="22"/>
          <w:szCs w:val="22"/>
        </w:rPr>
        <w:t xml:space="preserve">student feedback </w:t>
      </w:r>
      <w:r w:rsidR="00D54B97" w:rsidRPr="00F058D1">
        <w:rPr>
          <w:rFonts w:ascii="Aptos" w:hAnsi="Aptos" w:cs="Arial"/>
          <w:sz w:val="22"/>
          <w:szCs w:val="22"/>
        </w:rPr>
        <w:t xml:space="preserve">related to </w:t>
      </w:r>
      <w:r w:rsidR="00381475" w:rsidRPr="00F058D1">
        <w:rPr>
          <w:rFonts w:ascii="Aptos" w:hAnsi="Aptos" w:cs="Arial"/>
          <w:sz w:val="22"/>
          <w:szCs w:val="22"/>
        </w:rPr>
        <w:t>academic study</w:t>
      </w:r>
      <w:r w:rsidR="00A72862" w:rsidRPr="00F058D1">
        <w:rPr>
          <w:rFonts w:ascii="Aptos" w:hAnsi="Aptos" w:cs="Arial"/>
          <w:sz w:val="22"/>
          <w:szCs w:val="22"/>
        </w:rPr>
        <w:t>, and to activ</w:t>
      </w:r>
      <w:r w:rsidR="26FA90AE" w:rsidRPr="524C62D7">
        <w:rPr>
          <w:rFonts w:ascii="Aptos" w:hAnsi="Aptos" w:cs="Arial"/>
          <w:sz w:val="22"/>
          <w:szCs w:val="22"/>
        </w:rPr>
        <w:t>el</w:t>
      </w:r>
      <w:r w:rsidR="00A72862" w:rsidRPr="00F058D1">
        <w:rPr>
          <w:rFonts w:ascii="Aptos" w:hAnsi="Aptos" w:cs="Arial"/>
          <w:sz w:val="22"/>
          <w:szCs w:val="22"/>
        </w:rPr>
        <w:t>y work with student</w:t>
      </w:r>
      <w:r w:rsidR="00C86729" w:rsidRPr="00F058D1">
        <w:rPr>
          <w:rFonts w:ascii="Aptos" w:hAnsi="Aptos" w:cs="Arial"/>
          <w:sz w:val="22"/>
          <w:szCs w:val="22"/>
        </w:rPr>
        <w:t xml:space="preserve"> feedback and student School and Course Representatives</w:t>
      </w:r>
      <w:r w:rsidR="44A31206" w:rsidRPr="00F058D1">
        <w:rPr>
          <w:rFonts w:ascii="Aptos" w:hAnsi="Aptos" w:cs="Arial"/>
          <w:sz w:val="22"/>
          <w:szCs w:val="22"/>
        </w:rPr>
        <w:t xml:space="preserve"> </w:t>
      </w:r>
      <w:r w:rsidR="00A94B07" w:rsidRPr="00F058D1">
        <w:rPr>
          <w:rFonts w:ascii="Aptos" w:hAnsi="Aptos" w:cs="Arial"/>
          <w:sz w:val="22"/>
          <w:szCs w:val="22"/>
        </w:rPr>
        <w:t xml:space="preserve">to </w:t>
      </w:r>
      <w:r w:rsidR="00457997" w:rsidRPr="00F058D1">
        <w:rPr>
          <w:rFonts w:ascii="Aptos" w:hAnsi="Aptos" w:cs="Arial"/>
          <w:sz w:val="22"/>
          <w:szCs w:val="22"/>
        </w:rPr>
        <w:t xml:space="preserve">support </w:t>
      </w:r>
      <w:r w:rsidR="00FF0E10" w:rsidRPr="00F058D1">
        <w:rPr>
          <w:rFonts w:ascii="Aptos" w:hAnsi="Aptos" w:cs="Arial"/>
          <w:sz w:val="22"/>
          <w:szCs w:val="22"/>
        </w:rPr>
        <w:t xml:space="preserve">the quality of modules and courses and to </w:t>
      </w:r>
      <w:r w:rsidR="00A67C32" w:rsidRPr="00F058D1">
        <w:rPr>
          <w:rFonts w:ascii="Aptos" w:hAnsi="Aptos" w:cs="Arial"/>
          <w:sz w:val="22"/>
          <w:szCs w:val="22"/>
        </w:rPr>
        <w:t xml:space="preserve">enhance academic study to improve student experience. </w:t>
      </w:r>
    </w:p>
    <w:p w14:paraId="38964D66" w14:textId="5C796425" w:rsidR="005E4F7A" w:rsidRPr="00F058D1" w:rsidRDefault="00CC5E2A" w:rsidP="005E4F7A">
      <w:pPr>
        <w:pStyle w:val="ListParagraph"/>
        <w:numPr>
          <w:ilvl w:val="1"/>
          <w:numId w:val="1"/>
        </w:numPr>
        <w:rPr>
          <w:rFonts w:ascii="Aptos" w:hAnsi="Aptos" w:cs="Arial"/>
          <w:sz w:val="22"/>
          <w:szCs w:val="22"/>
        </w:rPr>
      </w:pPr>
      <w:r w:rsidRPr="00F058D1">
        <w:rPr>
          <w:rFonts w:ascii="Aptos" w:hAnsi="Aptos" w:cs="Arial"/>
          <w:sz w:val="22"/>
          <w:szCs w:val="22"/>
        </w:rPr>
        <w:t xml:space="preserve"> </w:t>
      </w:r>
      <w:r w:rsidR="00C86729" w:rsidRPr="00F058D1">
        <w:rPr>
          <w:rFonts w:ascii="Aptos" w:hAnsi="Aptos" w:cs="Arial" w:hint="eastAsia"/>
          <w:sz w:val="22"/>
          <w:szCs w:val="22"/>
        </w:rPr>
        <w:t>School related student feedback will be collected</w:t>
      </w:r>
      <w:r w:rsidR="00A94B07" w:rsidRPr="00F058D1">
        <w:rPr>
          <w:rFonts w:ascii="Aptos" w:hAnsi="Aptos" w:cs="Arial" w:hint="eastAsia"/>
          <w:sz w:val="22"/>
          <w:szCs w:val="22"/>
        </w:rPr>
        <w:t xml:space="preserve"> </w:t>
      </w:r>
      <w:r w:rsidR="00E22401" w:rsidRPr="00F058D1">
        <w:rPr>
          <w:rFonts w:ascii="Aptos" w:hAnsi="Aptos" w:cs="Arial"/>
          <w:sz w:val="22"/>
          <w:szCs w:val="22"/>
        </w:rPr>
        <w:t xml:space="preserve">at different points in the academic cycle using different channels / mechanisms to support full engagement </w:t>
      </w:r>
      <w:r w:rsidR="000B344D" w:rsidRPr="00F058D1">
        <w:rPr>
          <w:rFonts w:ascii="Aptos" w:hAnsi="Aptos" w:cs="Arial"/>
          <w:sz w:val="22"/>
          <w:szCs w:val="22"/>
        </w:rPr>
        <w:t xml:space="preserve">of all students with Student Voice. This includes the following channels: </w:t>
      </w:r>
    </w:p>
    <w:p w14:paraId="0788C5DA" w14:textId="33B59B9B" w:rsidR="000A14BE" w:rsidRPr="00F058D1" w:rsidRDefault="00D73044" w:rsidP="00F058D1">
      <w:pPr>
        <w:pStyle w:val="ListParagraph"/>
        <w:numPr>
          <w:ilvl w:val="2"/>
          <w:numId w:val="1"/>
        </w:numPr>
        <w:ind w:left="1418" w:hanging="709"/>
        <w:rPr>
          <w:rFonts w:ascii="Aptos" w:hAnsi="Aptos" w:cs="Arial"/>
          <w:sz w:val="22"/>
          <w:szCs w:val="22"/>
        </w:rPr>
      </w:pPr>
      <w:r w:rsidRPr="00F058D1">
        <w:rPr>
          <w:rFonts w:ascii="Aptos" w:hAnsi="Aptos" w:cs="Arial" w:hint="eastAsia"/>
          <w:b/>
          <w:bCs/>
          <w:sz w:val="22"/>
          <w:szCs w:val="22"/>
        </w:rPr>
        <w:lastRenderedPageBreak/>
        <w:t>Direct student feedback to Course and School Representatives</w:t>
      </w:r>
      <w:r>
        <w:rPr>
          <w:rFonts w:ascii="Aptos" w:hAnsi="Aptos" w:cs="Arial"/>
          <w:sz w:val="22"/>
          <w:szCs w:val="22"/>
        </w:rPr>
        <w:t xml:space="preserve"> online via Course Mate and in-person </w:t>
      </w:r>
      <w:r w:rsidR="002B7382">
        <w:rPr>
          <w:rFonts w:ascii="Aptos" w:hAnsi="Aptos" w:cs="Arial"/>
          <w:sz w:val="22"/>
          <w:szCs w:val="22"/>
        </w:rPr>
        <w:t xml:space="preserve">at drop-in sessions and via peer-to-peer conversation. </w:t>
      </w:r>
    </w:p>
    <w:p w14:paraId="3013D308" w14:textId="542C2CD4" w:rsidR="00DA4E51" w:rsidRPr="00F058D1" w:rsidRDefault="00CC5E2A" w:rsidP="00F058D1">
      <w:pPr>
        <w:pStyle w:val="ListParagraph"/>
        <w:numPr>
          <w:ilvl w:val="2"/>
          <w:numId w:val="1"/>
        </w:numPr>
        <w:ind w:left="1418" w:hanging="709"/>
        <w:rPr>
          <w:rFonts w:ascii="Aptos" w:hAnsi="Aptos" w:cs="Arial"/>
          <w:sz w:val="22"/>
          <w:szCs w:val="22"/>
        </w:rPr>
      </w:pPr>
      <w:r w:rsidRPr="00F058D1">
        <w:rPr>
          <w:rFonts w:ascii="Aptos" w:hAnsi="Aptos" w:cs="Arial"/>
          <w:b/>
          <w:bCs/>
          <w:sz w:val="22"/>
          <w:szCs w:val="22"/>
        </w:rPr>
        <w:t>Annual U</w:t>
      </w:r>
      <w:r w:rsidR="00A94B07" w:rsidRPr="00F058D1">
        <w:rPr>
          <w:rFonts w:ascii="Aptos" w:hAnsi="Aptos" w:cs="Arial"/>
          <w:b/>
          <w:bCs/>
          <w:sz w:val="22"/>
          <w:szCs w:val="22"/>
        </w:rPr>
        <w:t>niversity-wide surveys</w:t>
      </w:r>
      <w:r w:rsidR="00477DE9" w:rsidRPr="00F058D1">
        <w:rPr>
          <w:rFonts w:ascii="Aptos" w:hAnsi="Aptos" w:cs="Arial" w:hint="eastAsia"/>
          <w:b/>
          <w:bCs/>
          <w:sz w:val="22"/>
          <w:szCs w:val="22"/>
        </w:rPr>
        <w:t xml:space="preserve"> </w:t>
      </w:r>
      <w:r w:rsidR="00477DE9" w:rsidRPr="00F058D1">
        <w:rPr>
          <w:rFonts w:ascii="Aptos" w:hAnsi="Aptos" w:cs="Arial"/>
          <w:sz w:val="22"/>
          <w:szCs w:val="22"/>
        </w:rPr>
        <w:t xml:space="preserve">to </w:t>
      </w:r>
      <w:r w:rsidR="006922AE" w:rsidRPr="00F058D1">
        <w:rPr>
          <w:rFonts w:ascii="Aptos" w:hAnsi="Aptos" w:cs="Arial"/>
          <w:sz w:val="22"/>
          <w:szCs w:val="22"/>
        </w:rPr>
        <w:t xml:space="preserve">understand </w:t>
      </w:r>
      <w:r w:rsidR="00810507" w:rsidRPr="00F058D1">
        <w:rPr>
          <w:rFonts w:ascii="Aptos" w:hAnsi="Aptos" w:cs="Arial"/>
          <w:sz w:val="22"/>
          <w:szCs w:val="22"/>
        </w:rPr>
        <w:t xml:space="preserve">what </w:t>
      </w:r>
      <w:r w:rsidRPr="00F058D1">
        <w:rPr>
          <w:rFonts w:ascii="Aptos" w:hAnsi="Aptos" w:cs="Arial"/>
          <w:sz w:val="22"/>
          <w:szCs w:val="22"/>
        </w:rPr>
        <w:t xml:space="preserve">wider themes </w:t>
      </w:r>
      <w:r w:rsidR="007A13CE" w:rsidRPr="00F058D1">
        <w:rPr>
          <w:rFonts w:ascii="Aptos" w:hAnsi="Aptos" w:cs="Arial" w:hint="eastAsia"/>
          <w:sz w:val="22"/>
          <w:szCs w:val="22"/>
        </w:rPr>
        <w:t xml:space="preserve">within each </w:t>
      </w:r>
      <w:r w:rsidR="4927EA7F" w:rsidRPr="524C62D7">
        <w:rPr>
          <w:rFonts w:ascii="Aptos" w:hAnsi="Aptos" w:cs="Arial"/>
          <w:sz w:val="22"/>
          <w:szCs w:val="22"/>
        </w:rPr>
        <w:t>S</w:t>
      </w:r>
      <w:r w:rsidR="007A13CE" w:rsidRPr="00F058D1">
        <w:rPr>
          <w:rFonts w:ascii="Aptos" w:hAnsi="Aptos" w:cs="Arial" w:hint="eastAsia"/>
          <w:sz w:val="22"/>
          <w:szCs w:val="22"/>
        </w:rPr>
        <w:t xml:space="preserve">chool / subject </w:t>
      </w:r>
      <w:r w:rsidR="00810507" w:rsidRPr="00F058D1">
        <w:rPr>
          <w:rFonts w:ascii="Aptos" w:hAnsi="Aptos" w:cs="Arial"/>
          <w:sz w:val="22"/>
          <w:szCs w:val="22"/>
        </w:rPr>
        <w:t xml:space="preserve">may need </w:t>
      </w:r>
      <w:r w:rsidR="007742D6" w:rsidRPr="00F058D1">
        <w:rPr>
          <w:rFonts w:ascii="Aptos" w:hAnsi="Aptos" w:cs="Arial"/>
          <w:sz w:val="22"/>
          <w:szCs w:val="22"/>
        </w:rPr>
        <w:t xml:space="preserve">further </w:t>
      </w:r>
      <w:r w:rsidR="00D533CC" w:rsidRPr="00F058D1">
        <w:rPr>
          <w:rFonts w:ascii="Aptos" w:hAnsi="Aptos" w:cs="Arial"/>
          <w:sz w:val="22"/>
          <w:szCs w:val="22"/>
        </w:rPr>
        <w:t>discussion and enhancement</w:t>
      </w:r>
      <w:r w:rsidR="00AB3052" w:rsidRPr="00F058D1">
        <w:rPr>
          <w:rFonts w:ascii="Aptos" w:hAnsi="Aptos" w:cs="Arial"/>
          <w:sz w:val="22"/>
          <w:szCs w:val="22"/>
        </w:rPr>
        <w:t>. Including:</w:t>
      </w:r>
      <w:r w:rsidR="00A94B07" w:rsidRPr="00F058D1">
        <w:rPr>
          <w:rFonts w:ascii="Aptos" w:hAnsi="Aptos" w:cs="Arial" w:hint="eastAsia"/>
          <w:sz w:val="22"/>
          <w:szCs w:val="22"/>
        </w:rPr>
        <w:t xml:space="preserve"> </w:t>
      </w:r>
    </w:p>
    <w:p w14:paraId="0D72DF1B" w14:textId="3DC0B12F" w:rsidR="00CC5E2A" w:rsidRPr="00F058D1" w:rsidRDefault="00CB15DF" w:rsidP="00F058D1">
      <w:pPr>
        <w:pStyle w:val="ListParagraph"/>
        <w:numPr>
          <w:ilvl w:val="2"/>
          <w:numId w:val="8"/>
        </w:numPr>
        <w:ind w:left="1418" w:hanging="283"/>
        <w:rPr>
          <w:rFonts w:ascii="Aptos" w:hAnsi="Aptos" w:cs="Arial"/>
          <w:sz w:val="22"/>
          <w:szCs w:val="22"/>
        </w:rPr>
      </w:pPr>
      <w:r w:rsidRPr="00F058D1">
        <w:rPr>
          <w:rFonts w:ascii="Aptos" w:hAnsi="Aptos" w:cs="Arial"/>
          <w:sz w:val="22"/>
          <w:szCs w:val="22"/>
        </w:rPr>
        <w:t>Kent Undergraduate Experience Survey (for non-finalist undergraduates</w:t>
      </w:r>
      <w:r w:rsidR="00CC5E2A" w:rsidRPr="00F058D1">
        <w:rPr>
          <w:rFonts w:ascii="Aptos" w:hAnsi="Aptos" w:cs="Arial"/>
          <w:sz w:val="22"/>
          <w:szCs w:val="22"/>
        </w:rPr>
        <w:t xml:space="preserve"> in Foundation, Stage 1 and Stage 2</w:t>
      </w:r>
      <w:r w:rsidRPr="00F058D1">
        <w:rPr>
          <w:rFonts w:ascii="Aptos" w:hAnsi="Aptos" w:cs="Arial"/>
          <w:sz w:val="22"/>
          <w:szCs w:val="22"/>
        </w:rPr>
        <w:t>)</w:t>
      </w:r>
      <w:r w:rsidR="00A25E10" w:rsidRPr="00F058D1">
        <w:rPr>
          <w:rFonts w:ascii="Aptos" w:hAnsi="Aptos" w:cs="Arial"/>
          <w:sz w:val="22"/>
          <w:szCs w:val="22"/>
        </w:rPr>
        <w:t>,</w:t>
      </w:r>
      <w:r w:rsidR="00E912C0" w:rsidRPr="00F058D1">
        <w:rPr>
          <w:rFonts w:ascii="Aptos" w:hAnsi="Aptos" w:cs="Arial"/>
          <w:sz w:val="22"/>
          <w:szCs w:val="22"/>
        </w:rPr>
        <w:t xml:space="preserve"> </w:t>
      </w:r>
    </w:p>
    <w:p w14:paraId="7CD18C95" w14:textId="1D4807DF" w:rsidR="00CC5E2A" w:rsidRPr="00F058D1" w:rsidRDefault="44A31206" w:rsidP="00F058D1">
      <w:pPr>
        <w:pStyle w:val="ListParagraph"/>
        <w:numPr>
          <w:ilvl w:val="2"/>
          <w:numId w:val="8"/>
        </w:numPr>
        <w:ind w:left="1418" w:hanging="283"/>
        <w:rPr>
          <w:rFonts w:ascii="Aptos" w:hAnsi="Aptos" w:cs="Arial"/>
          <w:sz w:val="22"/>
          <w:szCs w:val="22"/>
        </w:rPr>
      </w:pPr>
      <w:r w:rsidRPr="00F058D1">
        <w:rPr>
          <w:rFonts w:ascii="Aptos" w:hAnsi="Aptos" w:cs="Arial" w:hint="eastAsia"/>
          <w:sz w:val="22"/>
          <w:szCs w:val="22"/>
        </w:rPr>
        <w:t xml:space="preserve">NSS (National Student Survey) </w:t>
      </w:r>
      <w:r w:rsidR="009744EF" w:rsidRPr="00F058D1">
        <w:rPr>
          <w:rFonts w:ascii="Aptos" w:hAnsi="Aptos" w:cs="Arial" w:hint="eastAsia"/>
          <w:sz w:val="22"/>
          <w:szCs w:val="22"/>
        </w:rPr>
        <w:t xml:space="preserve">for </w:t>
      </w:r>
      <w:r w:rsidR="00F43C07" w:rsidRPr="00F058D1">
        <w:rPr>
          <w:rFonts w:ascii="Aptos" w:hAnsi="Aptos" w:cs="Arial" w:hint="eastAsia"/>
          <w:sz w:val="22"/>
          <w:szCs w:val="22"/>
        </w:rPr>
        <w:t xml:space="preserve">finalist </w:t>
      </w:r>
      <w:r w:rsidR="009744EF" w:rsidRPr="00F058D1">
        <w:rPr>
          <w:rFonts w:ascii="Aptos" w:hAnsi="Aptos" w:cs="Arial" w:hint="eastAsia"/>
          <w:sz w:val="22"/>
          <w:szCs w:val="22"/>
        </w:rPr>
        <w:t xml:space="preserve">undergraduates, </w:t>
      </w:r>
    </w:p>
    <w:p w14:paraId="3708D278" w14:textId="4973FC1C" w:rsidR="00CC5E2A" w:rsidRPr="00F058D1" w:rsidRDefault="009744EF" w:rsidP="00F058D1">
      <w:pPr>
        <w:pStyle w:val="ListParagraph"/>
        <w:numPr>
          <w:ilvl w:val="2"/>
          <w:numId w:val="8"/>
        </w:numPr>
        <w:ind w:left="1418" w:hanging="283"/>
        <w:rPr>
          <w:rFonts w:ascii="Aptos" w:hAnsi="Aptos" w:cs="Arial"/>
          <w:sz w:val="22"/>
          <w:szCs w:val="22"/>
        </w:rPr>
      </w:pPr>
      <w:r w:rsidRPr="00F058D1">
        <w:rPr>
          <w:rFonts w:ascii="Aptos" w:hAnsi="Aptos" w:cs="Arial" w:hint="eastAsia"/>
          <w:sz w:val="22"/>
          <w:szCs w:val="22"/>
        </w:rPr>
        <w:t>PTES (Postgraduate Taught Experience Survey) for postgraduate taught students</w:t>
      </w:r>
      <w:r w:rsidR="44A31206" w:rsidRPr="00F058D1">
        <w:rPr>
          <w:rFonts w:ascii="Aptos" w:hAnsi="Aptos" w:cs="Arial" w:hint="eastAsia"/>
          <w:sz w:val="22"/>
          <w:szCs w:val="22"/>
        </w:rPr>
        <w:t>.</w:t>
      </w:r>
    </w:p>
    <w:p w14:paraId="3111870C" w14:textId="1C9EF37D" w:rsidR="00AC2979" w:rsidRPr="00F058D1" w:rsidRDefault="00AC2979" w:rsidP="00F058D1">
      <w:pPr>
        <w:pStyle w:val="ListParagraph"/>
        <w:numPr>
          <w:ilvl w:val="2"/>
          <w:numId w:val="8"/>
        </w:numPr>
        <w:ind w:left="1418" w:hanging="283"/>
        <w:rPr>
          <w:rFonts w:ascii="Aptos" w:hAnsi="Aptos" w:cs="Arial"/>
          <w:sz w:val="22"/>
          <w:szCs w:val="22"/>
        </w:rPr>
      </w:pPr>
      <w:r w:rsidRPr="00F058D1">
        <w:rPr>
          <w:rFonts w:ascii="Aptos" w:hAnsi="Aptos" w:cs="Arial"/>
          <w:sz w:val="22"/>
          <w:szCs w:val="22"/>
        </w:rPr>
        <w:t>PRES (Postgraduate Research Experience Survey for research students).</w:t>
      </w:r>
    </w:p>
    <w:p w14:paraId="6C88F686" w14:textId="3B45C175" w:rsidR="0012755B" w:rsidRPr="00F058D1" w:rsidRDefault="006470F1" w:rsidP="00F058D1">
      <w:pPr>
        <w:pStyle w:val="ListParagraph"/>
        <w:numPr>
          <w:ilvl w:val="2"/>
          <w:numId w:val="1"/>
        </w:numPr>
        <w:ind w:left="1418"/>
        <w:rPr>
          <w:rFonts w:ascii="Aptos" w:hAnsi="Aptos" w:cs="Arial"/>
          <w:sz w:val="22"/>
          <w:szCs w:val="22"/>
        </w:rPr>
      </w:pPr>
      <w:r w:rsidRPr="00F058D1">
        <w:rPr>
          <w:rFonts w:ascii="Aptos" w:hAnsi="Aptos" w:hint="eastAsia"/>
          <w:b/>
          <w:bCs/>
          <w:sz w:val="22"/>
          <w:szCs w:val="22"/>
        </w:rPr>
        <w:t>School</w:t>
      </w:r>
      <w:r w:rsidR="0012755B" w:rsidRPr="00F058D1">
        <w:rPr>
          <w:rFonts w:ascii="Aptos" w:hAnsi="Aptos" w:hint="eastAsia"/>
          <w:b/>
          <w:bCs/>
          <w:sz w:val="22"/>
          <w:szCs w:val="22"/>
        </w:rPr>
        <w:t xml:space="preserve">-wide feedback </w:t>
      </w:r>
      <w:r w:rsidR="00DC2D97" w:rsidRPr="00F058D1">
        <w:rPr>
          <w:rFonts w:ascii="Aptos" w:hAnsi="Aptos" w:hint="eastAsia"/>
          <w:b/>
          <w:bCs/>
          <w:sz w:val="22"/>
          <w:szCs w:val="22"/>
        </w:rPr>
        <w:t>sessions</w:t>
      </w:r>
      <w:r w:rsidR="00437223" w:rsidRPr="00F058D1">
        <w:rPr>
          <w:rFonts w:ascii="Aptos" w:hAnsi="Aptos" w:hint="eastAsia"/>
          <w:b/>
          <w:bCs/>
          <w:sz w:val="22"/>
          <w:szCs w:val="22"/>
        </w:rPr>
        <w:t xml:space="preserve"> </w:t>
      </w:r>
      <w:r w:rsidR="00C371BF" w:rsidRPr="00F058D1">
        <w:rPr>
          <w:rFonts w:ascii="Aptos" w:hAnsi="Aptos" w:hint="eastAsia"/>
          <w:sz w:val="22"/>
          <w:szCs w:val="22"/>
        </w:rPr>
        <w:t xml:space="preserve">delivered flexibly across the academic cycle according to local requirements, </w:t>
      </w:r>
      <w:r w:rsidR="00AB3052" w:rsidRPr="00F058D1">
        <w:rPr>
          <w:rFonts w:ascii="Aptos" w:hAnsi="Aptos" w:hint="eastAsia"/>
          <w:sz w:val="22"/>
          <w:szCs w:val="22"/>
        </w:rPr>
        <w:t>to</w:t>
      </w:r>
      <w:r w:rsidR="00F2088C" w:rsidRPr="00F058D1">
        <w:rPr>
          <w:rFonts w:ascii="Aptos" w:hAnsi="Aptos" w:hint="eastAsia"/>
          <w:sz w:val="22"/>
          <w:szCs w:val="22"/>
        </w:rPr>
        <w:t xml:space="preserve"> </w:t>
      </w:r>
      <w:r w:rsidR="00DC2D97" w:rsidRPr="00F058D1">
        <w:rPr>
          <w:rFonts w:ascii="Aptos" w:hAnsi="Aptos" w:hint="eastAsia"/>
          <w:sz w:val="22"/>
          <w:szCs w:val="22"/>
        </w:rPr>
        <w:t xml:space="preserve">engage with all students within a </w:t>
      </w:r>
      <w:r w:rsidR="492AB20B" w:rsidRPr="524C62D7">
        <w:rPr>
          <w:rFonts w:ascii="Aptos" w:hAnsi="Aptos"/>
          <w:sz w:val="22"/>
          <w:szCs w:val="22"/>
        </w:rPr>
        <w:t>S</w:t>
      </w:r>
      <w:r w:rsidR="00DC2D97" w:rsidRPr="00F058D1">
        <w:rPr>
          <w:rFonts w:ascii="Aptos" w:hAnsi="Aptos"/>
          <w:sz w:val="22"/>
          <w:szCs w:val="22"/>
        </w:rPr>
        <w:t>chool</w:t>
      </w:r>
      <w:r w:rsidR="00DC2D97" w:rsidRPr="00F058D1">
        <w:rPr>
          <w:rFonts w:ascii="Aptos" w:hAnsi="Aptos" w:hint="eastAsia"/>
          <w:sz w:val="22"/>
          <w:szCs w:val="22"/>
        </w:rPr>
        <w:t xml:space="preserve"> or subject</w:t>
      </w:r>
      <w:r w:rsidR="00A31B28" w:rsidRPr="00F058D1">
        <w:rPr>
          <w:rFonts w:ascii="Aptos" w:hAnsi="Aptos" w:hint="eastAsia"/>
          <w:sz w:val="22"/>
          <w:szCs w:val="22"/>
        </w:rPr>
        <w:t>.</w:t>
      </w:r>
      <w:r w:rsidR="00EB101D">
        <w:rPr>
          <w:rFonts w:ascii="Aptos" w:hAnsi="Aptos"/>
          <w:sz w:val="22"/>
          <w:szCs w:val="22"/>
        </w:rPr>
        <w:t xml:space="preserve"> This includes activity in different formats ranging from </w:t>
      </w:r>
      <w:r w:rsidR="009F0739">
        <w:rPr>
          <w:rFonts w:ascii="Aptos" w:hAnsi="Aptos"/>
          <w:sz w:val="22"/>
          <w:szCs w:val="22"/>
        </w:rPr>
        <w:t xml:space="preserve">larger (200+) Town Hall-style sessions to discuss ad-hoc feedback, medium-sized workshops (50 – 80 students) to </w:t>
      </w:r>
      <w:r w:rsidR="00CD10F2">
        <w:rPr>
          <w:rFonts w:ascii="Aptos" w:hAnsi="Aptos"/>
          <w:sz w:val="22"/>
          <w:szCs w:val="22"/>
        </w:rPr>
        <w:t>collect ideas and on specific themes, and smaller focus groups (10 – 20 students) to discuss specific academic topics in more depth.</w:t>
      </w:r>
    </w:p>
    <w:p w14:paraId="23EB9B41" w14:textId="6543490F" w:rsidR="0012755B" w:rsidRPr="00F058D1" w:rsidRDefault="00A038FB" w:rsidP="00F058D1">
      <w:pPr>
        <w:pStyle w:val="ListParagraph"/>
        <w:numPr>
          <w:ilvl w:val="2"/>
          <w:numId w:val="1"/>
        </w:numPr>
        <w:ind w:left="1418"/>
        <w:rPr>
          <w:rFonts w:ascii="Aptos" w:hAnsi="Aptos" w:cs="Arial"/>
          <w:sz w:val="22"/>
          <w:szCs w:val="22"/>
        </w:rPr>
      </w:pPr>
      <w:r w:rsidRPr="00F058D1">
        <w:rPr>
          <w:rFonts w:ascii="Aptos" w:hAnsi="Aptos" w:hint="eastAsia"/>
          <w:b/>
          <w:bCs/>
          <w:sz w:val="22"/>
          <w:szCs w:val="22"/>
        </w:rPr>
        <w:t>M</w:t>
      </w:r>
      <w:r w:rsidR="009A1DDD">
        <w:rPr>
          <w:rFonts w:ascii="Aptos" w:hAnsi="Aptos"/>
          <w:b/>
          <w:bCs/>
          <w:sz w:val="22"/>
          <w:szCs w:val="22"/>
        </w:rPr>
        <w:t>id-M</w:t>
      </w:r>
      <w:r w:rsidRPr="00F058D1">
        <w:rPr>
          <w:rFonts w:ascii="Aptos" w:hAnsi="Aptos" w:hint="eastAsia"/>
          <w:b/>
          <w:bCs/>
          <w:sz w:val="22"/>
          <w:szCs w:val="22"/>
        </w:rPr>
        <w:t>odule</w:t>
      </w:r>
      <w:r w:rsidR="00E912C0" w:rsidRPr="00F058D1">
        <w:rPr>
          <w:rFonts w:ascii="Aptos" w:hAnsi="Aptos" w:hint="eastAsia"/>
          <w:b/>
          <w:bCs/>
          <w:sz w:val="22"/>
          <w:szCs w:val="22"/>
        </w:rPr>
        <w:t xml:space="preserve"> evaluations</w:t>
      </w:r>
      <w:r w:rsidR="001F4117" w:rsidRPr="00F058D1">
        <w:rPr>
          <w:rFonts w:ascii="Aptos" w:hAnsi="Aptos" w:hint="eastAsia"/>
          <w:sz w:val="22"/>
          <w:szCs w:val="22"/>
        </w:rPr>
        <w:t xml:space="preserve"> </w:t>
      </w:r>
      <w:r w:rsidR="00BA123B" w:rsidRPr="00F058D1">
        <w:rPr>
          <w:rFonts w:ascii="Aptos" w:hAnsi="Aptos" w:hint="eastAsia"/>
          <w:sz w:val="22"/>
          <w:szCs w:val="22"/>
        </w:rPr>
        <w:t xml:space="preserve">to </w:t>
      </w:r>
      <w:r w:rsidR="00D6767E" w:rsidRPr="00F058D1">
        <w:rPr>
          <w:rFonts w:ascii="Aptos" w:hAnsi="Aptos" w:hint="eastAsia"/>
          <w:sz w:val="22"/>
          <w:szCs w:val="22"/>
        </w:rPr>
        <w:t xml:space="preserve">consider </w:t>
      </w:r>
      <w:r w:rsidR="00506B6D" w:rsidRPr="00F058D1">
        <w:rPr>
          <w:rFonts w:ascii="Aptos" w:hAnsi="Aptos" w:hint="eastAsia"/>
          <w:sz w:val="22"/>
          <w:szCs w:val="22"/>
        </w:rPr>
        <w:t>specific enhancements in each module.</w:t>
      </w:r>
      <w:r w:rsidR="009A1DDD">
        <w:rPr>
          <w:rFonts w:ascii="Aptos" w:hAnsi="Aptos"/>
          <w:sz w:val="22"/>
          <w:szCs w:val="22"/>
        </w:rPr>
        <w:t xml:space="preserve"> These are delivered part-way through each term to allow module convenors to consider changes based on anonymous student feedback within the same term.</w:t>
      </w:r>
    </w:p>
    <w:p w14:paraId="08011F07" w14:textId="3CF14EC5" w:rsidR="0012755B" w:rsidRPr="00F058D1" w:rsidRDefault="00A74ADD" w:rsidP="00F058D1">
      <w:pPr>
        <w:pStyle w:val="ListParagraph"/>
        <w:numPr>
          <w:ilvl w:val="2"/>
          <w:numId w:val="1"/>
        </w:numPr>
        <w:ind w:left="1418"/>
        <w:rPr>
          <w:rFonts w:ascii="Aptos" w:hAnsi="Aptos" w:cs="Arial"/>
          <w:sz w:val="22"/>
          <w:szCs w:val="22"/>
        </w:rPr>
      </w:pPr>
      <w:r w:rsidRPr="00F058D1">
        <w:rPr>
          <w:rFonts w:ascii="Aptos" w:hAnsi="Aptos" w:hint="eastAsia"/>
          <w:b/>
          <w:bCs/>
          <w:sz w:val="22"/>
          <w:szCs w:val="22"/>
        </w:rPr>
        <w:t xml:space="preserve">School-level </w:t>
      </w:r>
      <w:r w:rsidR="44A31206" w:rsidRPr="00F058D1">
        <w:rPr>
          <w:rFonts w:ascii="Aptos" w:hAnsi="Aptos" w:hint="eastAsia"/>
          <w:b/>
          <w:bCs/>
          <w:sz w:val="22"/>
          <w:szCs w:val="22"/>
        </w:rPr>
        <w:t>Student Voice Forums</w:t>
      </w:r>
      <w:r w:rsidR="44A31206" w:rsidRPr="00F058D1">
        <w:rPr>
          <w:rFonts w:ascii="Aptos" w:hAnsi="Aptos" w:hint="eastAsia"/>
          <w:sz w:val="22"/>
          <w:szCs w:val="22"/>
        </w:rPr>
        <w:t xml:space="preserve"> </w:t>
      </w:r>
      <w:r w:rsidR="00A71C5D">
        <w:rPr>
          <w:rFonts w:ascii="Aptos" w:hAnsi="Aptos"/>
          <w:sz w:val="22"/>
          <w:szCs w:val="22"/>
        </w:rPr>
        <w:t xml:space="preserve">twice a year </w:t>
      </w:r>
      <w:r w:rsidR="44A31206" w:rsidRPr="00F058D1">
        <w:rPr>
          <w:rFonts w:ascii="Aptos" w:hAnsi="Aptos" w:hint="eastAsia"/>
          <w:sz w:val="22"/>
          <w:szCs w:val="22"/>
        </w:rPr>
        <w:t xml:space="preserve">to engage </w:t>
      </w:r>
      <w:r w:rsidR="008012CA">
        <w:rPr>
          <w:rFonts w:ascii="Aptos" w:hAnsi="Aptos"/>
          <w:sz w:val="22"/>
          <w:szCs w:val="22"/>
        </w:rPr>
        <w:t>Course and School Representatives</w:t>
      </w:r>
      <w:r w:rsidR="007A55D7" w:rsidRPr="00F058D1">
        <w:rPr>
          <w:rFonts w:ascii="Aptos" w:hAnsi="Aptos" w:hint="eastAsia"/>
          <w:sz w:val="22"/>
          <w:szCs w:val="22"/>
        </w:rPr>
        <w:t xml:space="preserve"> </w:t>
      </w:r>
      <w:r w:rsidR="44A31206" w:rsidRPr="00F058D1">
        <w:rPr>
          <w:rFonts w:ascii="Aptos" w:hAnsi="Aptos" w:hint="eastAsia"/>
          <w:sz w:val="22"/>
          <w:szCs w:val="22"/>
        </w:rPr>
        <w:t xml:space="preserve">in </w:t>
      </w:r>
      <w:r w:rsidR="0092367A" w:rsidRPr="00F058D1">
        <w:rPr>
          <w:rFonts w:ascii="Aptos" w:hAnsi="Aptos" w:hint="eastAsia"/>
          <w:sz w:val="22"/>
          <w:szCs w:val="22"/>
        </w:rPr>
        <w:t xml:space="preserve">action planning and co-creation </w:t>
      </w:r>
      <w:r w:rsidR="00967111" w:rsidRPr="00F058D1">
        <w:rPr>
          <w:rFonts w:ascii="Aptos" w:hAnsi="Aptos" w:hint="eastAsia"/>
          <w:sz w:val="22"/>
          <w:szCs w:val="22"/>
        </w:rPr>
        <w:t>activity</w:t>
      </w:r>
      <w:r w:rsidR="007A13CE" w:rsidRPr="00F058D1">
        <w:rPr>
          <w:rFonts w:ascii="Aptos" w:hAnsi="Aptos" w:hint="eastAsia"/>
          <w:sz w:val="22"/>
          <w:szCs w:val="22"/>
        </w:rPr>
        <w:t xml:space="preserve"> </w:t>
      </w:r>
      <w:r w:rsidR="00166AD6" w:rsidRPr="00F058D1">
        <w:rPr>
          <w:rFonts w:ascii="Aptos" w:hAnsi="Aptos" w:hint="eastAsia"/>
          <w:sz w:val="22"/>
          <w:szCs w:val="22"/>
        </w:rPr>
        <w:t>for their courses</w:t>
      </w:r>
      <w:r w:rsidR="00F27859" w:rsidRPr="00F058D1">
        <w:rPr>
          <w:rFonts w:ascii="Aptos" w:hAnsi="Aptos" w:hint="eastAsia"/>
          <w:sz w:val="22"/>
          <w:szCs w:val="22"/>
        </w:rPr>
        <w:t xml:space="preserve"> / subjects / school.</w:t>
      </w:r>
      <w:r w:rsidR="44A31206" w:rsidRPr="00F058D1">
        <w:rPr>
          <w:rFonts w:ascii="Aptos" w:hAnsi="Aptos" w:hint="eastAsia"/>
          <w:sz w:val="22"/>
          <w:szCs w:val="22"/>
        </w:rPr>
        <w:t xml:space="preserve"> </w:t>
      </w:r>
    </w:p>
    <w:p w14:paraId="015C758D" w14:textId="5FFCFCAB" w:rsidR="00B1640A" w:rsidRPr="00F058D1" w:rsidRDefault="002F5292" w:rsidP="00F058D1">
      <w:pPr>
        <w:pStyle w:val="ListParagraph"/>
        <w:numPr>
          <w:ilvl w:val="2"/>
          <w:numId w:val="1"/>
        </w:numPr>
        <w:ind w:left="1418"/>
        <w:rPr>
          <w:rFonts w:ascii="Aptos" w:hAnsi="Aptos" w:cs="Arial"/>
          <w:sz w:val="22"/>
          <w:szCs w:val="22"/>
        </w:rPr>
      </w:pPr>
      <w:r w:rsidRPr="00F058D1">
        <w:rPr>
          <w:rFonts w:ascii="Aptos" w:hAnsi="Aptos" w:hint="eastAsia"/>
          <w:b/>
          <w:bCs/>
          <w:sz w:val="22"/>
          <w:szCs w:val="22"/>
        </w:rPr>
        <w:t>Pulse Surveys</w:t>
      </w:r>
      <w:r w:rsidR="008012CA">
        <w:rPr>
          <w:rFonts w:ascii="Aptos" w:hAnsi="Aptos"/>
          <w:b/>
          <w:bCs/>
          <w:sz w:val="22"/>
          <w:szCs w:val="22"/>
        </w:rPr>
        <w:t xml:space="preserve"> </w:t>
      </w:r>
      <w:r w:rsidR="008012CA" w:rsidRPr="00F058D1">
        <w:rPr>
          <w:rFonts w:ascii="Aptos" w:hAnsi="Aptos" w:hint="eastAsia"/>
          <w:sz w:val="22"/>
          <w:szCs w:val="22"/>
        </w:rPr>
        <w:t xml:space="preserve">run for 1-week periods </w:t>
      </w:r>
      <w:r w:rsidR="00B35775" w:rsidRPr="00F058D1">
        <w:rPr>
          <w:rFonts w:ascii="Aptos" w:hAnsi="Aptos" w:hint="eastAsia"/>
          <w:sz w:val="22"/>
          <w:szCs w:val="22"/>
        </w:rPr>
        <w:t>across a term</w:t>
      </w:r>
      <w:r w:rsidRPr="00F058D1">
        <w:rPr>
          <w:rFonts w:ascii="Aptos" w:hAnsi="Aptos" w:hint="eastAsia"/>
          <w:b/>
          <w:bCs/>
          <w:sz w:val="22"/>
          <w:szCs w:val="22"/>
        </w:rPr>
        <w:t xml:space="preserve"> </w:t>
      </w:r>
      <w:r w:rsidR="00150B0C" w:rsidRPr="00F058D1">
        <w:rPr>
          <w:rFonts w:ascii="Aptos" w:hAnsi="Aptos"/>
          <w:sz w:val="22"/>
          <w:szCs w:val="22"/>
        </w:rPr>
        <w:t xml:space="preserve">to </w:t>
      </w:r>
      <w:r w:rsidR="00B35775">
        <w:rPr>
          <w:rFonts w:ascii="Aptos" w:hAnsi="Aptos"/>
          <w:sz w:val="22"/>
          <w:szCs w:val="22"/>
        </w:rPr>
        <w:t xml:space="preserve">collect anonymous feedback on </w:t>
      </w:r>
      <w:r w:rsidR="00CF0789">
        <w:rPr>
          <w:rFonts w:ascii="Aptos" w:hAnsi="Aptos"/>
          <w:sz w:val="22"/>
          <w:szCs w:val="22"/>
        </w:rPr>
        <w:t>specific topics (e.g. Academic Advising) from a wider sample of students.</w:t>
      </w:r>
    </w:p>
    <w:p w14:paraId="291BC9AD" w14:textId="1067C1EC" w:rsidR="0097231F" w:rsidRPr="00F058D1" w:rsidRDefault="44A31206" w:rsidP="00F058D1">
      <w:pPr>
        <w:ind w:left="284"/>
        <w:rPr>
          <w:rFonts w:ascii="Aptos" w:hAnsi="Aptos" w:cs="Arial"/>
          <w:sz w:val="22"/>
          <w:szCs w:val="22"/>
        </w:rPr>
      </w:pPr>
      <w:r w:rsidRPr="00F058D1">
        <w:rPr>
          <w:rFonts w:ascii="Aptos" w:hAnsi="Aptos" w:cs="Arial"/>
          <w:sz w:val="22"/>
          <w:szCs w:val="22"/>
        </w:rPr>
        <w:t xml:space="preserve"> </w:t>
      </w:r>
      <w:r w:rsidR="003D4724">
        <w:rPr>
          <w:rFonts w:ascii="Aptos" w:hAnsi="Aptos" w:cs="Arial"/>
          <w:sz w:val="22"/>
          <w:szCs w:val="22"/>
        </w:rPr>
        <w:t xml:space="preserve">4.3 Feedback from across all </w:t>
      </w:r>
      <w:r w:rsidR="00565857">
        <w:rPr>
          <w:rFonts w:ascii="Aptos" w:hAnsi="Aptos" w:cs="Arial"/>
          <w:sz w:val="22"/>
          <w:szCs w:val="22"/>
        </w:rPr>
        <w:t xml:space="preserve">channels will be collated and cross-referenced to identify themes and provide insight </w:t>
      </w:r>
      <w:r w:rsidR="002254FC">
        <w:rPr>
          <w:rFonts w:ascii="Aptos" w:hAnsi="Aptos" w:cs="Arial"/>
          <w:sz w:val="22"/>
          <w:szCs w:val="22"/>
        </w:rPr>
        <w:t>for co-creation / co-planning activity</w:t>
      </w:r>
      <w:r w:rsidR="00D20D73">
        <w:rPr>
          <w:rFonts w:ascii="Aptos" w:hAnsi="Aptos" w:cs="Arial"/>
          <w:sz w:val="22"/>
          <w:szCs w:val="22"/>
        </w:rPr>
        <w:t xml:space="preserve">. </w:t>
      </w:r>
      <w:r w:rsidR="00800836">
        <w:rPr>
          <w:rFonts w:ascii="Aptos" w:hAnsi="Aptos" w:cs="Arial"/>
          <w:sz w:val="22"/>
          <w:szCs w:val="22"/>
        </w:rPr>
        <w:t xml:space="preserve">Student feedback and all action plans </w:t>
      </w:r>
      <w:r w:rsidR="001A1C77">
        <w:rPr>
          <w:rFonts w:ascii="Aptos" w:hAnsi="Aptos" w:cs="Arial"/>
          <w:sz w:val="22"/>
          <w:szCs w:val="22"/>
        </w:rPr>
        <w:t xml:space="preserve">will be shared with both staff and Course / School Representatives to ensure that students and staff are able to </w:t>
      </w:r>
      <w:r w:rsidR="007A4F41">
        <w:rPr>
          <w:rFonts w:ascii="Aptos" w:hAnsi="Aptos" w:cs="Arial"/>
          <w:sz w:val="22"/>
          <w:szCs w:val="22"/>
        </w:rPr>
        <w:t xml:space="preserve">engage with </w:t>
      </w:r>
      <w:r w:rsidR="00FF3EA0">
        <w:rPr>
          <w:rFonts w:ascii="Aptos" w:hAnsi="Aptos" w:cs="Arial"/>
          <w:sz w:val="22"/>
          <w:szCs w:val="22"/>
        </w:rPr>
        <w:t xml:space="preserve">the </w:t>
      </w:r>
      <w:r w:rsidR="007A4F41">
        <w:rPr>
          <w:rFonts w:ascii="Aptos" w:hAnsi="Aptos" w:cs="Arial"/>
          <w:sz w:val="22"/>
          <w:szCs w:val="22"/>
        </w:rPr>
        <w:t xml:space="preserve">Student Voice </w:t>
      </w:r>
      <w:r w:rsidR="00FF3EA0">
        <w:rPr>
          <w:rFonts w:ascii="Aptos" w:hAnsi="Aptos" w:cs="Arial"/>
          <w:sz w:val="22"/>
          <w:szCs w:val="22"/>
        </w:rPr>
        <w:t xml:space="preserve">cycle of Feedback &gt; </w:t>
      </w:r>
      <w:r w:rsidR="00232EDF">
        <w:rPr>
          <w:rFonts w:ascii="Aptos" w:hAnsi="Aptos" w:cs="Arial"/>
          <w:sz w:val="22"/>
          <w:szCs w:val="22"/>
        </w:rPr>
        <w:t xml:space="preserve">Plan &gt; Do &gt; Check, repeat. </w:t>
      </w:r>
    </w:p>
    <w:p w14:paraId="0AE881F6" w14:textId="63A7BADD" w:rsidR="00406C55" w:rsidRDefault="00CC204E" w:rsidP="00406C55">
      <w:pPr>
        <w:pStyle w:val="Heading1"/>
        <w:ind w:left="426" w:hanging="426"/>
        <w:rPr>
          <w:rFonts w:asciiTheme="minorHAnsi" w:hAnsiTheme="minorHAnsi"/>
          <w:sz w:val="22"/>
          <w:szCs w:val="22"/>
        </w:rPr>
      </w:pPr>
      <w:bookmarkStart w:id="4" w:name="_Toc236897969"/>
      <w:r w:rsidRPr="00F058D1">
        <w:rPr>
          <w:rFonts w:asciiTheme="minorHAnsi" w:hAnsiTheme="minorHAnsi" w:hint="eastAsia"/>
          <w:sz w:val="22"/>
          <w:szCs w:val="22"/>
        </w:rPr>
        <w:t>Roles and Responsibilities</w:t>
      </w:r>
      <w:bookmarkEnd w:id="4"/>
    </w:p>
    <w:p w14:paraId="42AE04C4" w14:textId="1A6EA37D" w:rsidR="003D7117" w:rsidRDefault="005C526F" w:rsidP="003D7117">
      <w:r>
        <w:t xml:space="preserve">Students and staff have responsibility to contribute to </w:t>
      </w:r>
      <w:r w:rsidR="00F04580">
        <w:t xml:space="preserve">Student Voice within each </w:t>
      </w:r>
      <w:r w:rsidR="4CE2FBD1">
        <w:t>S</w:t>
      </w:r>
      <w:r w:rsidR="00F04580">
        <w:t>chool in different ways:</w:t>
      </w:r>
    </w:p>
    <w:tbl>
      <w:tblPr>
        <w:tblW w:w="9771" w:type="dxa"/>
        <w:tblLook w:val="04A0" w:firstRow="1" w:lastRow="0" w:firstColumn="1" w:lastColumn="0" w:noHBand="0" w:noVBand="1"/>
      </w:tblPr>
      <w:tblGrid>
        <w:gridCol w:w="1908"/>
        <w:gridCol w:w="2477"/>
        <w:gridCol w:w="5386"/>
      </w:tblGrid>
      <w:tr w:rsidR="00F04580" w:rsidRPr="002D2BB6" w14:paraId="5CE7CC4E" w14:textId="77777777" w:rsidTr="00C40163">
        <w:trPr>
          <w:trHeight w:val="300"/>
        </w:trPr>
        <w:tc>
          <w:tcPr>
            <w:tcW w:w="1908" w:type="dxa"/>
            <w:tcBorders>
              <w:top w:val="single" w:sz="8" w:space="0" w:color="auto"/>
              <w:left w:val="single" w:sz="8" w:space="0" w:color="auto"/>
              <w:bottom w:val="single" w:sz="8" w:space="0" w:color="auto"/>
              <w:right w:val="single" w:sz="8" w:space="0" w:color="auto"/>
            </w:tcBorders>
            <w:shd w:val="clear" w:color="auto" w:fill="501549" w:themeFill="accent5" w:themeFillShade="80"/>
            <w:tcMar>
              <w:top w:w="80" w:type="dxa"/>
              <w:left w:w="100" w:type="dxa"/>
              <w:bottom w:w="80" w:type="dxa"/>
              <w:right w:w="100" w:type="dxa"/>
            </w:tcMar>
            <w:vAlign w:val="center"/>
          </w:tcPr>
          <w:p w14:paraId="242DA32F" w14:textId="77777777" w:rsidR="00F04580" w:rsidRPr="002D2BB6" w:rsidRDefault="00F04580">
            <w:pPr>
              <w:spacing w:after="0" w:line="240" w:lineRule="auto"/>
              <w:ind w:right="180"/>
              <w:rPr>
                <w:rFonts w:ascii="Aptos" w:eastAsiaTheme="majorEastAsia" w:hAnsi="Aptos" w:cstheme="majorBidi"/>
                <w:b/>
                <w:bCs/>
                <w:color w:val="FFFFFF" w:themeColor="background1"/>
                <w:sz w:val="20"/>
                <w:szCs w:val="20"/>
              </w:rPr>
            </w:pPr>
            <w:r w:rsidRPr="002D2BB6">
              <w:rPr>
                <w:rFonts w:ascii="Aptos" w:eastAsiaTheme="majorEastAsia" w:hAnsi="Aptos" w:cstheme="majorBidi"/>
                <w:b/>
                <w:bCs/>
                <w:color w:val="FFFFFF" w:themeColor="background1"/>
                <w:sz w:val="20"/>
                <w:szCs w:val="20"/>
              </w:rPr>
              <w:lastRenderedPageBreak/>
              <w:t>Role</w:t>
            </w:r>
          </w:p>
        </w:tc>
        <w:tc>
          <w:tcPr>
            <w:tcW w:w="2477" w:type="dxa"/>
            <w:tcBorders>
              <w:top w:val="single" w:sz="8" w:space="0" w:color="auto"/>
              <w:left w:val="single" w:sz="8" w:space="0" w:color="auto"/>
              <w:bottom w:val="single" w:sz="8" w:space="0" w:color="auto"/>
              <w:right w:val="single" w:sz="8" w:space="0" w:color="auto"/>
            </w:tcBorders>
            <w:shd w:val="clear" w:color="auto" w:fill="501549" w:themeFill="accent5" w:themeFillShade="80"/>
            <w:tcMar>
              <w:top w:w="80" w:type="dxa"/>
              <w:left w:w="100" w:type="dxa"/>
              <w:bottom w:w="80" w:type="dxa"/>
              <w:right w:w="100" w:type="dxa"/>
            </w:tcMar>
            <w:vAlign w:val="center"/>
          </w:tcPr>
          <w:p w14:paraId="05DA0164" w14:textId="77777777" w:rsidR="00F04580" w:rsidRPr="002D2BB6" w:rsidRDefault="00F04580">
            <w:pPr>
              <w:spacing w:after="0" w:line="240" w:lineRule="auto"/>
              <w:ind w:right="180"/>
              <w:rPr>
                <w:rFonts w:ascii="Aptos" w:eastAsiaTheme="majorEastAsia" w:hAnsi="Aptos" w:cstheme="majorBidi"/>
                <w:b/>
                <w:bCs/>
                <w:color w:val="FFFFFF" w:themeColor="background1"/>
                <w:sz w:val="20"/>
                <w:szCs w:val="20"/>
              </w:rPr>
            </w:pPr>
            <w:r w:rsidRPr="002D2BB6">
              <w:rPr>
                <w:rFonts w:ascii="Aptos" w:eastAsiaTheme="majorEastAsia" w:hAnsi="Aptos" w:cstheme="majorBidi"/>
                <w:b/>
                <w:bCs/>
                <w:color w:val="FFFFFF" w:themeColor="background1"/>
                <w:sz w:val="20"/>
                <w:szCs w:val="20"/>
              </w:rPr>
              <w:t>Model</w:t>
            </w:r>
          </w:p>
        </w:tc>
        <w:tc>
          <w:tcPr>
            <w:tcW w:w="5386" w:type="dxa"/>
            <w:tcBorders>
              <w:top w:val="single" w:sz="8" w:space="0" w:color="auto"/>
              <w:left w:val="single" w:sz="8" w:space="0" w:color="auto"/>
              <w:bottom w:val="single" w:sz="8" w:space="0" w:color="auto"/>
              <w:right w:val="single" w:sz="8" w:space="0" w:color="auto"/>
            </w:tcBorders>
            <w:shd w:val="clear" w:color="auto" w:fill="501549" w:themeFill="accent5" w:themeFillShade="80"/>
            <w:tcMar>
              <w:top w:w="80" w:type="dxa"/>
              <w:left w:w="100" w:type="dxa"/>
              <w:bottom w:w="80" w:type="dxa"/>
              <w:right w:w="100" w:type="dxa"/>
            </w:tcMar>
            <w:vAlign w:val="center"/>
          </w:tcPr>
          <w:p w14:paraId="17741F77" w14:textId="7D37B99C" w:rsidR="00F04580" w:rsidRPr="002D2BB6" w:rsidRDefault="00F04580">
            <w:pPr>
              <w:spacing w:after="0" w:line="240" w:lineRule="auto"/>
              <w:ind w:right="180"/>
              <w:rPr>
                <w:rFonts w:ascii="Aptos" w:eastAsiaTheme="majorEastAsia" w:hAnsi="Aptos" w:cstheme="majorBidi"/>
                <w:b/>
                <w:bCs/>
                <w:color w:val="FFFFFF" w:themeColor="background1"/>
                <w:sz w:val="20"/>
                <w:szCs w:val="20"/>
              </w:rPr>
            </w:pPr>
            <w:r w:rsidRPr="002D2BB6">
              <w:rPr>
                <w:rFonts w:ascii="Aptos" w:eastAsiaTheme="majorEastAsia" w:hAnsi="Aptos" w:cstheme="majorBidi"/>
                <w:b/>
                <w:bCs/>
                <w:color w:val="FFFFFF" w:themeColor="background1"/>
                <w:sz w:val="20"/>
                <w:szCs w:val="20"/>
              </w:rPr>
              <w:t>Primary contribution</w:t>
            </w:r>
            <w:r>
              <w:rPr>
                <w:rFonts w:ascii="Aptos" w:eastAsiaTheme="majorEastAsia" w:hAnsi="Aptos" w:cstheme="majorBidi"/>
                <w:b/>
                <w:bCs/>
                <w:color w:val="FFFFFF" w:themeColor="background1"/>
                <w:sz w:val="20"/>
                <w:szCs w:val="20"/>
              </w:rPr>
              <w:t xml:space="preserve"> / responsibilities</w:t>
            </w:r>
          </w:p>
        </w:tc>
      </w:tr>
      <w:tr w:rsidR="00F04580" w:rsidRPr="002D2BB6" w14:paraId="7DA7FE27" w14:textId="77777777" w:rsidTr="00C40163">
        <w:trPr>
          <w:trHeight w:val="300"/>
        </w:trPr>
        <w:tc>
          <w:tcPr>
            <w:tcW w:w="1908" w:type="dxa"/>
            <w:tcBorders>
              <w:top w:val="single" w:sz="8" w:space="0" w:color="auto"/>
              <w:left w:val="single" w:sz="8" w:space="0" w:color="auto"/>
              <w:bottom w:val="single" w:sz="8" w:space="0" w:color="auto"/>
              <w:right w:val="single" w:sz="8" w:space="0" w:color="auto"/>
            </w:tcBorders>
            <w:shd w:val="clear" w:color="auto" w:fill="FFFFFF" w:themeFill="background1"/>
            <w:tcMar>
              <w:top w:w="80" w:type="dxa"/>
              <w:left w:w="100" w:type="dxa"/>
              <w:bottom w:w="80" w:type="dxa"/>
              <w:right w:w="100" w:type="dxa"/>
            </w:tcMar>
            <w:vAlign w:val="center"/>
          </w:tcPr>
          <w:p w14:paraId="4395AF64" w14:textId="77777777" w:rsidR="00F04580" w:rsidRPr="002D2BB6" w:rsidRDefault="00F04580">
            <w:pPr>
              <w:spacing w:after="0" w:line="240" w:lineRule="auto"/>
              <w:ind w:right="180"/>
              <w:rPr>
                <w:rFonts w:ascii="Aptos" w:eastAsiaTheme="majorEastAsia" w:hAnsi="Aptos" w:cstheme="majorBidi"/>
                <w:color w:val="000000" w:themeColor="text1"/>
                <w:sz w:val="20"/>
                <w:szCs w:val="20"/>
              </w:rPr>
            </w:pPr>
            <w:r w:rsidRPr="002D2BB6">
              <w:rPr>
                <w:rFonts w:ascii="Aptos" w:eastAsiaTheme="majorEastAsia" w:hAnsi="Aptos" w:cstheme="majorBidi"/>
                <w:color w:val="000000" w:themeColor="text1"/>
                <w:sz w:val="20"/>
                <w:szCs w:val="20"/>
              </w:rPr>
              <w:t>Student Course Representatives</w:t>
            </w:r>
          </w:p>
        </w:tc>
        <w:tc>
          <w:tcPr>
            <w:tcW w:w="2477" w:type="dxa"/>
            <w:tcBorders>
              <w:top w:val="single" w:sz="8" w:space="0" w:color="auto"/>
              <w:left w:val="single" w:sz="8" w:space="0" w:color="auto"/>
              <w:bottom w:val="single" w:sz="8" w:space="0" w:color="auto"/>
              <w:right w:val="single" w:sz="8" w:space="0" w:color="auto"/>
            </w:tcBorders>
            <w:shd w:val="clear" w:color="auto" w:fill="FFFFFF" w:themeFill="background1"/>
            <w:tcMar>
              <w:top w:w="80" w:type="dxa"/>
              <w:left w:w="100" w:type="dxa"/>
              <w:bottom w:w="80" w:type="dxa"/>
              <w:right w:w="100" w:type="dxa"/>
            </w:tcMar>
            <w:vAlign w:val="center"/>
          </w:tcPr>
          <w:p w14:paraId="60766E1C" w14:textId="77777777" w:rsidR="00F04580" w:rsidRPr="002D2BB6" w:rsidRDefault="00F04580">
            <w:pPr>
              <w:spacing w:after="0" w:line="240" w:lineRule="auto"/>
              <w:ind w:right="180"/>
              <w:rPr>
                <w:rFonts w:ascii="Aptos" w:eastAsiaTheme="majorEastAsia" w:hAnsi="Aptos" w:cstheme="majorBidi"/>
                <w:color w:val="000000" w:themeColor="text1"/>
                <w:sz w:val="20"/>
                <w:szCs w:val="20"/>
              </w:rPr>
            </w:pPr>
            <w:r w:rsidRPr="002D2BB6">
              <w:rPr>
                <w:rFonts w:ascii="Aptos" w:eastAsiaTheme="majorEastAsia" w:hAnsi="Aptos" w:cstheme="majorBidi"/>
                <w:color w:val="000000" w:themeColor="text1"/>
                <w:sz w:val="20"/>
                <w:szCs w:val="20"/>
              </w:rPr>
              <w:t>Voluntary, self-nominated roles with no maximum cap on number of Reps. Recruitment will seek representation across courses, stages, and student groups / demographics.</w:t>
            </w:r>
          </w:p>
        </w:tc>
        <w:tc>
          <w:tcPr>
            <w:tcW w:w="5386" w:type="dxa"/>
            <w:tcBorders>
              <w:top w:val="single" w:sz="8" w:space="0" w:color="auto"/>
              <w:left w:val="single" w:sz="8" w:space="0" w:color="auto"/>
              <w:bottom w:val="single" w:sz="8" w:space="0" w:color="auto"/>
              <w:right w:val="single" w:sz="8" w:space="0" w:color="auto"/>
            </w:tcBorders>
            <w:shd w:val="clear" w:color="auto" w:fill="FFFFFF" w:themeFill="background1"/>
            <w:tcMar>
              <w:top w:w="80" w:type="dxa"/>
              <w:left w:w="100" w:type="dxa"/>
              <w:bottom w:w="80" w:type="dxa"/>
              <w:right w:w="100" w:type="dxa"/>
            </w:tcMar>
            <w:vAlign w:val="center"/>
          </w:tcPr>
          <w:p w14:paraId="3A6B1FC2" w14:textId="005B7A44" w:rsidR="00F04580" w:rsidRPr="002D2BB6" w:rsidRDefault="00F04580">
            <w:pPr>
              <w:spacing w:after="0" w:line="240" w:lineRule="auto"/>
              <w:ind w:right="180"/>
              <w:rPr>
                <w:rFonts w:ascii="Aptos" w:eastAsiaTheme="majorEastAsia" w:hAnsi="Aptos" w:cstheme="majorBidi"/>
                <w:color w:val="000000" w:themeColor="text1"/>
                <w:sz w:val="20"/>
                <w:szCs w:val="20"/>
              </w:rPr>
            </w:pPr>
            <w:r w:rsidRPr="002D2BB6">
              <w:rPr>
                <w:rFonts w:ascii="Aptos" w:eastAsiaTheme="majorEastAsia" w:hAnsi="Aptos" w:cstheme="majorBidi"/>
                <w:color w:val="000000" w:themeColor="text1"/>
                <w:sz w:val="20"/>
                <w:szCs w:val="20"/>
              </w:rPr>
              <w:t xml:space="preserve">Gather and share course level insight, promote opportunities to contribute, raise matters through School Reps, and other agreed routes, and communicate updates and outcomes to peers at course-level. </w:t>
            </w:r>
          </w:p>
          <w:p w14:paraId="3AAE2B6C" w14:textId="77777777" w:rsidR="00F04580" w:rsidRPr="002D2BB6" w:rsidRDefault="00F04580">
            <w:pPr>
              <w:spacing w:after="0" w:line="240" w:lineRule="auto"/>
              <w:ind w:right="180"/>
              <w:rPr>
                <w:rFonts w:ascii="Aptos" w:eastAsiaTheme="majorEastAsia" w:hAnsi="Aptos" w:cstheme="majorBidi"/>
                <w:color w:val="000000" w:themeColor="text1"/>
                <w:sz w:val="20"/>
                <w:szCs w:val="20"/>
              </w:rPr>
            </w:pPr>
          </w:p>
          <w:p w14:paraId="46C48ED3" w14:textId="506E43BD" w:rsidR="00F04580" w:rsidRPr="002D2BB6" w:rsidRDefault="00F04580">
            <w:pPr>
              <w:spacing w:after="0" w:line="240" w:lineRule="auto"/>
              <w:ind w:right="180"/>
              <w:rPr>
                <w:rFonts w:ascii="Aptos" w:eastAsiaTheme="majorEastAsia" w:hAnsi="Aptos" w:cstheme="majorBidi"/>
                <w:color w:val="000000" w:themeColor="text1"/>
                <w:sz w:val="20"/>
                <w:szCs w:val="20"/>
              </w:rPr>
            </w:pPr>
            <w:r w:rsidRPr="002D2BB6">
              <w:rPr>
                <w:rFonts w:ascii="Aptos" w:eastAsiaTheme="majorEastAsia" w:hAnsi="Aptos" w:cstheme="majorBidi"/>
                <w:color w:val="000000" w:themeColor="text1"/>
                <w:sz w:val="20"/>
                <w:szCs w:val="20"/>
              </w:rPr>
              <w:t xml:space="preserve">Attend and contribute to Student Voice Forums, </w:t>
            </w:r>
            <w:r w:rsidR="006F069F">
              <w:rPr>
                <w:rFonts w:ascii="Aptos" w:eastAsiaTheme="majorEastAsia" w:hAnsi="Aptos" w:cstheme="majorBidi"/>
                <w:color w:val="000000" w:themeColor="text1"/>
                <w:sz w:val="20"/>
                <w:szCs w:val="20"/>
              </w:rPr>
              <w:t>School-wide</w:t>
            </w:r>
            <w:r w:rsidRPr="002D2BB6">
              <w:rPr>
                <w:rFonts w:ascii="Aptos" w:eastAsiaTheme="majorEastAsia" w:hAnsi="Aptos" w:cstheme="majorBidi"/>
                <w:color w:val="000000" w:themeColor="text1"/>
                <w:sz w:val="20"/>
                <w:szCs w:val="20"/>
              </w:rPr>
              <w:t xml:space="preserve"> sessions (e.g. Town Halls) and support feedback activity (e.g. Pulse Surveys). </w:t>
            </w:r>
          </w:p>
        </w:tc>
      </w:tr>
      <w:tr w:rsidR="00F04580" w:rsidRPr="002D2BB6" w14:paraId="795A04A8" w14:textId="77777777" w:rsidTr="00C40163">
        <w:trPr>
          <w:trHeight w:val="300"/>
        </w:trPr>
        <w:tc>
          <w:tcPr>
            <w:tcW w:w="1908"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80" w:type="dxa"/>
              <w:left w:w="100" w:type="dxa"/>
              <w:bottom w:w="80" w:type="dxa"/>
              <w:right w:w="100" w:type="dxa"/>
            </w:tcMar>
            <w:vAlign w:val="center"/>
          </w:tcPr>
          <w:p w14:paraId="30CE25A4" w14:textId="77777777" w:rsidR="00F04580" w:rsidRPr="002D2BB6" w:rsidRDefault="00F04580">
            <w:pPr>
              <w:spacing w:after="0" w:line="240" w:lineRule="auto"/>
              <w:ind w:right="180"/>
              <w:rPr>
                <w:rFonts w:ascii="Aptos" w:eastAsiaTheme="majorEastAsia" w:hAnsi="Aptos" w:cstheme="majorBidi"/>
                <w:color w:val="000000" w:themeColor="text1"/>
                <w:sz w:val="20"/>
                <w:szCs w:val="20"/>
              </w:rPr>
            </w:pPr>
            <w:r w:rsidRPr="16A9EAF5">
              <w:rPr>
                <w:rFonts w:ascii="Aptos" w:eastAsiaTheme="majorEastAsia" w:hAnsi="Aptos" w:cstheme="majorBidi"/>
                <w:color w:val="000000" w:themeColor="text1"/>
                <w:sz w:val="20"/>
                <w:szCs w:val="20"/>
              </w:rPr>
              <w:t>Student School Representatives</w:t>
            </w:r>
          </w:p>
        </w:tc>
        <w:tc>
          <w:tcPr>
            <w:tcW w:w="2477"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80" w:type="dxa"/>
              <w:left w:w="100" w:type="dxa"/>
              <w:bottom w:w="80" w:type="dxa"/>
              <w:right w:w="100" w:type="dxa"/>
            </w:tcMar>
            <w:vAlign w:val="center"/>
          </w:tcPr>
          <w:p w14:paraId="6F86C7A3" w14:textId="6DCD2157" w:rsidR="00F04580" w:rsidRPr="002D2BB6" w:rsidRDefault="00F04580">
            <w:pPr>
              <w:spacing w:after="0" w:line="240" w:lineRule="auto"/>
              <w:ind w:right="180"/>
              <w:rPr>
                <w:rFonts w:ascii="Aptos" w:eastAsiaTheme="majorEastAsia" w:hAnsi="Aptos" w:cstheme="majorBidi"/>
                <w:color w:val="000000" w:themeColor="text1"/>
                <w:sz w:val="20"/>
                <w:szCs w:val="20"/>
              </w:rPr>
            </w:pPr>
            <w:r w:rsidRPr="002D2BB6">
              <w:rPr>
                <w:rFonts w:ascii="Aptos" w:eastAsiaTheme="majorEastAsia" w:hAnsi="Aptos" w:cstheme="majorBidi"/>
                <w:color w:val="000000" w:themeColor="text1"/>
                <w:sz w:val="20"/>
                <w:szCs w:val="20"/>
              </w:rPr>
              <w:t>Paid, part-time roles recruited via an interview process, with one School Rep for each</w:t>
            </w:r>
            <w:r w:rsidR="00087FD0">
              <w:rPr>
                <w:rFonts w:ascii="Aptos" w:eastAsiaTheme="majorEastAsia" w:hAnsi="Aptos" w:cstheme="majorBidi"/>
                <w:color w:val="000000" w:themeColor="text1"/>
                <w:sz w:val="20"/>
                <w:szCs w:val="20"/>
              </w:rPr>
              <w:t xml:space="preserve"> study</w:t>
            </w:r>
            <w:r w:rsidRPr="002D2BB6">
              <w:rPr>
                <w:rFonts w:ascii="Aptos" w:eastAsiaTheme="majorEastAsia" w:hAnsi="Aptos" w:cstheme="majorBidi"/>
                <w:color w:val="000000" w:themeColor="text1"/>
                <w:sz w:val="20"/>
                <w:szCs w:val="20"/>
              </w:rPr>
              <w:t xml:space="preserve"> level (UG / PGT / PGR) within each School.</w:t>
            </w:r>
          </w:p>
        </w:tc>
        <w:tc>
          <w:tcPr>
            <w:tcW w:w="5386"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80" w:type="dxa"/>
              <w:left w:w="100" w:type="dxa"/>
              <w:bottom w:w="80" w:type="dxa"/>
              <w:right w:w="100" w:type="dxa"/>
            </w:tcMar>
            <w:vAlign w:val="center"/>
          </w:tcPr>
          <w:p w14:paraId="20A5A7DC" w14:textId="77777777" w:rsidR="00F04580" w:rsidRPr="002D2BB6" w:rsidRDefault="00F04580">
            <w:pPr>
              <w:spacing w:after="0" w:line="240" w:lineRule="auto"/>
              <w:ind w:right="180"/>
              <w:rPr>
                <w:rFonts w:ascii="Aptos" w:eastAsiaTheme="majorEastAsia" w:hAnsi="Aptos" w:cstheme="majorBidi"/>
                <w:color w:val="000000" w:themeColor="text1"/>
                <w:sz w:val="20"/>
                <w:szCs w:val="20"/>
              </w:rPr>
            </w:pPr>
            <w:r w:rsidRPr="002D2BB6">
              <w:rPr>
                <w:rFonts w:ascii="Aptos" w:eastAsiaTheme="majorEastAsia" w:hAnsi="Aptos" w:cstheme="majorBidi"/>
                <w:color w:val="000000" w:themeColor="text1"/>
                <w:sz w:val="20"/>
                <w:szCs w:val="20"/>
              </w:rPr>
              <w:t>Act as the principal student partners for school-level Student Voice, work with academic co-chairs, synthesise feedback themes</w:t>
            </w:r>
            <w:r>
              <w:rPr>
                <w:rFonts w:ascii="Aptos" w:eastAsiaTheme="majorEastAsia" w:hAnsi="Aptos" w:cstheme="majorBidi"/>
                <w:color w:val="000000" w:themeColor="text1"/>
                <w:sz w:val="20"/>
                <w:szCs w:val="20"/>
              </w:rPr>
              <w:t xml:space="preserve">, </w:t>
            </w:r>
            <w:r w:rsidRPr="002D2BB6">
              <w:rPr>
                <w:rFonts w:ascii="Aptos" w:eastAsiaTheme="majorEastAsia" w:hAnsi="Aptos" w:cstheme="majorBidi"/>
                <w:color w:val="000000" w:themeColor="text1"/>
                <w:sz w:val="20"/>
                <w:szCs w:val="20"/>
              </w:rPr>
              <w:t>co-chair and actively contribute to Student Voice Forums, Town Halls and co-creation / co-planning activity, and support communication of outcomes and updates to the wider student body at both school and University level. Report into the KSU Presidents, and work closely with KSU and University staff (academic and PS).</w:t>
            </w:r>
          </w:p>
          <w:p w14:paraId="0E256F47" w14:textId="77777777" w:rsidR="00F04580" w:rsidRDefault="00F04580">
            <w:pPr>
              <w:spacing w:after="0" w:line="240" w:lineRule="auto"/>
              <w:ind w:right="180"/>
              <w:rPr>
                <w:rFonts w:ascii="Aptos" w:eastAsiaTheme="majorEastAsia" w:hAnsi="Aptos" w:cstheme="majorBidi"/>
                <w:color w:val="000000" w:themeColor="text1"/>
                <w:sz w:val="20"/>
                <w:szCs w:val="20"/>
              </w:rPr>
            </w:pPr>
          </w:p>
          <w:p w14:paraId="5E061B1F" w14:textId="0EE296E9" w:rsidR="00384D2B" w:rsidRDefault="00384D2B">
            <w:pPr>
              <w:spacing w:after="0" w:line="240" w:lineRule="auto"/>
              <w:ind w:right="180"/>
              <w:rPr>
                <w:rFonts w:ascii="Aptos" w:eastAsiaTheme="majorEastAsia" w:hAnsi="Aptos" w:cstheme="majorBidi"/>
                <w:color w:val="000000" w:themeColor="text1"/>
                <w:sz w:val="20"/>
                <w:szCs w:val="20"/>
              </w:rPr>
            </w:pPr>
            <w:r>
              <w:rPr>
                <w:rFonts w:ascii="Aptos" w:eastAsiaTheme="majorEastAsia" w:hAnsi="Aptos" w:cstheme="majorBidi"/>
                <w:color w:val="000000" w:themeColor="text1"/>
                <w:sz w:val="20"/>
                <w:szCs w:val="20"/>
              </w:rPr>
              <w:t>At a minimum, School Reps will:</w:t>
            </w:r>
          </w:p>
          <w:p w14:paraId="31A62130" w14:textId="3362BD0D" w:rsidR="00384D2B" w:rsidRDefault="00384D2B">
            <w:pPr>
              <w:spacing w:after="0" w:line="240" w:lineRule="auto"/>
              <w:ind w:right="180"/>
              <w:rPr>
                <w:rFonts w:ascii="Aptos" w:eastAsiaTheme="majorEastAsia" w:hAnsi="Aptos" w:cstheme="majorBidi"/>
                <w:color w:val="000000" w:themeColor="text1"/>
                <w:sz w:val="20"/>
                <w:szCs w:val="20"/>
              </w:rPr>
            </w:pPr>
            <w:r>
              <w:rPr>
                <w:rFonts w:ascii="Aptos" w:eastAsiaTheme="majorEastAsia" w:hAnsi="Aptos" w:cstheme="majorBidi"/>
                <w:color w:val="000000" w:themeColor="text1"/>
                <w:sz w:val="20"/>
                <w:szCs w:val="20"/>
              </w:rPr>
              <w:t xml:space="preserve">1. </w:t>
            </w:r>
            <w:r w:rsidR="00F04580" w:rsidRPr="002D2BB6">
              <w:rPr>
                <w:rFonts w:ascii="Aptos" w:eastAsiaTheme="majorEastAsia" w:hAnsi="Aptos" w:cstheme="majorBidi"/>
                <w:color w:val="000000" w:themeColor="text1"/>
                <w:sz w:val="20"/>
                <w:szCs w:val="20"/>
              </w:rPr>
              <w:t xml:space="preserve">Attend SVF preparation meetings, </w:t>
            </w:r>
          </w:p>
          <w:p w14:paraId="0A60B4B4" w14:textId="6991E40B" w:rsidR="00384D2B" w:rsidRDefault="00384D2B">
            <w:pPr>
              <w:spacing w:after="0" w:line="240" w:lineRule="auto"/>
              <w:ind w:right="180"/>
              <w:rPr>
                <w:rFonts w:ascii="Aptos" w:eastAsiaTheme="majorEastAsia" w:hAnsi="Aptos" w:cstheme="majorBidi"/>
                <w:color w:val="000000" w:themeColor="text1"/>
                <w:sz w:val="20"/>
                <w:szCs w:val="20"/>
              </w:rPr>
            </w:pPr>
            <w:r>
              <w:rPr>
                <w:rFonts w:ascii="Aptos" w:eastAsiaTheme="majorEastAsia" w:hAnsi="Aptos" w:cstheme="majorBidi"/>
                <w:color w:val="000000" w:themeColor="text1"/>
                <w:sz w:val="20"/>
                <w:szCs w:val="20"/>
              </w:rPr>
              <w:t xml:space="preserve">2. Attend </w:t>
            </w:r>
            <w:r w:rsidR="00F04580" w:rsidRPr="002D2BB6">
              <w:rPr>
                <w:rFonts w:ascii="Aptos" w:eastAsiaTheme="majorEastAsia" w:hAnsi="Aptos" w:cstheme="majorBidi"/>
                <w:color w:val="000000" w:themeColor="text1"/>
                <w:sz w:val="20"/>
                <w:szCs w:val="20"/>
              </w:rPr>
              <w:t>Student Voice Forums</w:t>
            </w:r>
            <w:r w:rsidR="003963C8">
              <w:rPr>
                <w:rFonts w:ascii="Aptos" w:eastAsiaTheme="majorEastAsia" w:hAnsi="Aptos" w:cstheme="majorBidi"/>
                <w:color w:val="000000" w:themeColor="text1"/>
                <w:sz w:val="20"/>
                <w:szCs w:val="20"/>
              </w:rPr>
              <w:t xml:space="preserve"> and Co-Chair alongside the academic Student Experience Lead.</w:t>
            </w:r>
          </w:p>
          <w:p w14:paraId="51B63D16" w14:textId="28882084" w:rsidR="005C52C6" w:rsidRDefault="00384D2B">
            <w:pPr>
              <w:spacing w:after="0" w:line="240" w:lineRule="auto"/>
              <w:ind w:right="180"/>
              <w:rPr>
                <w:rFonts w:ascii="Aptos" w:eastAsiaTheme="majorEastAsia" w:hAnsi="Aptos" w:cstheme="majorBidi"/>
                <w:color w:val="000000" w:themeColor="text1"/>
                <w:sz w:val="20"/>
                <w:szCs w:val="20"/>
              </w:rPr>
            </w:pPr>
            <w:r>
              <w:rPr>
                <w:rFonts w:ascii="Aptos" w:eastAsiaTheme="majorEastAsia" w:hAnsi="Aptos" w:cstheme="majorBidi"/>
                <w:color w:val="000000" w:themeColor="text1"/>
                <w:sz w:val="20"/>
                <w:szCs w:val="20"/>
              </w:rPr>
              <w:t xml:space="preserve">3. Attend School </w:t>
            </w:r>
            <w:r w:rsidR="005C52C6">
              <w:rPr>
                <w:rFonts w:ascii="Aptos" w:eastAsiaTheme="majorEastAsia" w:hAnsi="Aptos" w:cstheme="majorBidi"/>
                <w:color w:val="000000" w:themeColor="text1"/>
                <w:sz w:val="20"/>
                <w:szCs w:val="20"/>
              </w:rPr>
              <w:t>Education and Student Experience Committee</w:t>
            </w:r>
            <w:r w:rsidR="003963C8">
              <w:rPr>
                <w:rFonts w:ascii="Aptos" w:eastAsiaTheme="majorEastAsia" w:hAnsi="Aptos" w:cstheme="majorBidi"/>
                <w:color w:val="000000" w:themeColor="text1"/>
                <w:sz w:val="20"/>
                <w:szCs w:val="20"/>
              </w:rPr>
              <w:t xml:space="preserve"> (Chaired by the Director of Education).</w:t>
            </w:r>
          </w:p>
          <w:p w14:paraId="4D2AADCA" w14:textId="7253FE28" w:rsidR="00F04580" w:rsidRPr="002D2BB6" w:rsidRDefault="003963C8">
            <w:pPr>
              <w:spacing w:after="0" w:line="240" w:lineRule="auto"/>
              <w:ind w:right="180"/>
              <w:rPr>
                <w:rFonts w:ascii="Aptos" w:eastAsiaTheme="majorEastAsia" w:hAnsi="Aptos" w:cstheme="majorBidi"/>
                <w:color w:val="000000" w:themeColor="text1"/>
                <w:sz w:val="20"/>
                <w:szCs w:val="20"/>
              </w:rPr>
            </w:pPr>
            <w:r>
              <w:rPr>
                <w:rFonts w:ascii="Aptos" w:eastAsiaTheme="majorEastAsia" w:hAnsi="Aptos" w:cstheme="majorBidi"/>
                <w:color w:val="000000" w:themeColor="text1"/>
                <w:sz w:val="20"/>
                <w:szCs w:val="20"/>
              </w:rPr>
              <w:t>4. When possible, contribute to</w:t>
            </w:r>
            <w:r w:rsidR="00F04580" w:rsidRPr="002D2BB6">
              <w:rPr>
                <w:rFonts w:ascii="Aptos" w:eastAsiaTheme="majorEastAsia" w:hAnsi="Aptos" w:cstheme="majorBidi"/>
                <w:color w:val="000000" w:themeColor="text1"/>
                <w:sz w:val="20"/>
                <w:szCs w:val="20"/>
              </w:rPr>
              <w:t xml:space="preserve"> wider </w:t>
            </w:r>
            <w:r>
              <w:rPr>
                <w:rFonts w:ascii="Aptos" w:eastAsiaTheme="majorEastAsia" w:hAnsi="Aptos" w:cstheme="majorBidi"/>
                <w:color w:val="000000" w:themeColor="text1"/>
                <w:sz w:val="20"/>
                <w:szCs w:val="20"/>
              </w:rPr>
              <w:t xml:space="preserve">School Voice </w:t>
            </w:r>
            <w:r w:rsidR="00F04580" w:rsidRPr="002D2BB6">
              <w:rPr>
                <w:rFonts w:ascii="Aptos" w:eastAsiaTheme="majorEastAsia" w:hAnsi="Aptos" w:cstheme="majorBidi"/>
                <w:color w:val="000000" w:themeColor="text1"/>
                <w:sz w:val="20"/>
                <w:szCs w:val="20"/>
              </w:rPr>
              <w:t>engagement sessions (e.g. Town Halls) and support feedback activity</w:t>
            </w:r>
            <w:r>
              <w:rPr>
                <w:rFonts w:ascii="Aptos" w:eastAsiaTheme="majorEastAsia" w:hAnsi="Aptos" w:cstheme="majorBidi"/>
                <w:color w:val="000000" w:themeColor="text1"/>
                <w:sz w:val="20"/>
                <w:szCs w:val="20"/>
              </w:rPr>
              <w:t>.</w:t>
            </w:r>
          </w:p>
        </w:tc>
      </w:tr>
      <w:tr w:rsidR="00F04580" w:rsidRPr="002D2BB6" w14:paraId="154ECC1C" w14:textId="77777777" w:rsidTr="00C40163">
        <w:trPr>
          <w:trHeight w:val="300"/>
        </w:trPr>
        <w:tc>
          <w:tcPr>
            <w:tcW w:w="1908" w:type="dxa"/>
            <w:tcBorders>
              <w:top w:val="single" w:sz="8" w:space="0" w:color="auto"/>
              <w:left w:val="single" w:sz="8" w:space="0" w:color="auto"/>
              <w:bottom w:val="single" w:sz="8" w:space="0" w:color="auto"/>
              <w:right w:val="single" w:sz="8" w:space="0" w:color="auto"/>
            </w:tcBorders>
            <w:tcMar>
              <w:top w:w="80" w:type="dxa"/>
              <w:left w:w="100" w:type="dxa"/>
              <w:bottom w:w="80" w:type="dxa"/>
              <w:right w:w="100" w:type="dxa"/>
            </w:tcMar>
            <w:vAlign w:val="center"/>
          </w:tcPr>
          <w:p w14:paraId="0D719EEA" w14:textId="1B4A3035" w:rsidR="00F04580" w:rsidRPr="002D2BB6" w:rsidRDefault="00F04580">
            <w:pPr>
              <w:spacing w:after="0" w:line="240" w:lineRule="auto"/>
              <w:ind w:right="180"/>
              <w:rPr>
                <w:rFonts w:ascii="Aptos" w:eastAsiaTheme="majorEastAsia" w:hAnsi="Aptos" w:cstheme="majorBidi"/>
                <w:color w:val="000000" w:themeColor="text1"/>
                <w:sz w:val="20"/>
                <w:szCs w:val="20"/>
              </w:rPr>
            </w:pPr>
            <w:r w:rsidRPr="16A9EAF5">
              <w:rPr>
                <w:rFonts w:ascii="Aptos" w:eastAsiaTheme="majorEastAsia" w:hAnsi="Aptos" w:cstheme="majorBidi"/>
                <w:color w:val="000000" w:themeColor="text1"/>
                <w:sz w:val="20"/>
                <w:szCs w:val="20"/>
              </w:rPr>
              <w:t xml:space="preserve">University </w:t>
            </w:r>
            <w:r w:rsidR="00F41822">
              <w:rPr>
                <w:rFonts w:ascii="Aptos" w:eastAsiaTheme="majorEastAsia" w:hAnsi="Aptos" w:cstheme="majorBidi"/>
                <w:color w:val="000000" w:themeColor="text1"/>
                <w:sz w:val="20"/>
                <w:szCs w:val="20"/>
              </w:rPr>
              <w:t>a</w:t>
            </w:r>
            <w:r w:rsidR="00F41822" w:rsidRPr="16A9EAF5">
              <w:rPr>
                <w:rFonts w:ascii="Aptos" w:eastAsiaTheme="majorEastAsia" w:hAnsi="Aptos" w:cstheme="majorBidi"/>
                <w:color w:val="000000" w:themeColor="text1"/>
                <w:sz w:val="20"/>
                <w:szCs w:val="20"/>
              </w:rPr>
              <w:t xml:space="preserve">cademic </w:t>
            </w:r>
            <w:r w:rsidRPr="16A9EAF5">
              <w:rPr>
                <w:rFonts w:ascii="Aptos" w:eastAsiaTheme="majorEastAsia" w:hAnsi="Aptos" w:cstheme="majorBidi"/>
                <w:color w:val="000000" w:themeColor="text1"/>
                <w:sz w:val="20"/>
                <w:szCs w:val="20"/>
              </w:rPr>
              <w:t>School staff leads</w:t>
            </w:r>
          </w:p>
        </w:tc>
        <w:tc>
          <w:tcPr>
            <w:tcW w:w="2477" w:type="dxa"/>
            <w:tcBorders>
              <w:top w:val="single" w:sz="8" w:space="0" w:color="auto"/>
              <w:left w:val="single" w:sz="8" w:space="0" w:color="auto"/>
              <w:bottom w:val="single" w:sz="8" w:space="0" w:color="auto"/>
              <w:right w:val="single" w:sz="8" w:space="0" w:color="auto"/>
            </w:tcBorders>
            <w:tcMar>
              <w:top w:w="80" w:type="dxa"/>
              <w:left w:w="100" w:type="dxa"/>
              <w:bottom w:w="80" w:type="dxa"/>
              <w:right w:w="100" w:type="dxa"/>
            </w:tcMar>
            <w:vAlign w:val="center"/>
          </w:tcPr>
          <w:p w14:paraId="5AEA307A" w14:textId="77777777" w:rsidR="00F04580" w:rsidRPr="002D2BB6" w:rsidRDefault="00F04580">
            <w:pPr>
              <w:spacing w:after="0" w:line="240" w:lineRule="auto"/>
              <w:ind w:right="180"/>
              <w:rPr>
                <w:rFonts w:ascii="Aptos" w:eastAsiaTheme="majorEastAsia" w:hAnsi="Aptos" w:cstheme="majorBidi"/>
                <w:color w:val="000000" w:themeColor="text1"/>
                <w:sz w:val="20"/>
                <w:szCs w:val="20"/>
              </w:rPr>
            </w:pPr>
            <w:r w:rsidRPr="002D2BB6">
              <w:rPr>
                <w:rFonts w:ascii="Aptos" w:eastAsiaTheme="majorEastAsia" w:hAnsi="Aptos" w:cstheme="majorBidi"/>
                <w:color w:val="000000" w:themeColor="text1"/>
                <w:sz w:val="20"/>
                <w:szCs w:val="20"/>
              </w:rPr>
              <w:t xml:space="preserve">Academic staff within each school designated to lead on planning and delivery of Student Voice activity at a school-level, and to support coordinated delivery of Student Voice activity at a </w:t>
            </w:r>
            <w:proofErr w:type="gramStart"/>
            <w:r w:rsidRPr="002D2BB6">
              <w:rPr>
                <w:rFonts w:ascii="Aptos" w:eastAsiaTheme="majorEastAsia" w:hAnsi="Aptos" w:cstheme="majorBidi"/>
                <w:color w:val="000000" w:themeColor="text1"/>
                <w:sz w:val="20"/>
                <w:szCs w:val="20"/>
              </w:rPr>
              <w:t>University</w:t>
            </w:r>
            <w:proofErr w:type="gramEnd"/>
            <w:r w:rsidRPr="002D2BB6">
              <w:rPr>
                <w:rFonts w:ascii="Aptos" w:eastAsiaTheme="majorEastAsia" w:hAnsi="Aptos" w:cstheme="majorBidi"/>
                <w:color w:val="000000" w:themeColor="text1"/>
                <w:sz w:val="20"/>
                <w:szCs w:val="20"/>
              </w:rPr>
              <w:t>-level.</w:t>
            </w:r>
          </w:p>
        </w:tc>
        <w:tc>
          <w:tcPr>
            <w:tcW w:w="5386" w:type="dxa"/>
            <w:tcBorders>
              <w:top w:val="single" w:sz="8" w:space="0" w:color="auto"/>
              <w:left w:val="single" w:sz="8" w:space="0" w:color="auto"/>
              <w:bottom w:val="single" w:sz="8" w:space="0" w:color="auto"/>
              <w:right w:val="single" w:sz="8" w:space="0" w:color="auto"/>
            </w:tcBorders>
            <w:tcMar>
              <w:top w:w="80" w:type="dxa"/>
              <w:left w:w="100" w:type="dxa"/>
              <w:bottom w:w="80" w:type="dxa"/>
              <w:right w:w="100" w:type="dxa"/>
            </w:tcMar>
            <w:vAlign w:val="center"/>
          </w:tcPr>
          <w:p w14:paraId="65529E5F" w14:textId="40EF8B3F" w:rsidR="00F04580" w:rsidRPr="002D2BB6" w:rsidRDefault="00F04580">
            <w:pPr>
              <w:spacing w:after="0" w:line="240" w:lineRule="auto"/>
              <w:ind w:right="180"/>
              <w:rPr>
                <w:rFonts w:ascii="Aptos" w:eastAsiaTheme="majorEastAsia" w:hAnsi="Aptos" w:cstheme="majorBidi"/>
                <w:color w:val="000000" w:themeColor="text1"/>
                <w:sz w:val="20"/>
                <w:szCs w:val="20"/>
              </w:rPr>
            </w:pPr>
            <w:r w:rsidRPr="002D2BB6">
              <w:rPr>
                <w:rFonts w:ascii="Aptos" w:eastAsiaTheme="majorEastAsia" w:hAnsi="Aptos" w:cstheme="majorBidi"/>
                <w:color w:val="000000" w:themeColor="text1"/>
                <w:sz w:val="20"/>
                <w:szCs w:val="20"/>
              </w:rPr>
              <w:t xml:space="preserve">Help to interview and appoint School </w:t>
            </w:r>
            <w:r w:rsidRPr="524C62D7">
              <w:rPr>
                <w:rFonts w:ascii="Aptos" w:eastAsiaTheme="majorEastAsia" w:hAnsi="Aptos" w:cstheme="majorBidi"/>
                <w:color w:val="000000" w:themeColor="text1"/>
                <w:sz w:val="20"/>
                <w:szCs w:val="20"/>
              </w:rPr>
              <w:t>Rep</w:t>
            </w:r>
            <w:r w:rsidR="13DFACF1" w:rsidRPr="524C62D7">
              <w:rPr>
                <w:rFonts w:ascii="Aptos" w:eastAsiaTheme="majorEastAsia" w:hAnsi="Aptos" w:cstheme="majorBidi"/>
                <w:color w:val="000000" w:themeColor="text1"/>
                <w:sz w:val="20"/>
                <w:szCs w:val="20"/>
              </w:rPr>
              <w:t>resentative</w:t>
            </w:r>
            <w:r w:rsidRPr="524C62D7">
              <w:rPr>
                <w:rFonts w:ascii="Aptos" w:eastAsiaTheme="majorEastAsia" w:hAnsi="Aptos" w:cstheme="majorBidi"/>
                <w:color w:val="000000" w:themeColor="text1"/>
                <w:sz w:val="20"/>
                <w:szCs w:val="20"/>
              </w:rPr>
              <w:t>s</w:t>
            </w:r>
            <w:r w:rsidRPr="002D2BB6">
              <w:rPr>
                <w:rFonts w:ascii="Aptos" w:eastAsiaTheme="majorEastAsia" w:hAnsi="Aptos" w:cstheme="majorBidi"/>
                <w:color w:val="000000" w:themeColor="text1"/>
                <w:sz w:val="20"/>
                <w:szCs w:val="20"/>
              </w:rPr>
              <w:t xml:space="preserve">, co-Chair Student Voice Forums alongside student School Reps, lead on co-planning / co-creation activity within each school to action student feedback along with School Reps, work with colleagues to support delivery of </w:t>
            </w:r>
            <w:proofErr w:type="gramStart"/>
            <w:r w:rsidRPr="002D2BB6">
              <w:rPr>
                <w:rFonts w:ascii="Aptos" w:eastAsiaTheme="majorEastAsia" w:hAnsi="Aptos" w:cstheme="majorBidi"/>
                <w:color w:val="000000" w:themeColor="text1"/>
                <w:sz w:val="20"/>
                <w:szCs w:val="20"/>
              </w:rPr>
              <w:t>University</w:t>
            </w:r>
            <w:proofErr w:type="gramEnd"/>
            <w:r w:rsidRPr="002D2BB6">
              <w:rPr>
                <w:rFonts w:ascii="Aptos" w:eastAsiaTheme="majorEastAsia" w:hAnsi="Aptos" w:cstheme="majorBidi"/>
                <w:color w:val="000000" w:themeColor="text1"/>
                <w:sz w:val="20"/>
                <w:szCs w:val="20"/>
              </w:rPr>
              <w:t>-level Student Voice activity / engagement.</w:t>
            </w:r>
          </w:p>
          <w:p w14:paraId="2D928B7D" w14:textId="77777777" w:rsidR="00F04580" w:rsidRPr="002D2BB6" w:rsidRDefault="00F04580">
            <w:pPr>
              <w:spacing w:after="0" w:line="240" w:lineRule="auto"/>
              <w:ind w:right="180"/>
              <w:rPr>
                <w:rFonts w:ascii="Aptos" w:eastAsiaTheme="majorEastAsia" w:hAnsi="Aptos" w:cstheme="majorBidi"/>
                <w:color w:val="000000" w:themeColor="text1"/>
                <w:sz w:val="20"/>
                <w:szCs w:val="20"/>
              </w:rPr>
            </w:pPr>
          </w:p>
          <w:p w14:paraId="69FE003E" w14:textId="77777777" w:rsidR="00F04580" w:rsidRPr="002D2BB6" w:rsidRDefault="00F04580">
            <w:pPr>
              <w:spacing w:after="0" w:line="240" w:lineRule="auto"/>
              <w:ind w:right="180"/>
              <w:rPr>
                <w:rFonts w:ascii="Aptos" w:eastAsiaTheme="majorEastAsia" w:hAnsi="Aptos" w:cstheme="majorBidi"/>
                <w:color w:val="000000" w:themeColor="text1"/>
                <w:sz w:val="20"/>
                <w:szCs w:val="20"/>
              </w:rPr>
            </w:pPr>
            <w:r w:rsidRPr="002D2BB6">
              <w:rPr>
                <w:rFonts w:ascii="Aptos" w:eastAsiaTheme="majorEastAsia" w:hAnsi="Aptos" w:cstheme="majorBidi"/>
                <w:color w:val="000000" w:themeColor="text1"/>
                <w:sz w:val="20"/>
                <w:szCs w:val="20"/>
              </w:rPr>
              <w:t>Meet with academic leads (e.g. Education and Student Experience Committee) to update regarding Student Voice and feed into staff School Student Voice discussion / planning.</w:t>
            </w:r>
          </w:p>
          <w:p w14:paraId="505C2F74" w14:textId="77777777" w:rsidR="00F04580" w:rsidRPr="002D2BB6" w:rsidRDefault="00F04580">
            <w:pPr>
              <w:spacing w:after="0" w:line="240" w:lineRule="auto"/>
              <w:ind w:right="180"/>
              <w:rPr>
                <w:rFonts w:ascii="Aptos" w:eastAsiaTheme="majorEastAsia" w:hAnsi="Aptos" w:cstheme="majorBidi"/>
                <w:color w:val="000000" w:themeColor="text1"/>
                <w:sz w:val="20"/>
                <w:szCs w:val="20"/>
              </w:rPr>
            </w:pPr>
          </w:p>
          <w:p w14:paraId="2127F781" w14:textId="22BC56FB" w:rsidR="00F04580" w:rsidRPr="002D2BB6" w:rsidRDefault="00F04580">
            <w:pPr>
              <w:spacing w:after="0" w:line="240" w:lineRule="auto"/>
              <w:ind w:right="180"/>
              <w:rPr>
                <w:rFonts w:ascii="Aptos" w:eastAsiaTheme="majorEastAsia" w:hAnsi="Aptos" w:cstheme="majorBidi"/>
                <w:color w:val="000000" w:themeColor="text1"/>
                <w:sz w:val="20"/>
                <w:szCs w:val="20"/>
              </w:rPr>
            </w:pPr>
            <w:r w:rsidRPr="002D2BB6">
              <w:rPr>
                <w:rFonts w:ascii="Aptos" w:eastAsiaTheme="majorEastAsia" w:hAnsi="Aptos" w:cstheme="majorBidi"/>
                <w:color w:val="000000" w:themeColor="text1"/>
                <w:sz w:val="20"/>
                <w:szCs w:val="20"/>
              </w:rPr>
              <w:t xml:space="preserve">Meet with PS leads (e.g. Manager of Uni Student Voice team) to update regarding Student Voice and feed into </w:t>
            </w:r>
            <w:r w:rsidRPr="002D2BB6">
              <w:rPr>
                <w:rFonts w:ascii="Aptos" w:eastAsiaTheme="majorEastAsia" w:hAnsi="Aptos" w:cstheme="majorBidi"/>
                <w:color w:val="000000" w:themeColor="text1"/>
                <w:sz w:val="20"/>
                <w:szCs w:val="20"/>
              </w:rPr>
              <w:lastRenderedPageBreak/>
              <w:t>P</w:t>
            </w:r>
            <w:r w:rsidR="00B70EC7">
              <w:rPr>
                <w:rFonts w:ascii="Aptos" w:eastAsiaTheme="majorEastAsia" w:hAnsi="Aptos" w:cstheme="majorBidi"/>
                <w:color w:val="000000" w:themeColor="text1"/>
                <w:sz w:val="20"/>
                <w:szCs w:val="20"/>
              </w:rPr>
              <w:t>rofessional Services</w:t>
            </w:r>
            <w:r w:rsidRPr="002D2BB6">
              <w:rPr>
                <w:rFonts w:ascii="Aptos" w:eastAsiaTheme="majorEastAsia" w:hAnsi="Aptos" w:cstheme="majorBidi"/>
                <w:color w:val="000000" w:themeColor="text1"/>
                <w:sz w:val="20"/>
                <w:szCs w:val="20"/>
              </w:rPr>
              <w:t xml:space="preserve"> School Student Voice discussion / planning.</w:t>
            </w:r>
          </w:p>
        </w:tc>
      </w:tr>
      <w:tr w:rsidR="00F04580" w:rsidRPr="002D2BB6" w14:paraId="7C1C37E5" w14:textId="77777777" w:rsidTr="00C40163">
        <w:trPr>
          <w:trHeight w:val="300"/>
        </w:trPr>
        <w:tc>
          <w:tcPr>
            <w:tcW w:w="1908"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80" w:type="dxa"/>
              <w:left w:w="100" w:type="dxa"/>
              <w:bottom w:w="80" w:type="dxa"/>
              <w:right w:w="100" w:type="dxa"/>
            </w:tcMar>
            <w:vAlign w:val="center"/>
          </w:tcPr>
          <w:p w14:paraId="0AF90326" w14:textId="77777777" w:rsidR="00F04580" w:rsidRPr="002D2BB6" w:rsidRDefault="00F04580">
            <w:pPr>
              <w:spacing w:after="0" w:line="240" w:lineRule="auto"/>
              <w:ind w:right="180"/>
              <w:rPr>
                <w:rFonts w:ascii="Aptos" w:eastAsiaTheme="majorEastAsia" w:hAnsi="Aptos" w:cstheme="majorBidi"/>
                <w:color w:val="000000" w:themeColor="text1"/>
                <w:sz w:val="20"/>
                <w:szCs w:val="20"/>
              </w:rPr>
            </w:pPr>
            <w:r w:rsidRPr="002D2BB6">
              <w:rPr>
                <w:rFonts w:ascii="Aptos" w:eastAsiaTheme="majorEastAsia" w:hAnsi="Aptos" w:cstheme="majorBidi"/>
                <w:color w:val="000000" w:themeColor="text1"/>
                <w:sz w:val="20"/>
                <w:szCs w:val="20"/>
              </w:rPr>
              <w:lastRenderedPageBreak/>
              <w:t>University Student Voice and Experience team</w:t>
            </w:r>
          </w:p>
        </w:tc>
        <w:tc>
          <w:tcPr>
            <w:tcW w:w="2477"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80" w:type="dxa"/>
              <w:left w:w="100" w:type="dxa"/>
              <w:bottom w:w="80" w:type="dxa"/>
              <w:right w:w="100" w:type="dxa"/>
            </w:tcMar>
            <w:vAlign w:val="center"/>
          </w:tcPr>
          <w:p w14:paraId="0DFA8C65" w14:textId="77777777" w:rsidR="00F04580" w:rsidRPr="002D2BB6" w:rsidRDefault="00F04580">
            <w:pPr>
              <w:spacing w:after="0" w:line="240" w:lineRule="auto"/>
              <w:ind w:right="180"/>
              <w:rPr>
                <w:rFonts w:ascii="Aptos" w:eastAsiaTheme="majorEastAsia" w:hAnsi="Aptos" w:cstheme="majorBidi"/>
                <w:color w:val="000000" w:themeColor="text1"/>
                <w:sz w:val="20"/>
                <w:szCs w:val="20"/>
              </w:rPr>
            </w:pPr>
            <w:r w:rsidRPr="002D2BB6">
              <w:rPr>
                <w:rFonts w:ascii="Aptos" w:eastAsiaTheme="majorEastAsia" w:hAnsi="Aptos" w:cstheme="majorBidi"/>
                <w:color w:val="000000" w:themeColor="text1"/>
                <w:sz w:val="20"/>
                <w:szCs w:val="20"/>
              </w:rPr>
              <w:t xml:space="preserve">Coordinated and consistent University-wide Student Voice, with support for both School, Subject, and University-level work in this area. </w:t>
            </w:r>
          </w:p>
        </w:tc>
        <w:tc>
          <w:tcPr>
            <w:tcW w:w="5386"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80" w:type="dxa"/>
              <w:left w:w="100" w:type="dxa"/>
              <w:bottom w:w="80" w:type="dxa"/>
              <w:right w:w="100" w:type="dxa"/>
            </w:tcMar>
            <w:vAlign w:val="center"/>
          </w:tcPr>
          <w:p w14:paraId="5FE8AC05" w14:textId="77777777" w:rsidR="00F04580" w:rsidRPr="002D2BB6" w:rsidRDefault="00F04580">
            <w:pPr>
              <w:spacing w:after="0" w:line="240" w:lineRule="auto"/>
              <w:ind w:right="180"/>
              <w:rPr>
                <w:rFonts w:ascii="Aptos" w:eastAsiaTheme="majorEastAsia" w:hAnsi="Aptos" w:cstheme="majorBidi"/>
                <w:color w:val="000000" w:themeColor="text1"/>
                <w:sz w:val="20"/>
                <w:szCs w:val="20"/>
              </w:rPr>
            </w:pPr>
            <w:r w:rsidRPr="002D2BB6">
              <w:rPr>
                <w:rFonts w:ascii="Aptos" w:eastAsiaTheme="majorEastAsia" w:hAnsi="Aptos" w:cstheme="majorBidi"/>
                <w:color w:val="000000" w:themeColor="text1"/>
                <w:sz w:val="20"/>
                <w:szCs w:val="20"/>
              </w:rPr>
              <w:t>Help to update and circulate Student Voice resources (including University webpages), deliver University-level Student Voice activity and feedback channels (including NSS / PTES campaigns, etc), support school-level Student Voice activity and feedback channels (e.g. Student Voice Forums), support reporting of Student Voice themes, actions/outcomes at school-level, provide reporting and insight to identify University-wide issues and improvement opportunities, support student Course and School Rep training and participation monitoring.</w:t>
            </w:r>
          </w:p>
        </w:tc>
      </w:tr>
      <w:tr w:rsidR="00F04580" w:rsidRPr="002D2BB6" w14:paraId="4C5F7660" w14:textId="77777777" w:rsidTr="00C40163">
        <w:trPr>
          <w:trHeight w:val="300"/>
        </w:trPr>
        <w:tc>
          <w:tcPr>
            <w:tcW w:w="1908" w:type="dxa"/>
            <w:tcBorders>
              <w:top w:val="single" w:sz="8" w:space="0" w:color="auto"/>
              <w:left w:val="single" w:sz="8" w:space="0" w:color="auto"/>
              <w:bottom w:val="single" w:sz="8" w:space="0" w:color="auto"/>
              <w:right w:val="single" w:sz="8" w:space="0" w:color="auto"/>
            </w:tcBorders>
            <w:shd w:val="clear" w:color="auto" w:fill="FFFFFF" w:themeFill="background1"/>
            <w:tcMar>
              <w:top w:w="80" w:type="dxa"/>
              <w:left w:w="100" w:type="dxa"/>
              <w:bottom w:w="80" w:type="dxa"/>
              <w:right w:w="100" w:type="dxa"/>
            </w:tcMar>
            <w:vAlign w:val="center"/>
          </w:tcPr>
          <w:p w14:paraId="61994499" w14:textId="77777777" w:rsidR="00F04580" w:rsidRPr="002D2BB6" w:rsidRDefault="00F04580">
            <w:pPr>
              <w:spacing w:after="0" w:line="240" w:lineRule="auto"/>
              <w:ind w:right="180"/>
              <w:rPr>
                <w:rFonts w:ascii="Aptos" w:eastAsiaTheme="majorEastAsia" w:hAnsi="Aptos" w:cstheme="majorBidi"/>
                <w:color w:val="000000" w:themeColor="text1"/>
                <w:sz w:val="20"/>
                <w:szCs w:val="20"/>
                <w:lang w:val="nl-NL"/>
              </w:rPr>
            </w:pPr>
            <w:r w:rsidRPr="002D2BB6">
              <w:rPr>
                <w:rFonts w:ascii="Aptos" w:eastAsiaTheme="majorEastAsia" w:hAnsi="Aptos" w:cstheme="majorBidi"/>
                <w:color w:val="000000" w:themeColor="text1"/>
                <w:sz w:val="20"/>
                <w:szCs w:val="20"/>
                <w:lang w:val="nl-NL"/>
              </w:rPr>
              <w:t>Kent Students' Union Student Voice team</w:t>
            </w:r>
          </w:p>
        </w:tc>
        <w:tc>
          <w:tcPr>
            <w:tcW w:w="2477" w:type="dxa"/>
            <w:tcBorders>
              <w:top w:val="single" w:sz="8" w:space="0" w:color="auto"/>
              <w:left w:val="single" w:sz="8" w:space="0" w:color="auto"/>
              <w:bottom w:val="single" w:sz="8" w:space="0" w:color="auto"/>
              <w:right w:val="single" w:sz="8" w:space="0" w:color="auto"/>
            </w:tcBorders>
            <w:shd w:val="clear" w:color="auto" w:fill="FFFFFF" w:themeFill="background1"/>
            <w:tcMar>
              <w:top w:w="80" w:type="dxa"/>
              <w:left w:w="100" w:type="dxa"/>
              <w:bottom w:w="80" w:type="dxa"/>
              <w:right w:w="100" w:type="dxa"/>
            </w:tcMar>
            <w:vAlign w:val="center"/>
          </w:tcPr>
          <w:p w14:paraId="4FE99DE3" w14:textId="77777777" w:rsidR="00F04580" w:rsidRPr="002D2BB6" w:rsidRDefault="00F04580">
            <w:pPr>
              <w:spacing w:after="0" w:line="240" w:lineRule="auto"/>
              <w:ind w:right="180"/>
              <w:rPr>
                <w:rFonts w:ascii="Aptos" w:eastAsiaTheme="majorEastAsia" w:hAnsi="Aptos" w:cstheme="majorBidi"/>
                <w:color w:val="000000" w:themeColor="text1"/>
                <w:sz w:val="20"/>
                <w:szCs w:val="20"/>
              </w:rPr>
            </w:pPr>
            <w:r w:rsidRPr="002D2BB6">
              <w:rPr>
                <w:rFonts w:ascii="Aptos" w:eastAsiaTheme="majorEastAsia" w:hAnsi="Aptos" w:cstheme="majorBidi"/>
                <w:color w:val="000000" w:themeColor="text1"/>
                <w:sz w:val="20"/>
                <w:szCs w:val="20"/>
              </w:rPr>
              <w:t>Partner in recruitment, training, role expectations, ongoing support, recognition, and action where representatives repeatedly do not engage.</w:t>
            </w:r>
          </w:p>
        </w:tc>
        <w:tc>
          <w:tcPr>
            <w:tcW w:w="5386" w:type="dxa"/>
            <w:tcBorders>
              <w:top w:val="single" w:sz="8" w:space="0" w:color="auto"/>
              <w:left w:val="single" w:sz="8" w:space="0" w:color="auto"/>
              <w:bottom w:val="single" w:sz="8" w:space="0" w:color="auto"/>
              <w:right w:val="single" w:sz="8" w:space="0" w:color="auto"/>
            </w:tcBorders>
            <w:shd w:val="clear" w:color="auto" w:fill="FFFFFF" w:themeFill="background1"/>
            <w:tcMar>
              <w:top w:w="80" w:type="dxa"/>
              <w:left w:w="100" w:type="dxa"/>
              <w:bottom w:w="80" w:type="dxa"/>
              <w:right w:w="100" w:type="dxa"/>
            </w:tcMar>
            <w:vAlign w:val="center"/>
          </w:tcPr>
          <w:p w14:paraId="505AF46A" w14:textId="2E619002" w:rsidR="00F04580" w:rsidRPr="002D2BB6" w:rsidRDefault="00F04580">
            <w:pPr>
              <w:spacing w:after="0" w:line="240" w:lineRule="auto"/>
              <w:ind w:right="180"/>
              <w:rPr>
                <w:rFonts w:ascii="Aptos" w:eastAsiaTheme="majorEastAsia" w:hAnsi="Aptos" w:cstheme="majorBidi"/>
                <w:color w:val="000000" w:themeColor="text1"/>
                <w:sz w:val="20"/>
                <w:szCs w:val="20"/>
              </w:rPr>
            </w:pPr>
            <w:r w:rsidRPr="002D2BB6">
              <w:rPr>
                <w:rFonts w:ascii="Aptos" w:eastAsiaTheme="majorEastAsia" w:hAnsi="Aptos" w:cstheme="majorBidi"/>
                <w:color w:val="000000" w:themeColor="text1"/>
                <w:sz w:val="20"/>
                <w:szCs w:val="20"/>
              </w:rPr>
              <w:t xml:space="preserve">Coordinate recruitment of School Reps, and onboard Course and School Reps, provide training, ensure all Reps understand their remit, boundaries and responsibilities, provide support and escalation routes, and contribute to evaluation of the system. </w:t>
            </w:r>
            <w:r w:rsidR="003A24E6">
              <w:rPr>
                <w:rFonts w:ascii="Aptos" w:eastAsiaTheme="majorEastAsia" w:hAnsi="Aptos" w:cstheme="majorBidi"/>
                <w:color w:val="000000" w:themeColor="text1"/>
                <w:sz w:val="20"/>
                <w:szCs w:val="20"/>
              </w:rPr>
              <w:t>Where possible, s</w:t>
            </w:r>
            <w:r w:rsidRPr="002D2BB6">
              <w:rPr>
                <w:rFonts w:ascii="Aptos" w:eastAsiaTheme="majorEastAsia" w:hAnsi="Aptos" w:cstheme="majorBidi"/>
                <w:color w:val="000000" w:themeColor="text1"/>
                <w:sz w:val="20"/>
                <w:szCs w:val="20"/>
              </w:rPr>
              <w:t xml:space="preserve">upport wider </w:t>
            </w:r>
            <w:r w:rsidR="003A24E6">
              <w:rPr>
                <w:rFonts w:ascii="Aptos" w:eastAsiaTheme="majorEastAsia" w:hAnsi="Aptos" w:cstheme="majorBidi"/>
                <w:color w:val="000000" w:themeColor="text1"/>
                <w:sz w:val="20"/>
                <w:szCs w:val="20"/>
              </w:rPr>
              <w:t xml:space="preserve">Student Voice </w:t>
            </w:r>
            <w:r w:rsidRPr="002D2BB6">
              <w:rPr>
                <w:rFonts w:ascii="Aptos" w:eastAsiaTheme="majorEastAsia" w:hAnsi="Aptos" w:cstheme="majorBidi"/>
                <w:color w:val="000000" w:themeColor="text1"/>
                <w:sz w:val="20"/>
                <w:szCs w:val="20"/>
              </w:rPr>
              <w:t>engagement sessions (e.g. Town Halls, Listening Sessions, etc). Remove Reps as required if in breach of the Rep agreement and not meeting expectations.</w:t>
            </w:r>
          </w:p>
        </w:tc>
      </w:tr>
    </w:tbl>
    <w:p w14:paraId="4D55496A" w14:textId="77777777" w:rsidR="00F04580" w:rsidRDefault="00F04580" w:rsidP="003D7117"/>
    <w:p w14:paraId="349F73BA" w14:textId="0A625E0C" w:rsidR="003D7117" w:rsidRPr="00F058D1" w:rsidRDefault="003D7117" w:rsidP="003D7117">
      <w:pPr>
        <w:pStyle w:val="Heading1"/>
        <w:ind w:left="426" w:hanging="426"/>
        <w:rPr>
          <w:sz w:val="22"/>
          <w:szCs w:val="22"/>
        </w:rPr>
      </w:pPr>
      <w:bookmarkStart w:id="5" w:name="_Toc236897970"/>
      <w:r w:rsidRPr="00F058D1">
        <w:rPr>
          <w:sz w:val="22"/>
          <w:szCs w:val="22"/>
        </w:rPr>
        <w:t>Governance</w:t>
      </w:r>
      <w:bookmarkEnd w:id="5"/>
    </w:p>
    <w:p w14:paraId="046959D8" w14:textId="1AB1028E" w:rsidR="0095474F" w:rsidRDefault="002D39E7" w:rsidP="00663BFA">
      <w:pPr>
        <w:rPr>
          <w:sz w:val="22"/>
          <w:szCs w:val="22"/>
        </w:rPr>
      </w:pPr>
      <w:r>
        <w:rPr>
          <w:sz w:val="22"/>
          <w:szCs w:val="22"/>
        </w:rPr>
        <w:t xml:space="preserve">6.1 </w:t>
      </w:r>
      <w:r w:rsidR="00E5356D">
        <w:rPr>
          <w:sz w:val="22"/>
          <w:szCs w:val="22"/>
        </w:rPr>
        <w:t xml:space="preserve">Student feedback across channels will be used </w:t>
      </w:r>
      <w:r w:rsidR="005D0ABE">
        <w:rPr>
          <w:sz w:val="22"/>
          <w:szCs w:val="22"/>
        </w:rPr>
        <w:t xml:space="preserve">by different areas to develop </w:t>
      </w:r>
      <w:r w:rsidR="00F3699E">
        <w:rPr>
          <w:sz w:val="22"/>
          <w:szCs w:val="22"/>
        </w:rPr>
        <w:t>action plans in each academic year, including:</w:t>
      </w:r>
    </w:p>
    <w:p w14:paraId="16E2F8C2" w14:textId="2182A1D8" w:rsidR="00F3699E" w:rsidRDefault="00F3699E" w:rsidP="00F058D1">
      <w:pPr>
        <w:ind w:left="426"/>
        <w:rPr>
          <w:sz w:val="22"/>
          <w:szCs w:val="22"/>
        </w:rPr>
      </w:pPr>
      <w:r>
        <w:rPr>
          <w:sz w:val="22"/>
          <w:szCs w:val="22"/>
        </w:rPr>
        <w:t xml:space="preserve">6.1.1 </w:t>
      </w:r>
      <w:r w:rsidR="003D31A5">
        <w:rPr>
          <w:sz w:val="22"/>
          <w:szCs w:val="22"/>
        </w:rPr>
        <w:t>University</w:t>
      </w:r>
      <w:r w:rsidR="0048342E">
        <w:rPr>
          <w:sz w:val="22"/>
          <w:szCs w:val="22"/>
        </w:rPr>
        <w:t>-level</w:t>
      </w:r>
      <w:r w:rsidR="003D31A5">
        <w:rPr>
          <w:sz w:val="22"/>
          <w:szCs w:val="22"/>
        </w:rPr>
        <w:t xml:space="preserve"> action plans</w:t>
      </w:r>
      <w:r w:rsidR="00065A61">
        <w:rPr>
          <w:sz w:val="22"/>
          <w:szCs w:val="22"/>
        </w:rPr>
        <w:t xml:space="preserve"> developed by academic leads and</w:t>
      </w:r>
      <w:r w:rsidR="003D31A5">
        <w:rPr>
          <w:sz w:val="22"/>
          <w:szCs w:val="22"/>
        </w:rPr>
        <w:t xml:space="preserve"> </w:t>
      </w:r>
      <w:r w:rsidR="00603DFD">
        <w:rPr>
          <w:sz w:val="22"/>
          <w:szCs w:val="22"/>
        </w:rPr>
        <w:t xml:space="preserve">based on wider feedback themes, </w:t>
      </w:r>
      <w:r w:rsidR="003D31A5">
        <w:rPr>
          <w:sz w:val="22"/>
          <w:szCs w:val="22"/>
        </w:rPr>
        <w:t>to</w:t>
      </w:r>
      <w:r w:rsidR="001A039A">
        <w:rPr>
          <w:sz w:val="22"/>
          <w:szCs w:val="22"/>
        </w:rPr>
        <w:t xml:space="preserve"> </w:t>
      </w:r>
      <w:r w:rsidR="00603DFD">
        <w:rPr>
          <w:sz w:val="22"/>
          <w:szCs w:val="22"/>
        </w:rPr>
        <w:t xml:space="preserve">standardise and </w:t>
      </w:r>
      <w:r w:rsidR="001A039A">
        <w:rPr>
          <w:sz w:val="22"/>
          <w:szCs w:val="22"/>
        </w:rPr>
        <w:t xml:space="preserve">enhance teaching and learning </w:t>
      </w:r>
      <w:r w:rsidR="00603DFD">
        <w:rPr>
          <w:sz w:val="22"/>
          <w:szCs w:val="22"/>
        </w:rPr>
        <w:t xml:space="preserve">across subjects and </w:t>
      </w:r>
      <w:r w:rsidR="7EDF07AF" w:rsidRPr="524C62D7">
        <w:rPr>
          <w:sz w:val="22"/>
          <w:szCs w:val="22"/>
        </w:rPr>
        <w:t>S</w:t>
      </w:r>
      <w:r w:rsidR="00603DFD">
        <w:rPr>
          <w:sz w:val="22"/>
          <w:szCs w:val="22"/>
        </w:rPr>
        <w:t>chools.</w:t>
      </w:r>
      <w:r w:rsidR="00065A61">
        <w:rPr>
          <w:sz w:val="22"/>
          <w:szCs w:val="22"/>
        </w:rPr>
        <w:t xml:space="preserve"> </w:t>
      </w:r>
    </w:p>
    <w:p w14:paraId="099DBD65" w14:textId="2953FBAE" w:rsidR="00065A61" w:rsidRDefault="00065A61" w:rsidP="00F058D1">
      <w:pPr>
        <w:ind w:left="426"/>
        <w:rPr>
          <w:sz w:val="22"/>
          <w:szCs w:val="22"/>
        </w:rPr>
      </w:pPr>
      <w:r>
        <w:rPr>
          <w:sz w:val="22"/>
          <w:szCs w:val="22"/>
        </w:rPr>
        <w:t xml:space="preserve">6.1.2 </w:t>
      </w:r>
      <w:r w:rsidR="0048342E">
        <w:rPr>
          <w:sz w:val="22"/>
          <w:szCs w:val="22"/>
        </w:rPr>
        <w:t xml:space="preserve">University-level action plans developed by Professional Services leads and based on wider feedback themes, to standardise and enhance student academic support, </w:t>
      </w:r>
      <w:r w:rsidR="002337FB">
        <w:rPr>
          <w:sz w:val="22"/>
          <w:szCs w:val="22"/>
        </w:rPr>
        <w:t>resources, and facilities for all taught students.</w:t>
      </w:r>
    </w:p>
    <w:p w14:paraId="756F0C53" w14:textId="02EB0098" w:rsidR="002337FB" w:rsidRDefault="002337FB" w:rsidP="00F058D1">
      <w:pPr>
        <w:ind w:left="426"/>
        <w:rPr>
          <w:sz w:val="22"/>
          <w:szCs w:val="22"/>
        </w:rPr>
      </w:pPr>
      <w:r>
        <w:rPr>
          <w:sz w:val="22"/>
          <w:szCs w:val="22"/>
        </w:rPr>
        <w:t>6.1.3 School-level action plans developed by academic leads</w:t>
      </w:r>
      <w:r w:rsidR="00005695">
        <w:rPr>
          <w:sz w:val="22"/>
          <w:szCs w:val="22"/>
        </w:rPr>
        <w:t xml:space="preserve"> and based on module, course, subject and school</w:t>
      </w:r>
      <w:r w:rsidR="00076D59">
        <w:rPr>
          <w:sz w:val="22"/>
          <w:szCs w:val="22"/>
        </w:rPr>
        <w:t xml:space="preserve"> specific feedback, to ensure the quality and enhance teaching and learning within each school.</w:t>
      </w:r>
    </w:p>
    <w:p w14:paraId="06739F0B" w14:textId="17A85D8E" w:rsidR="00076D59" w:rsidRDefault="00076D59" w:rsidP="00F058D1">
      <w:pPr>
        <w:ind w:left="426"/>
        <w:rPr>
          <w:sz w:val="22"/>
          <w:szCs w:val="22"/>
        </w:rPr>
      </w:pPr>
      <w:r>
        <w:rPr>
          <w:sz w:val="22"/>
          <w:szCs w:val="22"/>
        </w:rPr>
        <w:t xml:space="preserve">6.1.4 </w:t>
      </w:r>
      <w:r w:rsidR="005839AE">
        <w:rPr>
          <w:sz w:val="22"/>
          <w:szCs w:val="22"/>
        </w:rPr>
        <w:t>School-level action plans developed by Course and School Representatives</w:t>
      </w:r>
      <w:r w:rsidR="00C250E2">
        <w:rPr>
          <w:sz w:val="22"/>
          <w:szCs w:val="22"/>
        </w:rPr>
        <w:t xml:space="preserve">, </w:t>
      </w:r>
      <w:r w:rsidR="003064F7">
        <w:rPr>
          <w:sz w:val="22"/>
          <w:szCs w:val="22"/>
        </w:rPr>
        <w:t xml:space="preserve">aligned with and </w:t>
      </w:r>
      <w:r w:rsidR="00706B5F">
        <w:rPr>
          <w:sz w:val="22"/>
          <w:szCs w:val="22"/>
        </w:rPr>
        <w:t xml:space="preserve">building on </w:t>
      </w:r>
      <w:r w:rsidR="00F21B74">
        <w:rPr>
          <w:sz w:val="22"/>
          <w:szCs w:val="22"/>
        </w:rPr>
        <w:t>school and University action plans, to</w:t>
      </w:r>
      <w:r w:rsidR="00C250E2">
        <w:rPr>
          <w:sz w:val="22"/>
          <w:szCs w:val="22"/>
        </w:rPr>
        <w:t xml:space="preserve"> contribute a student perspective</w:t>
      </w:r>
      <w:r w:rsidR="00430757">
        <w:rPr>
          <w:sz w:val="22"/>
          <w:szCs w:val="22"/>
        </w:rPr>
        <w:t xml:space="preserve"> and ensure that</w:t>
      </w:r>
      <w:r w:rsidR="00F21B74">
        <w:rPr>
          <w:sz w:val="22"/>
          <w:szCs w:val="22"/>
        </w:rPr>
        <w:t xml:space="preserve"> all action plans are aligned with student priorities</w:t>
      </w:r>
      <w:r w:rsidR="001531D2">
        <w:rPr>
          <w:sz w:val="22"/>
          <w:szCs w:val="22"/>
        </w:rPr>
        <w:t xml:space="preserve"> and needs.</w:t>
      </w:r>
    </w:p>
    <w:p w14:paraId="738B6DED" w14:textId="77777777" w:rsidR="003401E7" w:rsidRDefault="001531D2" w:rsidP="00663BFA">
      <w:pPr>
        <w:rPr>
          <w:sz w:val="22"/>
          <w:szCs w:val="22"/>
        </w:rPr>
      </w:pPr>
      <w:r>
        <w:rPr>
          <w:sz w:val="22"/>
          <w:szCs w:val="22"/>
        </w:rPr>
        <w:lastRenderedPageBreak/>
        <w:t xml:space="preserve">6.2 </w:t>
      </w:r>
      <w:r w:rsidR="00907669">
        <w:rPr>
          <w:sz w:val="22"/>
          <w:szCs w:val="22"/>
        </w:rPr>
        <w:t>All</w:t>
      </w:r>
      <w:r w:rsidR="00836CB7">
        <w:rPr>
          <w:sz w:val="22"/>
          <w:szCs w:val="22"/>
        </w:rPr>
        <w:t xml:space="preserve"> Student Voice based action plans will have oversight and need approval and support</w:t>
      </w:r>
      <w:r w:rsidR="003401E7">
        <w:rPr>
          <w:sz w:val="22"/>
          <w:szCs w:val="22"/>
        </w:rPr>
        <w:t>, with different levels of action feeding into different oversight groups:</w:t>
      </w:r>
    </w:p>
    <w:p w14:paraId="0BCD2E98" w14:textId="0A640D03" w:rsidR="001531D2" w:rsidRDefault="003401E7">
      <w:pPr>
        <w:ind w:left="426"/>
        <w:rPr>
          <w:sz w:val="22"/>
          <w:szCs w:val="22"/>
        </w:rPr>
      </w:pPr>
      <w:r>
        <w:rPr>
          <w:sz w:val="22"/>
          <w:szCs w:val="22"/>
        </w:rPr>
        <w:t xml:space="preserve">6.2.1 </w:t>
      </w:r>
      <w:r w:rsidR="00644B4F">
        <w:rPr>
          <w:sz w:val="22"/>
          <w:szCs w:val="22"/>
        </w:rPr>
        <w:t>University-level action plans</w:t>
      </w:r>
      <w:r w:rsidR="00287CC7">
        <w:rPr>
          <w:sz w:val="22"/>
          <w:szCs w:val="22"/>
        </w:rPr>
        <w:t xml:space="preserve"> related to academic study </w:t>
      </w:r>
      <w:r w:rsidR="008221FC">
        <w:rPr>
          <w:sz w:val="22"/>
          <w:szCs w:val="22"/>
        </w:rPr>
        <w:t>are subject to review</w:t>
      </w:r>
      <w:r w:rsidR="00287CC7">
        <w:rPr>
          <w:sz w:val="22"/>
          <w:szCs w:val="22"/>
        </w:rPr>
        <w:t xml:space="preserve"> and </w:t>
      </w:r>
      <w:r w:rsidR="008221FC">
        <w:rPr>
          <w:sz w:val="22"/>
          <w:szCs w:val="22"/>
        </w:rPr>
        <w:t xml:space="preserve">will </w:t>
      </w:r>
      <w:r w:rsidR="17335F9A" w:rsidRPr="524C62D7">
        <w:rPr>
          <w:sz w:val="22"/>
          <w:szCs w:val="22"/>
        </w:rPr>
        <w:t xml:space="preserve">require </w:t>
      </w:r>
      <w:r w:rsidR="00287CC7">
        <w:rPr>
          <w:sz w:val="22"/>
          <w:szCs w:val="22"/>
        </w:rPr>
        <w:t xml:space="preserve">approval </w:t>
      </w:r>
      <w:r w:rsidR="321940D7" w:rsidRPr="524C62D7">
        <w:rPr>
          <w:sz w:val="22"/>
          <w:szCs w:val="22"/>
        </w:rPr>
        <w:t>and</w:t>
      </w:r>
      <w:r w:rsidR="00287CC7">
        <w:rPr>
          <w:sz w:val="22"/>
          <w:szCs w:val="22"/>
        </w:rPr>
        <w:t xml:space="preserve"> support from the University Education and Student Experience Board</w:t>
      </w:r>
      <w:r w:rsidR="008221FC">
        <w:rPr>
          <w:sz w:val="22"/>
          <w:szCs w:val="22"/>
        </w:rPr>
        <w:t>, Chaired by the PVC Education.</w:t>
      </w:r>
    </w:p>
    <w:p w14:paraId="04374B37" w14:textId="428206F9" w:rsidR="00287CC7" w:rsidRDefault="00287CC7">
      <w:pPr>
        <w:ind w:left="426"/>
        <w:rPr>
          <w:sz w:val="22"/>
          <w:szCs w:val="22"/>
        </w:rPr>
      </w:pPr>
      <w:r>
        <w:rPr>
          <w:sz w:val="22"/>
          <w:szCs w:val="22"/>
        </w:rPr>
        <w:t xml:space="preserve">6.2.1 </w:t>
      </w:r>
      <w:r w:rsidR="00D5485D">
        <w:rPr>
          <w:sz w:val="22"/>
          <w:szCs w:val="22"/>
        </w:rPr>
        <w:t xml:space="preserve">School-level action plans will be </w:t>
      </w:r>
      <w:r w:rsidR="008221FC">
        <w:rPr>
          <w:sz w:val="22"/>
          <w:szCs w:val="22"/>
        </w:rPr>
        <w:t xml:space="preserve">subject to review </w:t>
      </w:r>
      <w:r w:rsidR="00B83041">
        <w:rPr>
          <w:sz w:val="22"/>
          <w:szCs w:val="22"/>
        </w:rPr>
        <w:t>by the</w:t>
      </w:r>
      <w:r w:rsidR="008221FC">
        <w:rPr>
          <w:sz w:val="22"/>
          <w:szCs w:val="22"/>
        </w:rPr>
        <w:t xml:space="preserve"> School Education and Student Experience Committee, </w:t>
      </w:r>
      <w:proofErr w:type="gramStart"/>
      <w:r w:rsidR="00C22B07">
        <w:rPr>
          <w:sz w:val="22"/>
          <w:szCs w:val="22"/>
        </w:rPr>
        <w:t>C</w:t>
      </w:r>
      <w:r w:rsidR="008221FC">
        <w:rPr>
          <w:sz w:val="22"/>
          <w:szCs w:val="22"/>
        </w:rPr>
        <w:t>haired</w:t>
      </w:r>
      <w:proofErr w:type="gramEnd"/>
      <w:r w:rsidR="008221FC">
        <w:rPr>
          <w:sz w:val="22"/>
          <w:szCs w:val="22"/>
        </w:rPr>
        <w:t xml:space="preserve"> by the School Director of Education</w:t>
      </w:r>
      <w:r w:rsidR="00370AE3">
        <w:rPr>
          <w:sz w:val="22"/>
          <w:szCs w:val="22"/>
        </w:rPr>
        <w:t xml:space="preserve"> (as outlined in the S</w:t>
      </w:r>
      <w:r w:rsidR="00B83041">
        <w:rPr>
          <w:sz w:val="22"/>
          <w:szCs w:val="22"/>
        </w:rPr>
        <w:t>chool ESEC Terms of Reference).</w:t>
      </w:r>
    </w:p>
    <w:p w14:paraId="78CB9568" w14:textId="3F29591C" w:rsidR="008221FC" w:rsidRPr="00F058D1" w:rsidRDefault="008221FC" w:rsidP="00F058D1">
      <w:pPr>
        <w:ind w:left="426"/>
        <w:rPr>
          <w:sz w:val="22"/>
          <w:szCs w:val="22"/>
        </w:rPr>
      </w:pPr>
      <w:r>
        <w:rPr>
          <w:sz w:val="22"/>
          <w:szCs w:val="22"/>
        </w:rPr>
        <w:t xml:space="preserve">6.2.3 </w:t>
      </w:r>
      <w:r w:rsidR="00742315">
        <w:rPr>
          <w:sz w:val="22"/>
          <w:szCs w:val="22"/>
        </w:rPr>
        <w:t xml:space="preserve">School-level discussions and actions involving the student School Representatives will be shared with the Kent Students’ Union </w:t>
      </w:r>
      <w:r w:rsidR="00644B4F">
        <w:rPr>
          <w:sz w:val="22"/>
          <w:szCs w:val="22"/>
        </w:rPr>
        <w:t xml:space="preserve">(KSU) </w:t>
      </w:r>
      <w:r w:rsidR="00742315">
        <w:rPr>
          <w:sz w:val="22"/>
          <w:szCs w:val="22"/>
        </w:rPr>
        <w:t>VP Education</w:t>
      </w:r>
      <w:r w:rsidR="00644B4F">
        <w:rPr>
          <w:sz w:val="22"/>
          <w:szCs w:val="22"/>
        </w:rPr>
        <w:t xml:space="preserve"> for KSU support.</w:t>
      </w:r>
    </w:p>
    <w:p w14:paraId="590D5AC0" w14:textId="40BCA880" w:rsidR="0095474F" w:rsidRDefault="0095474F" w:rsidP="0095474F">
      <w:pPr>
        <w:pStyle w:val="Heading1"/>
        <w:ind w:left="426" w:hanging="426"/>
        <w:rPr>
          <w:rFonts w:asciiTheme="minorHAnsi" w:hAnsiTheme="minorHAnsi"/>
          <w:sz w:val="22"/>
          <w:szCs w:val="22"/>
        </w:rPr>
      </w:pPr>
      <w:bookmarkStart w:id="6" w:name="_Toc236897971"/>
      <w:r w:rsidRPr="00F058D1">
        <w:rPr>
          <w:rFonts w:asciiTheme="minorHAnsi" w:hAnsiTheme="minorHAnsi"/>
          <w:sz w:val="22"/>
          <w:szCs w:val="22"/>
        </w:rPr>
        <w:t>Related policies, procedures and sector guidance</w:t>
      </w:r>
      <w:bookmarkEnd w:id="6"/>
    </w:p>
    <w:p w14:paraId="33EBBBA7" w14:textId="67044ACD" w:rsidR="006949FF" w:rsidRDefault="006949FF" w:rsidP="00F058D1">
      <w:pPr>
        <w:pStyle w:val="ListParagraph"/>
        <w:numPr>
          <w:ilvl w:val="0"/>
          <w:numId w:val="9"/>
        </w:numPr>
      </w:pPr>
      <w:r>
        <w:t xml:space="preserve">School Student Voice </w:t>
      </w:r>
      <w:r w:rsidR="00C40163">
        <w:t>procedure (once published)</w:t>
      </w:r>
    </w:p>
    <w:p w14:paraId="5660B855" w14:textId="77777777" w:rsidR="00AD42B0" w:rsidRDefault="00DC3478" w:rsidP="00F058D1">
      <w:pPr>
        <w:pStyle w:val="ListParagraph"/>
        <w:numPr>
          <w:ilvl w:val="0"/>
          <w:numId w:val="9"/>
        </w:numPr>
      </w:pPr>
      <w:r>
        <w:t>QAA best practice guidance</w:t>
      </w:r>
      <w:r w:rsidR="0097600D">
        <w:t xml:space="preserve">: </w:t>
      </w:r>
    </w:p>
    <w:p w14:paraId="19F0D7DF" w14:textId="48F76815" w:rsidR="00DC3478" w:rsidRDefault="0097600D" w:rsidP="00AD42B0">
      <w:pPr>
        <w:pStyle w:val="ListParagraph"/>
        <w:numPr>
          <w:ilvl w:val="1"/>
          <w:numId w:val="9"/>
        </w:numPr>
      </w:pPr>
      <w:hyperlink r:id="rId11" w:history="1">
        <w:r w:rsidRPr="0097600D">
          <w:rPr>
            <w:rStyle w:val="Hyperlink"/>
          </w:rPr>
          <w:t>Quality Code Advice and Guidance - Principle 2 - Engaging students as partners</w:t>
        </w:r>
      </w:hyperlink>
    </w:p>
    <w:p w14:paraId="605670C4" w14:textId="15DAE08E" w:rsidR="00AD42B0" w:rsidRDefault="00AD42B0" w:rsidP="00AD42B0">
      <w:pPr>
        <w:pStyle w:val="ListParagraph"/>
        <w:numPr>
          <w:ilvl w:val="1"/>
          <w:numId w:val="9"/>
        </w:numPr>
      </w:pPr>
      <w:hyperlink r:id="rId12" w:history="1">
        <w:r w:rsidRPr="00AD42B0">
          <w:rPr>
            <w:rStyle w:val="Hyperlink"/>
          </w:rPr>
          <w:t>Toolkit: Preparing for student-staff partnerships:</w:t>
        </w:r>
      </w:hyperlink>
    </w:p>
    <w:p w14:paraId="420D342E" w14:textId="77777777" w:rsidR="00AD42B0" w:rsidRDefault="00DC3478" w:rsidP="00F058D1">
      <w:pPr>
        <w:pStyle w:val="ListParagraph"/>
        <w:numPr>
          <w:ilvl w:val="0"/>
          <w:numId w:val="9"/>
        </w:numPr>
      </w:pPr>
      <w:proofErr w:type="spellStart"/>
      <w:r>
        <w:t>OfS</w:t>
      </w:r>
      <w:proofErr w:type="spellEnd"/>
      <w:r>
        <w:t xml:space="preserve"> best practice guidance</w:t>
      </w:r>
      <w:r w:rsidR="00215C1C">
        <w:t xml:space="preserve">: </w:t>
      </w:r>
    </w:p>
    <w:p w14:paraId="05C83EFD" w14:textId="578C7263" w:rsidR="00DC3478" w:rsidRDefault="00AF0C57" w:rsidP="00AD42B0">
      <w:pPr>
        <w:pStyle w:val="ListParagraph"/>
        <w:numPr>
          <w:ilvl w:val="1"/>
          <w:numId w:val="9"/>
        </w:numPr>
      </w:pPr>
      <w:hyperlink r:id="rId13" w:history="1">
        <w:r w:rsidRPr="00AF0C57">
          <w:rPr>
            <w:rStyle w:val="Hyperlink"/>
          </w:rPr>
          <w:t>Effective practice advice - Office for Students</w:t>
        </w:r>
      </w:hyperlink>
    </w:p>
    <w:p w14:paraId="2635A794" w14:textId="77777777" w:rsidR="00354873" w:rsidRDefault="00DC3478" w:rsidP="00F058D1">
      <w:pPr>
        <w:pStyle w:val="ListParagraph"/>
        <w:numPr>
          <w:ilvl w:val="0"/>
          <w:numId w:val="9"/>
        </w:numPr>
      </w:pPr>
      <w:proofErr w:type="spellStart"/>
      <w:r>
        <w:t>AdvanceHE</w:t>
      </w:r>
      <w:proofErr w:type="spellEnd"/>
      <w:r>
        <w:t xml:space="preserve"> resources</w:t>
      </w:r>
      <w:r w:rsidR="0024514B">
        <w:t>:</w:t>
      </w:r>
    </w:p>
    <w:p w14:paraId="515CD7A0" w14:textId="5E84C2E5" w:rsidR="00DC3478" w:rsidRPr="006949FF" w:rsidRDefault="008B1ED5" w:rsidP="00354873">
      <w:pPr>
        <w:pStyle w:val="ListParagraph"/>
        <w:numPr>
          <w:ilvl w:val="1"/>
          <w:numId w:val="9"/>
        </w:numPr>
      </w:pPr>
      <w:hyperlink r:id="rId14" w:history="1">
        <w:r w:rsidRPr="008B1ED5">
          <w:rPr>
            <w:rStyle w:val="Hyperlink"/>
          </w:rPr>
          <w:t>Framework for Student Engagement through Partnership - Advance HE Global</w:t>
        </w:r>
      </w:hyperlink>
    </w:p>
    <w:p w14:paraId="5E5787A5" w14:textId="6ECEC0FF" w:rsidR="0097231F" w:rsidRPr="00F058D1" w:rsidRDefault="0097231F" w:rsidP="72BA0D75">
      <w:pPr>
        <w:rPr>
          <w:rFonts w:ascii="Aptos" w:hAnsi="Aptos" w:cs="Arial"/>
          <w:sz w:val="22"/>
          <w:szCs w:val="22"/>
        </w:rPr>
      </w:pPr>
    </w:p>
    <w:sectPr w:rsidR="0097231F" w:rsidRPr="00F058D1">
      <w:headerReference w:type="default" r:id="rId15"/>
      <w:footerReference w:type="default" r:id="rId1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40EC6A" w14:textId="77777777" w:rsidR="004A6DE5" w:rsidRDefault="004A6DE5" w:rsidP="00301777">
      <w:pPr>
        <w:spacing w:after="0" w:line="240" w:lineRule="auto"/>
      </w:pPr>
      <w:r>
        <w:separator/>
      </w:r>
    </w:p>
  </w:endnote>
  <w:endnote w:type="continuationSeparator" w:id="0">
    <w:p w14:paraId="2F626C17" w14:textId="77777777" w:rsidR="004A6DE5" w:rsidRDefault="004A6DE5" w:rsidP="00301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5489796"/>
      <w:docPartObj>
        <w:docPartGallery w:val="Page Numbers (Bottom of Page)"/>
        <w:docPartUnique/>
      </w:docPartObj>
    </w:sdtPr>
    <w:sdtEndPr/>
    <w:sdtContent>
      <w:sdt>
        <w:sdtPr>
          <w:id w:val="1728636285"/>
          <w:docPartObj>
            <w:docPartGallery w:val="Page Numbers (Top of Page)"/>
            <w:docPartUnique/>
          </w:docPartObj>
        </w:sdtPr>
        <w:sdtEndPr/>
        <w:sdtContent>
          <w:p w14:paraId="7C1CBF56" w14:textId="772B5C66" w:rsidR="00301777" w:rsidRDefault="00301777">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6A6A3B7F" w14:textId="7FB034FC" w:rsidR="00D77760" w:rsidRDefault="524C62D7" w:rsidP="00D77760">
    <w:pPr>
      <w:pStyle w:val="paragraph"/>
      <w:spacing w:before="0" w:beforeAutospacing="0" w:after="0" w:afterAutospacing="0"/>
      <w:ind w:left="855" w:hanging="855"/>
      <w:textAlignment w:val="baseline"/>
      <w:rPr>
        <w:rFonts w:ascii="Segoe UI" w:hAnsi="Segoe UI" w:cs="Segoe UI"/>
        <w:color w:val="000000"/>
        <w:sz w:val="18"/>
        <w:szCs w:val="18"/>
      </w:rPr>
    </w:pPr>
    <w:r w:rsidRPr="524C62D7">
      <w:rPr>
        <w:rStyle w:val="normaltextrun"/>
        <w:rFonts w:ascii="Arial" w:hAnsi="Arial" w:cs="Arial"/>
        <w:color w:val="000000" w:themeColor="text1"/>
        <w:sz w:val="20"/>
        <w:szCs w:val="20"/>
      </w:rPr>
      <w:t>Author: </w:t>
    </w:r>
    <w:r w:rsidRPr="524C62D7">
      <w:rPr>
        <w:rStyle w:val="eop"/>
        <w:rFonts w:ascii="Arial" w:hAnsi="Arial" w:cs="Arial"/>
        <w:color w:val="000000" w:themeColor="text1"/>
        <w:sz w:val="20"/>
        <w:szCs w:val="20"/>
      </w:rPr>
      <w:t>Student Life</w:t>
    </w:r>
  </w:p>
  <w:p w14:paraId="087976BE" w14:textId="25ED9BD6" w:rsidR="00D77760" w:rsidRDefault="00D77760" w:rsidP="00D77760">
    <w:pPr>
      <w:pStyle w:val="paragraph"/>
      <w:spacing w:before="0" w:beforeAutospacing="0" w:after="0" w:afterAutospacing="0"/>
      <w:ind w:left="855" w:hanging="855"/>
      <w:textAlignment w:val="baseline"/>
      <w:rPr>
        <w:rFonts w:ascii="Segoe UI" w:hAnsi="Segoe UI" w:cs="Segoe UI"/>
        <w:color w:val="000000"/>
        <w:sz w:val="18"/>
        <w:szCs w:val="18"/>
      </w:rPr>
    </w:pPr>
    <w:r w:rsidRPr="524C62D7">
      <w:rPr>
        <w:rStyle w:val="normaltextrun"/>
        <w:rFonts w:ascii="Arial" w:hAnsi="Arial" w:cs="Arial"/>
        <w:color w:val="000000" w:themeColor="text1"/>
        <w:sz w:val="20"/>
        <w:szCs w:val="20"/>
      </w:rPr>
      <w:t>Applies </w:t>
    </w:r>
    <w:proofErr w:type="gramStart"/>
    <w:r w:rsidRPr="524C62D7">
      <w:rPr>
        <w:rStyle w:val="normaltextrun"/>
        <w:rFonts w:ascii="Arial" w:hAnsi="Arial" w:cs="Arial"/>
        <w:color w:val="000000" w:themeColor="text1"/>
        <w:sz w:val="20"/>
        <w:szCs w:val="20"/>
      </w:rPr>
      <w:t>to:</w:t>
    </w:r>
    <w:proofErr w:type="gramEnd"/>
    <w:r w:rsidRPr="524C62D7">
      <w:rPr>
        <w:rStyle w:val="normaltextrun"/>
        <w:rFonts w:ascii="Arial" w:hAnsi="Arial" w:cs="Arial"/>
        <w:color w:val="000000" w:themeColor="text1"/>
        <w:sz w:val="20"/>
        <w:szCs w:val="20"/>
      </w:rPr>
      <w:t> 202</w:t>
    </w:r>
    <w:r w:rsidR="524C62D7" w:rsidRPr="524C62D7">
      <w:rPr>
        <w:rStyle w:val="normaltextrun"/>
        <w:rFonts w:ascii="Arial" w:hAnsi="Arial" w:cs="Arial"/>
        <w:color w:val="000000" w:themeColor="text1"/>
        <w:sz w:val="20"/>
        <w:szCs w:val="20"/>
      </w:rPr>
      <w:t>6/27</w:t>
    </w:r>
    <w:r w:rsidRPr="524C62D7">
      <w:rPr>
        <w:rStyle w:val="eop"/>
        <w:rFonts w:ascii="Arial" w:hAnsi="Arial" w:cs="Arial"/>
        <w:color w:val="000000" w:themeColor="text1"/>
        <w:sz w:val="20"/>
        <w:szCs w:val="20"/>
      </w:rPr>
      <w:t> </w:t>
    </w:r>
  </w:p>
  <w:p w14:paraId="36CD1750" w14:textId="77777777" w:rsidR="00D77760" w:rsidRDefault="00D77760" w:rsidP="00D77760">
    <w:pPr>
      <w:pStyle w:val="paragraph"/>
      <w:spacing w:before="0" w:beforeAutospacing="0" w:after="0" w:afterAutospacing="0"/>
      <w:ind w:left="855" w:hanging="855"/>
      <w:textAlignment w:val="baseline"/>
      <w:rPr>
        <w:rFonts w:ascii="Segoe UI" w:hAnsi="Segoe UI" w:cs="Segoe UI"/>
        <w:color w:val="000000"/>
        <w:sz w:val="18"/>
        <w:szCs w:val="18"/>
      </w:rPr>
    </w:pPr>
    <w:r>
      <w:rPr>
        <w:rStyle w:val="normaltextrun"/>
        <w:rFonts w:ascii="Arial" w:hAnsi="Arial" w:cs="Arial"/>
        <w:color w:val="000000"/>
        <w:sz w:val="20"/>
        <w:szCs w:val="20"/>
      </w:rPr>
      <w:t>Approved by Senate: September 2020</w:t>
    </w:r>
    <w:r>
      <w:rPr>
        <w:rStyle w:val="eop"/>
        <w:rFonts w:ascii="Arial" w:hAnsi="Arial" w:cs="Arial"/>
        <w:color w:val="000000"/>
        <w:sz w:val="20"/>
        <w:szCs w:val="20"/>
      </w:rPr>
      <w:t> </w:t>
    </w:r>
  </w:p>
  <w:p w14:paraId="75042C0E" w14:textId="7CCA3E01" w:rsidR="00D77760" w:rsidRDefault="00D77760" w:rsidP="00D77760">
    <w:pPr>
      <w:pStyle w:val="paragraph"/>
      <w:spacing w:before="0" w:beforeAutospacing="0" w:after="0" w:afterAutospacing="0"/>
      <w:ind w:left="855" w:hanging="855"/>
      <w:textAlignment w:val="baseline"/>
      <w:rPr>
        <w:rFonts w:ascii="Segoe UI" w:hAnsi="Segoe UI" w:cs="Segoe UI"/>
        <w:color w:val="000000"/>
        <w:sz w:val="18"/>
        <w:szCs w:val="18"/>
      </w:rPr>
    </w:pPr>
    <w:r w:rsidRPr="524C62D7">
      <w:rPr>
        <w:rStyle w:val="normaltextrun"/>
        <w:rFonts w:ascii="Arial" w:hAnsi="Arial" w:cs="Arial"/>
        <w:color w:val="000000" w:themeColor="text1"/>
        <w:sz w:val="20"/>
        <w:szCs w:val="20"/>
      </w:rPr>
      <w:t xml:space="preserve">Last Revised: September </w:t>
    </w:r>
    <w:r w:rsidR="524C62D7" w:rsidRPr="524C62D7">
      <w:rPr>
        <w:rStyle w:val="eop"/>
        <w:rFonts w:ascii="Arial" w:hAnsi="Arial" w:cs="Arial"/>
        <w:color w:val="000000" w:themeColor="text1"/>
        <w:sz w:val="20"/>
        <w:szCs w:val="20"/>
      </w:rPr>
      <w:t>2026</w:t>
    </w:r>
  </w:p>
  <w:p w14:paraId="3C1B06AE" w14:textId="6FF2BEDA" w:rsidR="00D77760" w:rsidRDefault="00D77760" w:rsidP="00D77760">
    <w:pPr>
      <w:pStyle w:val="paragraph"/>
      <w:spacing w:before="0" w:beforeAutospacing="0" w:after="0" w:afterAutospacing="0"/>
      <w:ind w:left="855" w:hanging="855"/>
      <w:textAlignment w:val="baseline"/>
      <w:rPr>
        <w:rFonts w:ascii="Segoe UI" w:hAnsi="Segoe UI" w:cs="Segoe UI"/>
        <w:color w:val="000000"/>
        <w:sz w:val="18"/>
        <w:szCs w:val="18"/>
      </w:rPr>
    </w:pPr>
    <w:r w:rsidRPr="524C62D7">
      <w:rPr>
        <w:rStyle w:val="normaltextrun"/>
        <w:rFonts w:ascii="Arial" w:hAnsi="Arial" w:cs="Arial"/>
        <w:color w:val="000000" w:themeColor="text1"/>
        <w:sz w:val="20"/>
        <w:szCs w:val="20"/>
      </w:rPr>
      <w:t xml:space="preserve">Next review: September </w:t>
    </w:r>
    <w:r w:rsidR="524C62D7" w:rsidRPr="524C62D7">
      <w:rPr>
        <w:rStyle w:val="eop"/>
        <w:rFonts w:ascii="Arial" w:hAnsi="Arial" w:cs="Arial"/>
        <w:color w:val="000000" w:themeColor="text1"/>
        <w:sz w:val="20"/>
        <w:szCs w:val="20"/>
      </w:rPr>
      <w:t>2027</w:t>
    </w:r>
  </w:p>
  <w:p w14:paraId="73DC02C5" w14:textId="77777777" w:rsidR="00D77760" w:rsidRPr="00301777" w:rsidRDefault="00D77760" w:rsidP="00D77760">
    <w:pPr>
      <w:pStyle w:val="paragraph"/>
      <w:spacing w:before="0" w:beforeAutospacing="0" w:after="0" w:afterAutospacing="0"/>
      <w:ind w:left="855" w:hanging="855"/>
      <w:jc w:val="both"/>
      <w:textAlignment w:val="baseline"/>
      <w:rPr>
        <w:rFonts w:ascii="Segoe UI" w:hAnsi="Segoe UI" w:cs="Segoe UI"/>
        <w:color w:val="000000"/>
        <w:sz w:val="18"/>
        <w:szCs w:val="18"/>
      </w:rPr>
    </w:pPr>
    <w:r>
      <w:rPr>
        <w:rStyle w:val="eop"/>
        <w:rFonts w:ascii="Arial" w:hAnsi="Arial" w:cs="Arial"/>
        <w:color w:val="000000"/>
        <w:sz w:val="22"/>
        <w:szCs w:val="22"/>
      </w:rPr>
      <w:t> </w:t>
    </w:r>
  </w:p>
  <w:p w14:paraId="0A1FF6C9" w14:textId="77777777" w:rsidR="00301777" w:rsidRDefault="00301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1C949" w14:textId="77777777" w:rsidR="004A6DE5" w:rsidRDefault="004A6DE5" w:rsidP="00301777">
      <w:pPr>
        <w:spacing w:after="0" w:line="240" w:lineRule="auto"/>
      </w:pPr>
      <w:r>
        <w:separator/>
      </w:r>
    </w:p>
  </w:footnote>
  <w:footnote w:type="continuationSeparator" w:id="0">
    <w:p w14:paraId="1F7A1FF1" w14:textId="77777777" w:rsidR="004A6DE5" w:rsidRDefault="004A6DE5" w:rsidP="00301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33769" w14:textId="2CBCD9F8" w:rsidR="00301777" w:rsidRDefault="00301777">
    <w:pPr>
      <w:pStyle w:val="Header"/>
    </w:pPr>
  </w:p>
  <w:p w14:paraId="618C8A83" w14:textId="77777777" w:rsidR="00301777" w:rsidRDefault="00301777" w:rsidP="00301777">
    <w:pPr>
      <w:pStyle w:val="paragraph"/>
      <w:spacing w:before="0" w:beforeAutospacing="0" w:after="0" w:afterAutospacing="0"/>
      <w:ind w:left="855" w:hanging="855"/>
      <w:jc w:val="right"/>
      <w:textAlignment w:val="baseline"/>
      <w:rPr>
        <w:rFonts w:ascii="Segoe UI" w:hAnsi="Segoe UI" w:cs="Segoe UI"/>
        <w:color w:val="000000"/>
        <w:sz w:val="18"/>
        <w:szCs w:val="18"/>
      </w:rPr>
    </w:pPr>
    <w:r>
      <w:rPr>
        <w:rStyle w:val="wacimagecontainer"/>
        <w:rFonts w:ascii="Segoe UI" w:hAnsi="Segoe UI" w:cs="Segoe UI"/>
        <w:noProof/>
        <w:color w:val="000000"/>
        <w:sz w:val="18"/>
        <w:szCs w:val="18"/>
      </w:rPr>
      <w:drawing>
        <wp:inline distT="0" distB="0" distL="0" distR="0" wp14:anchorId="6EE8E8D6" wp14:editId="48AFE7F1">
          <wp:extent cx="5721985" cy="842010"/>
          <wp:effectExtent l="0" t="0" r="0" b="0"/>
          <wp:docPr id="1" name="Picture 1" descr="A blue strip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stripe on a white backgroun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1985" cy="842010"/>
                  </a:xfrm>
                  <a:prstGeom prst="rect">
                    <a:avLst/>
                  </a:prstGeom>
                  <a:noFill/>
                  <a:ln>
                    <a:noFill/>
                  </a:ln>
                </pic:spPr>
              </pic:pic>
            </a:graphicData>
          </a:graphic>
        </wp:inline>
      </w:drawing>
    </w:r>
    <w:r>
      <w:rPr>
        <w:rStyle w:val="eop"/>
        <w:rFonts w:ascii="Arial" w:hAnsi="Arial" w:cs="Arial"/>
        <w:color w:val="000000"/>
        <w:sz w:val="22"/>
        <w:szCs w:val="22"/>
      </w:rPr>
      <w: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63DFF"/>
    <w:multiLevelType w:val="hybridMultilevel"/>
    <w:tmpl w:val="425648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425BBD"/>
    <w:multiLevelType w:val="multilevel"/>
    <w:tmpl w:val="3EEC5D22"/>
    <w:lvl w:ilvl="0">
      <w:start w:val="1"/>
      <w:numFmt w:val="decimal"/>
      <w:pStyle w:val="Heading1"/>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72A254D"/>
    <w:multiLevelType w:val="hybridMultilevel"/>
    <w:tmpl w:val="4ADA1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E545E86"/>
    <w:multiLevelType w:val="hybridMultilevel"/>
    <w:tmpl w:val="16A868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11E684C"/>
    <w:multiLevelType w:val="hybridMultilevel"/>
    <w:tmpl w:val="9D928318"/>
    <w:lvl w:ilvl="0" w:tplc="FFFFFFFF">
      <w:start w:val="1"/>
      <w:numFmt w:val="lowerLetter"/>
      <w:lvlText w:val="%1)"/>
      <w:lvlJc w:val="left"/>
      <w:pPr>
        <w:ind w:left="720" w:hanging="360"/>
      </w:pPr>
      <w:rPr>
        <w:rFonts w:hint="default"/>
      </w:rPr>
    </w:lvl>
    <w:lvl w:ilvl="1" w:tplc="08090001">
      <w:start w:val="1"/>
      <w:numFmt w:val="bullet"/>
      <w:lvlText w:val=""/>
      <w:lvlJc w:val="left"/>
      <w:pPr>
        <w:ind w:left="720" w:hanging="360"/>
      </w:pPr>
      <w:rPr>
        <w:rFonts w:ascii="Symbol" w:hAnsi="Symbol" w:hint="default"/>
      </w:rPr>
    </w:lvl>
    <w:lvl w:ilvl="2" w:tplc="08090001">
      <w:start w:val="1"/>
      <w:numFmt w:val="bullet"/>
      <w:lvlText w:val=""/>
      <w:lvlJc w:val="left"/>
      <w:pPr>
        <w:ind w:left="72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2807D2B"/>
    <w:multiLevelType w:val="hybridMultilevel"/>
    <w:tmpl w:val="53B6BCD8"/>
    <w:lvl w:ilvl="0" w:tplc="7C881028">
      <w:start w:val="1"/>
      <w:numFmt w:val="decimal"/>
      <w:pStyle w:val="NoSpacing"/>
      <w:lvlText w:val="1.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6C86ED6"/>
    <w:multiLevelType w:val="hybridMultilevel"/>
    <w:tmpl w:val="CB9E1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C842EB0"/>
    <w:multiLevelType w:val="hybridMultilevel"/>
    <w:tmpl w:val="8084C308"/>
    <w:lvl w:ilvl="0" w:tplc="6F58DF16">
      <w:start w:val="1"/>
      <w:numFmt w:val="decimal"/>
      <w:lvlText w:val="1.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E112F8E"/>
    <w:multiLevelType w:val="hybridMultilevel"/>
    <w:tmpl w:val="FE2C980A"/>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56169806">
    <w:abstractNumId w:val="1"/>
  </w:num>
  <w:num w:numId="2" w16cid:durableId="479930425">
    <w:abstractNumId w:val="5"/>
  </w:num>
  <w:num w:numId="3" w16cid:durableId="33232833">
    <w:abstractNumId w:val="7"/>
  </w:num>
  <w:num w:numId="4" w16cid:durableId="988872853">
    <w:abstractNumId w:val="0"/>
  </w:num>
  <w:num w:numId="5" w16cid:durableId="995960111">
    <w:abstractNumId w:val="2"/>
  </w:num>
  <w:num w:numId="6" w16cid:durableId="2053267964">
    <w:abstractNumId w:val="6"/>
  </w:num>
  <w:num w:numId="7" w16cid:durableId="97336633">
    <w:abstractNumId w:val="8"/>
  </w:num>
  <w:num w:numId="8" w16cid:durableId="1991977028">
    <w:abstractNumId w:val="4"/>
  </w:num>
  <w:num w:numId="9" w16cid:durableId="11297375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8FCA224"/>
    <w:rsid w:val="00002206"/>
    <w:rsid w:val="00003156"/>
    <w:rsid w:val="00005695"/>
    <w:rsid w:val="00012B3E"/>
    <w:rsid w:val="00012BB6"/>
    <w:rsid w:val="00013C69"/>
    <w:rsid w:val="0002139A"/>
    <w:rsid w:val="00024DD5"/>
    <w:rsid w:val="000264A6"/>
    <w:rsid w:val="00030976"/>
    <w:rsid w:val="00031FE3"/>
    <w:rsid w:val="00032565"/>
    <w:rsid w:val="0003484E"/>
    <w:rsid w:val="00045180"/>
    <w:rsid w:val="0004575F"/>
    <w:rsid w:val="000466BE"/>
    <w:rsid w:val="00051817"/>
    <w:rsid w:val="0005519C"/>
    <w:rsid w:val="00060371"/>
    <w:rsid w:val="00062E09"/>
    <w:rsid w:val="00065A61"/>
    <w:rsid w:val="000668A5"/>
    <w:rsid w:val="00070D46"/>
    <w:rsid w:val="00071D80"/>
    <w:rsid w:val="00076D59"/>
    <w:rsid w:val="00077357"/>
    <w:rsid w:val="000811A7"/>
    <w:rsid w:val="00081468"/>
    <w:rsid w:val="000827B3"/>
    <w:rsid w:val="00083885"/>
    <w:rsid w:val="00087FD0"/>
    <w:rsid w:val="00096640"/>
    <w:rsid w:val="0009666A"/>
    <w:rsid w:val="00096E42"/>
    <w:rsid w:val="000A14BE"/>
    <w:rsid w:val="000A31FF"/>
    <w:rsid w:val="000A5426"/>
    <w:rsid w:val="000A74FE"/>
    <w:rsid w:val="000B0A1D"/>
    <w:rsid w:val="000B0F8D"/>
    <w:rsid w:val="000B344D"/>
    <w:rsid w:val="000C404C"/>
    <w:rsid w:val="000D11D0"/>
    <w:rsid w:val="000D588D"/>
    <w:rsid w:val="000E1670"/>
    <w:rsid w:val="000E3947"/>
    <w:rsid w:val="000E5D4D"/>
    <w:rsid w:val="000E5FE4"/>
    <w:rsid w:val="000E6214"/>
    <w:rsid w:val="000E7C25"/>
    <w:rsid w:val="000F1D83"/>
    <w:rsid w:val="000F7AB1"/>
    <w:rsid w:val="00103755"/>
    <w:rsid w:val="0010513D"/>
    <w:rsid w:val="00110F4F"/>
    <w:rsid w:val="0011397E"/>
    <w:rsid w:val="001170E7"/>
    <w:rsid w:val="00122996"/>
    <w:rsid w:val="00125A37"/>
    <w:rsid w:val="00125AE2"/>
    <w:rsid w:val="00126CF4"/>
    <w:rsid w:val="0012755B"/>
    <w:rsid w:val="00127B2B"/>
    <w:rsid w:val="00132B08"/>
    <w:rsid w:val="001363EF"/>
    <w:rsid w:val="001418AE"/>
    <w:rsid w:val="00142302"/>
    <w:rsid w:val="00144808"/>
    <w:rsid w:val="00150B0C"/>
    <w:rsid w:val="00150EEE"/>
    <w:rsid w:val="001531D2"/>
    <w:rsid w:val="00153758"/>
    <w:rsid w:val="00157AFB"/>
    <w:rsid w:val="00166AD6"/>
    <w:rsid w:val="001679DC"/>
    <w:rsid w:val="00176E14"/>
    <w:rsid w:val="001838B5"/>
    <w:rsid w:val="001870A5"/>
    <w:rsid w:val="00193420"/>
    <w:rsid w:val="001939C5"/>
    <w:rsid w:val="00195660"/>
    <w:rsid w:val="00195EBD"/>
    <w:rsid w:val="001A039A"/>
    <w:rsid w:val="001A19B4"/>
    <w:rsid w:val="001A1C77"/>
    <w:rsid w:val="001B661B"/>
    <w:rsid w:val="001B71F7"/>
    <w:rsid w:val="001C3FCD"/>
    <w:rsid w:val="001C4228"/>
    <w:rsid w:val="001D0C30"/>
    <w:rsid w:val="001D20C4"/>
    <w:rsid w:val="001D43CC"/>
    <w:rsid w:val="001D5344"/>
    <w:rsid w:val="001D6D43"/>
    <w:rsid w:val="001D6DAB"/>
    <w:rsid w:val="001E0FEE"/>
    <w:rsid w:val="001E1788"/>
    <w:rsid w:val="001E28A5"/>
    <w:rsid w:val="001E3134"/>
    <w:rsid w:val="001E3F7A"/>
    <w:rsid w:val="001E4CC9"/>
    <w:rsid w:val="001E4E38"/>
    <w:rsid w:val="001F2421"/>
    <w:rsid w:val="001F2FFB"/>
    <w:rsid w:val="001F4117"/>
    <w:rsid w:val="002013CF"/>
    <w:rsid w:val="00205F53"/>
    <w:rsid w:val="00206416"/>
    <w:rsid w:val="0021031B"/>
    <w:rsid w:val="00210F4C"/>
    <w:rsid w:val="0021413F"/>
    <w:rsid w:val="00215C1C"/>
    <w:rsid w:val="0022306F"/>
    <w:rsid w:val="002254FC"/>
    <w:rsid w:val="00232EDF"/>
    <w:rsid w:val="002337FB"/>
    <w:rsid w:val="00242F89"/>
    <w:rsid w:val="0024514B"/>
    <w:rsid w:val="0024565D"/>
    <w:rsid w:val="002670B6"/>
    <w:rsid w:val="00267CD8"/>
    <w:rsid w:val="00276D61"/>
    <w:rsid w:val="002819DF"/>
    <w:rsid w:val="00283301"/>
    <w:rsid w:val="0028458F"/>
    <w:rsid w:val="00284B80"/>
    <w:rsid w:val="00287CC7"/>
    <w:rsid w:val="00297698"/>
    <w:rsid w:val="00297BFA"/>
    <w:rsid w:val="002A30F9"/>
    <w:rsid w:val="002A5110"/>
    <w:rsid w:val="002A7B82"/>
    <w:rsid w:val="002B1DF5"/>
    <w:rsid w:val="002B2E13"/>
    <w:rsid w:val="002B3679"/>
    <w:rsid w:val="002B7382"/>
    <w:rsid w:val="002D39E7"/>
    <w:rsid w:val="002D3D14"/>
    <w:rsid w:val="002D3DAF"/>
    <w:rsid w:val="002D4E9F"/>
    <w:rsid w:val="002D6045"/>
    <w:rsid w:val="002F34B3"/>
    <w:rsid w:val="002F5292"/>
    <w:rsid w:val="002F77A1"/>
    <w:rsid w:val="00301777"/>
    <w:rsid w:val="003060FE"/>
    <w:rsid w:val="003064F7"/>
    <w:rsid w:val="0031081E"/>
    <w:rsid w:val="0032158D"/>
    <w:rsid w:val="00331C1E"/>
    <w:rsid w:val="00331FBC"/>
    <w:rsid w:val="003327D7"/>
    <w:rsid w:val="003401E7"/>
    <w:rsid w:val="00345B53"/>
    <w:rsid w:val="00347AFD"/>
    <w:rsid w:val="0035097C"/>
    <w:rsid w:val="00354873"/>
    <w:rsid w:val="00354C2F"/>
    <w:rsid w:val="00355E58"/>
    <w:rsid w:val="00356BC8"/>
    <w:rsid w:val="00362800"/>
    <w:rsid w:val="00363867"/>
    <w:rsid w:val="00370AE3"/>
    <w:rsid w:val="00372BEA"/>
    <w:rsid w:val="00373628"/>
    <w:rsid w:val="00380022"/>
    <w:rsid w:val="0038074A"/>
    <w:rsid w:val="00381475"/>
    <w:rsid w:val="00382362"/>
    <w:rsid w:val="00382EDF"/>
    <w:rsid w:val="00384D2B"/>
    <w:rsid w:val="003860D4"/>
    <w:rsid w:val="003867D1"/>
    <w:rsid w:val="003963C8"/>
    <w:rsid w:val="00396A13"/>
    <w:rsid w:val="00396F04"/>
    <w:rsid w:val="00397216"/>
    <w:rsid w:val="003A24E6"/>
    <w:rsid w:val="003A455D"/>
    <w:rsid w:val="003A49C8"/>
    <w:rsid w:val="003B1CD0"/>
    <w:rsid w:val="003B768A"/>
    <w:rsid w:val="003D1755"/>
    <w:rsid w:val="003D31A5"/>
    <w:rsid w:val="003D4724"/>
    <w:rsid w:val="003D5E78"/>
    <w:rsid w:val="003D7117"/>
    <w:rsid w:val="003E3EB3"/>
    <w:rsid w:val="003E40EC"/>
    <w:rsid w:val="003F5E3A"/>
    <w:rsid w:val="003F5E8A"/>
    <w:rsid w:val="00401C0B"/>
    <w:rsid w:val="00405FE2"/>
    <w:rsid w:val="00406C55"/>
    <w:rsid w:val="00422B47"/>
    <w:rsid w:val="0042324A"/>
    <w:rsid w:val="00430757"/>
    <w:rsid w:val="0043078E"/>
    <w:rsid w:val="00430F53"/>
    <w:rsid w:val="00431E9C"/>
    <w:rsid w:val="00434984"/>
    <w:rsid w:val="00437223"/>
    <w:rsid w:val="00441A8B"/>
    <w:rsid w:val="00443F9B"/>
    <w:rsid w:val="0045350F"/>
    <w:rsid w:val="004564C6"/>
    <w:rsid w:val="0045678C"/>
    <w:rsid w:val="00457997"/>
    <w:rsid w:val="00460880"/>
    <w:rsid w:val="004632B8"/>
    <w:rsid w:val="00463E83"/>
    <w:rsid w:val="00477DE9"/>
    <w:rsid w:val="00481079"/>
    <w:rsid w:val="0048315B"/>
    <w:rsid w:val="0048342E"/>
    <w:rsid w:val="00484982"/>
    <w:rsid w:val="00492A99"/>
    <w:rsid w:val="00493901"/>
    <w:rsid w:val="004962FD"/>
    <w:rsid w:val="004A2252"/>
    <w:rsid w:val="004A448F"/>
    <w:rsid w:val="004A5E62"/>
    <w:rsid w:val="004A667E"/>
    <w:rsid w:val="004A6DE5"/>
    <w:rsid w:val="004A775E"/>
    <w:rsid w:val="004B614A"/>
    <w:rsid w:val="004C182B"/>
    <w:rsid w:val="004D1C96"/>
    <w:rsid w:val="004D7F4C"/>
    <w:rsid w:val="004F26A0"/>
    <w:rsid w:val="004F7A5B"/>
    <w:rsid w:val="00500DC2"/>
    <w:rsid w:val="00506B6D"/>
    <w:rsid w:val="00510B50"/>
    <w:rsid w:val="0051659E"/>
    <w:rsid w:val="00517214"/>
    <w:rsid w:val="00526DF6"/>
    <w:rsid w:val="0053116A"/>
    <w:rsid w:val="00536ABE"/>
    <w:rsid w:val="0055312C"/>
    <w:rsid w:val="00557646"/>
    <w:rsid w:val="005609A9"/>
    <w:rsid w:val="00560D76"/>
    <w:rsid w:val="00565857"/>
    <w:rsid w:val="005706FA"/>
    <w:rsid w:val="005839AE"/>
    <w:rsid w:val="00584C8B"/>
    <w:rsid w:val="00590505"/>
    <w:rsid w:val="005945AD"/>
    <w:rsid w:val="00596D0D"/>
    <w:rsid w:val="00597C45"/>
    <w:rsid w:val="005A18F7"/>
    <w:rsid w:val="005A25AC"/>
    <w:rsid w:val="005A6341"/>
    <w:rsid w:val="005A6AC5"/>
    <w:rsid w:val="005A7C33"/>
    <w:rsid w:val="005B3BE9"/>
    <w:rsid w:val="005B50CE"/>
    <w:rsid w:val="005C23A3"/>
    <w:rsid w:val="005C2EA8"/>
    <w:rsid w:val="005C526F"/>
    <w:rsid w:val="005C52C6"/>
    <w:rsid w:val="005C6C47"/>
    <w:rsid w:val="005D0579"/>
    <w:rsid w:val="005D0ABE"/>
    <w:rsid w:val="005D12CB"/>
    <w:rsid w:val="005D740B"/>
    <w:rsid w:val="005E4C22"/>
    <w:rsid w:val="005E4F7A"/>
    <w:rsid w:val="005F77A2"/>
    <w:rsid w:val="005F7997"/>
    <w:rsid w:val="0060314E"/>
    <w:rsid w:val="0060342B"/>
    <w:rsid w:val="00603DFD"/>
    <w:rsid w:val="00605278"/>
    <w:rsid w:val="00607639"/>
    <w:rsid w:val="006108B1"/>
    <w:rsid w:val="00626A93"/>
    <w:rsid w:val="006273F7"/>
    <w:rsid w:val="00627A27"/>
    <w:rsid w:val="006318B0"/>
    <w:rsid w:val="00632C54"/>
    <w:rsid w:val="00635D30"/>
    <w:rsid w:val="00640921"/>
    <w:rsid w:val="00643806"/>
    <w:rsid w:val="00644B4F"/>
    <w:rsid w:val="00644F71"/>
    <w:rsid w:val="00645D4A"/>
    <w:rsid w:val="00646D40"/>
    <w:rsid w:val="006470F1"/>
    <w:rsid w:val="006529F8"/>
    <w:rsid w:val="00652B79"/>
    <w:rsid w:val="00652C66"/>
    <w:rsid w:val="00653944"/>
    <w:rsid w:val="00654BAD"/>
    <w:rsid w:val="00662CB1"/>
    <w:rsid w:val="00663BFA"/>
    <w:rsid w:val="00674F20"/>
    <w:rsid w:val="006759F8"/>
    <w:rsid w:val="00687697"/>
    <w:rsid w:val="006922AE"/>
    <w:rsid w:val="006949FF"/>
    <w:rsid w:val="006A0C20"/>
    <w:rsid w:val="006A0D47"/>
    <w:rsid w:val="006A4111"/>
    <w:rsid w:val="006B7D07"/>
    <w:rsid w:val="006C07F0"/>
    <w:rsid w:val="006C380B"/>
    <w:rsid w:val="006C720B"/>
    <w:rsid w:val="006E0F72"/>
    <w:rsid w:val="006E11E9"/>
    <w:rsid w:val="006E4CB0"/>
    <w:rsid w:val="006E78F9"/>
    <w:rsid w:val="006F069F"/>
    <w:rsid w:val="006F3217"/>
    <w:rsid w:val="006F5675"/>
    <w:rsid w:val="006F7C11"/>
    <w:rsid w:val="00703F77"/>
    <w:rsid w:val="00706B5F"/>
    <w:rsid w:val="00713F68"/>
    <w:rsid w:val="00714A2B"/>
    <w:rsid w:val="007157E6"/>
    <w:rsid w:val="00716098"/>
    <w:rsid w:val="00716EEE"/>
    <w:rsid w:val="0072135E"/>
    <w:rsid w:val="00723880"/>
    <w:rsid w:val="007257B5"/>
    <w:rsid w:val="00732814"/>
    <w:rsid w:val="007350C5"/>
    <w:rsid w:val="00735322"/>
    <w:rsid w:val="007410DD"/>
    <w:rsid w:val="00742315"/>
    <w:rsid w:val="007424C6"/>
    <w:rsid w:val="00751A70"/>
    <w:rsid w:val="007524A7"/>
    <w:rsid w:val="007530D0"/>
    <w:rsid w:val="00754F04"/>
    <w:rsid w:val="007553CB"/>
    <w:rsid w:val="007673BD"/>
    <w:rsid w:val="007717A2"/>
    <w:rsid w:val="007742D6"/>
    <w:rsid w:val="007833F9"/>
    <w:rsid w:val="007877EA"/>
    <w:rsid w:val="007A13CE"/>
    <w:rsid w:val="007A1EB5"/>
    <w:rsid w:val="007A213D"/>
    <w:rsid w:val="007A4F41"/>
    <w:rsid w:val="007A55D7"/>
    <w:rsid w:val="007C2A73"/>
    <w:rsid w:val="007C7A65"/>
    <w:rsid w:val="007D0FA8"/>
    <w:rsid w:val="007E1D19"/>
    <w:rsid w:val="007E61A1"/>
    <w:rsid w:val="007F501F"/>
    <w:rsid w:val="007F508C"/>
    <w:rsid w:val="007F7B2E"/>
    <w:rsid w:val="00800836"/>
    <w:rsid w:val="008012CA"/>
    <w:rsid w:val="00801355"/>
    <w:rsid w:val="00803677"/>
    <w:rsid w:val="008055EE"/>
    <w:rsid w:val="0080604A"/>
    <w:rsid w:val="00807FA6"/>
    <w:rsid w:val="00810507"/>
    <w:rsid w:val="00812401"/>
    <w:rsid w:val="008131FA"/>
    <w:rsid w:val="008156AC"/>
    <w:rsid w:val="00817891"/>
    <w:rsid w:val="00821FB1"/>
    <w:rsid w:val="008221FC"/>
    <w:rsid w:val="008226F7"/>
    <w:rsid w:val="00823057"/>
    <w:rsid w:val="008255A2"/>
    <w:rsid w:val="0083094A"/>
    <w:rsid w:val="00830A5B"/>
    <w:rsid w:val="008319B7"/>
    <w:rsid w:val="00836AE4"/>
    <w:rsid w:val="00836CB7"/>
    <w:rsid w:val="00837F69"/>
    <w:rsid w:val="00840FF3"/>
    <w:rsid w:val="00841D29"/>
    <w:rsid w:val="008434E1"/>
    <w:rsid w:val="008455A6"/>
    <w:rsid w:val="00847DF8"/>
    <w:rsid w:val="008532DE"/>
    <w:rsid w:val="00856923"/>
    <w:rsid w:val="00861219"/>
    <w:rsid w:val="00865E5E"/>
    <w:rsid w:val="00875B9C"/>
    <w:rsid w:val="00880853"/>
    <w:rsid w:val="00882A86"/>
    <w:rsid w:val="00883DBD"/>
    <w:rsid w:val="00885517"/>
    <w:rsid w:val="00887462"/>
    <w:rsid w:val="00890E77"/>
    <w:rsid w:val="00891A63"/>
    <w:rsid w:val="008944F4"/>
    <w:rsid w:val="0089450E"/>
    <w:rsid w:val="008A1B98"/>
    <w:rsid w:val="008A20C2"/>
    <w:rsid w:val="008A23A1"/>
    <w:rsid w:val="008A32E1"/>
    <w:rsid w:val="008B1ED5"/>
    <w:rsid w:val="008C4B09"/>
    <w:rsid w:val="008C78B6"/>
    <w:rsid w:val="008D1635"/>
    <w:rsid w:val="008D1FF7"/>
    <w:rsid w:val="008D5309"/>
    <w:rsid w:val="008E0123"/>
    <w:rsid w:val="008E74C7"/>
    <w:rsid w:val="008E7B14"/>
    <w:rsid w:val="008F735B"/>
    <w:rsid w:val="00904CC1"/>
    <w:rsid w:val="00907669"/>
    <w:rsid w:val="00911788"/>
    <w:rsid w:val="00914732"/>
    <w:rsid w:val="00915FAA"/>
    <w:rsid w:val="0092243B"/>
    <w:rsid w:val="0092367A"/>
    <w:rsid w:val="00925DDF"/>
    <w:rsid w:val="0093199F"/>
    <w:rsid w:val="009370C6"/>
    <w:rsid w:val="00945340"/>
    <w:rsid w:val="00953673"/>
    <w:rsid w:val="00954117"/>
    <w:rsid w:val="0095474F"/>
    <w:rsid w:val="00954F9C"/>
    <w:rsid w:val="0096306E"/>
    <w:rsid w:val="00966D10"/>
    <w:rsid w:val="00967111"/>
    <w:rsid w:val="009722F5"/>
    <w:rsid w:val="0097231F"/>
    <w:rsid w:val="009744EF"/>
    <w:rsid w:val="009748DE"/>
    <w:rsid w:val="0097600D"/>
    <w:rsid w:val="00976418"/>
    <w:rsid w:val="00981921"/>
    <w:rsid w:val="00985C18"/>
    <w:rsid w:val="00990D29"/>
    <w:rsid w:val="009912EB"/>
    <w:rsid w:val="00991828"/>
    <w:rsid w:val="009918B7"/>
    <w:rsid w:val="0099270E"/>
    <w:rsid w:val="009A1DDD"/>
    <w:rsid w:val="009A21D2"/>
    <w:rsid w:val="009A2A29"/>
    <w:rsid w:val="009A429F"/>
    <w:rsid w:val="009A7708"/>
    <w:rsid w:val="009B188C"/>
    <w:rsid w:val="009B287D"/>
    <w:rsid w:val="009C0F44"/>
    <w:rsid w:val="009C18AF"/>
    <w:rsid w:val="009D0923"/>
    <w:rsid w:val="009D26FF"/>
    <w:rsid w:val="009D2F1A"/>
    <w:rsid w:val="009D5BA5"/>
    <w:rsid w:val="009D7F21"/>
    <w:rsid w:val="009F0060"/>
    <w:rsid w:val="009F0739"/>
    <w:rsid w:val="009F6E65"/>
    <w:rsid w:val="009F7BAB"/>
    <w:rsid w:val="00A00E3D"/>
    <w:rsid w:val="00A031ED"/>
    <w:rsid w:val="00A038FB"/>
    <w:rsid w:val="00A04327"/>
    <w:rsid w:val="00A07E40"/>
    <w:rsid w:val="00A13079"/>
    <w:rsid w:val="00A132D4"/>
    <w:rsid w:val="00A13CC1"/>
    <w:rsid w:val="00A25E10"/>
    <w:rsid w:val="00A303D2"/>
    <w:rsid w:val="00A3127E"/>
    <w:rsid w:val="00A31B28"/>
    <w:rsid w:val="00A320AA"/>
    <w:rsid w:val="00A3279E"/>
    <w:rsid w:val="00A350D6"/>
    <w:rsid w:val="00A4104A"/>
    <w:rsid w:val="00A47A11"/>
    <w:rsid w:val="00A5041E"/>
    <w:rsid w:val="00A5294C"/>
    <w:rsid w:val="00A6457C"/>
    <w:rsid w:val="00A659B7"/>
    <w:rsid w:val="00A67C32"/>
    <w:rsid w:val="00A70E15"/>
    <w:rsid w:val="00A71C5D"/>
    <w:rsid w:val="00A72862"/>
    <w:rsid w:val="00A737B5"/>
    <w:rsid w:val="00A74574"/>
    <w:rsid w:val="00A74ADD"/>
    <w:rsid w:val="00A82FBE"/>
    <w:rsid w:val="00A94B07"/>
    <w:rsid w:val="00AA2F55"/>
    <w:rsid w:val="00AB0567"/>
    <w:rsid w:val="00AB2C17"/>
    <w:rsid w:val="00AB3052"/>
    <w:rsid w:val="00AB4BE3"/>
    <w:rsid w:val="00AC1654"/>
    <w:rsid w:val="00AC2979"/>
    <w:rsid w:val="00AC54E2"/>
    <w:rsid w:val="00AD1689"/>
    <w:rsid w:val="00AD2A47"/>
    <w:rsid w:val="00AD42B0"/>
    <w:rsid w:val="00AD4D09"/>
    <w:rsid w:val="00AD7D34"/>
    <w:rsid w:val="00AF0C57"/>
    <w:rsid w:val="00AF7CE4"/>
    <w:rsid w:val="00B0275A"/>
    <w:rsid w:val="00B02C4C"/>
    <w:rsid w:val="00B035B8"/>
    <w:rsid w:val="00B14D4A"/>
    <w:rsid w:val="00B16406"/>
    <w:rsid w:val="00B1640A"/>
    <w:rsid w:val="00B24F76"/>
    <w:rsid w:val="00B3070D"/>
    <w:rsid w:val="00B30EA5"/>
    <w:rsid w:val="00B3288B"/>
    <w:rsid w:val="00B32ED1"/>
    <w:rsid w:val="00B33303"/>
    <w:rsid w:val="00B334C6"/>
    <w:rsid w:val="00B34268"/>
    <w:rsid w:val="00B34DD2"/>
    <w:rsid w:val="00B35775"/>
    <w:rsid w:val="00B35FA2"/>
    <w:rsid w:val="00B406D0"/>
    <w:rsid w:val="00B425D3"/>
    <w:rsid w:val="00B438A4"/>
    <w:rsid w:val="00B452F5"/>
    <w:rsid w:val="00B50646"/>
    <w:rsid w:val="00B55630"/>
    <w:rsid w:val="00B55FA3"/>
    <w:rsid w:val="00B60623"/>
    <w:rsid w:val="00B60A2A"/>
    <w:rsid w:val="00B620CA"/>
    <w:rsid w:val="00B63AF8"/>
    <w:rsid w:val="00B65D26"/>
    <w:rsid w:val="00B70EC7"/>
    <w:rsid w:val="00B72BF0"/>
    <w:rsid w:val="00B74AD0"/>
    <w:rsid w:val="00B80549"/>
    <w:rsid w:val="00B83041"/>
    <w:rsid w:val="00B83EBD"/>
    <w:rsid w:val="00B85BA1"/>
    <w:rsid w:val="00B86A78"/>
    <w:rsid w:val="00B94252"/>
    <w:rsid w:val="00B94D14"/>
    <w:rsid w:val="00BA123B"/>
    <w:rsid w:val="00BA5B98"/>
    <w:rsid w:val="00BA60FF"/>
    <w:rsid w:val="00BB1698"/>
    <w:rsid w:val="00BC359B"/>
    <w:rsid w:val="00BD0958"/>
    <w:rsid w:val="00BD0D45"/>
    <w:rsid w:val="00BD7230"/>
    <w:rsid w:val="00BE3C36"/>
    <w:rsid w:val="00BE469E"/>
    <w:rsid w:val="00BE7F1F"/>
    <w:rsid w:val="00C00724"/>
    <w:rsid w:val="00C014DD"/>
    <w:rsid w:val="00C13DEC"/>
    <w:rsid w:val="00C13F33"/>
    <w:rsid w:val="00C146CA"/>
    <w:rsid w:val="00C22B07"/>
    <w:rsid w:val="00C250E2"/>
    <w:rsid w:val="00C25B9E"/>
    <w:rsid w:val="00C31529"/>
    <w:rsid w:val="00C371BF"/>
    <w:rsid w:val="00C40163"/>
    <w:rsid w:val="00C40F8D"/>
    <w:rsid w:val="00C4683D"/>
    <w:rsid w:val="00C5097D"/>
    <w:rsid w:val="00C5323B"/>
    <w:rsid w:val="00C625C5"/>
    <w:rsid w:val="00C63714"/>
    <w:rsid w:val="00C6508A"/>
    <w:rsid w:val="00C658EB"/>
    <w:rsid w:val="00C70256"/>
    <w:rsid w:val="00C72AA5"/>
    <w:rsid w:val="00C765A0"/>
    <w:rsid w:val="00C77F3B"/>
    <w:rsid w:val="00C82527"/>
    <w:rsid w:val="00C851D2"/>
    <w:rsid w:val="00C8596B"/>
    <w:rsid w:val="00C85A44"/>
    <w:rsid w:val="00C861A7"/>
    <w:rsid w:val="00C8634B"/>
    <w:rsid w:val="00C86729"/>
    <w:rsid w:val="00C86B5F"/>
    <w:rsid w:val="00C877DC"/>
    <w:rsid w:val="00C90D4A"/>
    <w:rsid w:val="00C93692"/>
    <w:rsid w:val="00C967D4"/>
    <w:rsid w:val="00CA1A2F"/>
    <w:rsid w:val="00CA4B3F"/>
    <w:rsid w:val="00CA68FE"/>
    <w:rsid w:val="00CA78B7"/>
    <w:rsid w:val="00CB15DF"/>
    <w:rsid w:val="00CB1975"/>
    <w:rsid w:val="00CC204E"/>
    <w:rsid w:val="00CC2480"/>
    <w:rsid w:val="00CC5AED"/>
    <w:rsid w:val="00CC5E2A"/>
    <w:rsid w:val="00CC67FE"/>
    <w:rsid w:val="00CC7065"/>
    <w:rsid w:val="00CD0381"/>
    <w:rsid w:val="00CD10F2"/>
    <w:rsid w:val="00CD13EF"/>
    <w:rsid w:val="00CD5836"/>
    <w:rsid w:val="00CD7902"/>
    <w:rsid w:val="00CE73DB"/>
    <w:rsid w:val="00CF0789"/>
    <w:rsid w:val="00CF1D54"/>
    <w:rsid w:val="00CF6104"/>
    <w:rsid w:val="00CF6ED2"/>
    <w:rsid w:val="00D05B07"/>
    <w:rsid w:val="00D20107"/>
    <w:rsid w:val="00D20D73"/>
    <w:rsid w:val="00D215E6"/>
    <w:rsid w:val="00D27093"/>
    <w:rsid w:val="00D31DF5"/>
    <w:rsid w:val="00D351B5"/>
    <w:rsid w:val="00D361FD"/>
    <w:rsid w:val="00D37239"/>
    <w:rsid w:val="00D4070D"/>
    <w:rsid w:val="00D44A22"/>
    <w:rsid w:val="00D45E0F"/>
    <w:rsid w:val="00D466D5"/>
    <w:rsid w:val="00D5032D"/>
    <w:rsid w:val="00D51EE5"/>
    <w:rsid w:val="00D533CC"/>
    <w:rsid w:val="00D5467F"/>
    <w:rsid w:val="00D5485D"/>
    <w:rsid w:val="00D54B97"/>
    <w:rsid w:val="00D55749"/>
    <w:rsid w:val="00D655CD"/>
    <w:rsid w:val="00D6767E"/>
    <w:rsid w:val="00D73044"/>
    <w:rsid w:val="00D761CA"/>
    <w:rsid w:val="00D77760"/>
    <w:rsid w:val="00D82E70"/>
    <w:rsid w:val="00D83F83"/>
    <w:rsid w:val="00D93BD9"/>
    <w:rsid w:val="00D94130"/>
    <w:rsid w:val="00D96578"/>
    <w:rsid w:val="00DA0350"/>
    <w:rsid w:val="00DA4E51"/>
    <w:rsid w:val="00DB4D97"/>
    <w:rsid w:val="00DB6C15"/>
    <w:rsid w:val="00DC2D97"/>
    <w:rsid w:val="00DC3478"/>
    <w:rsid w:val="00DC3BD7"/>
    <w:rsid w:val="00DC64FF"/>
    <w:rsid w:val="00DC6D0F"/>
    <w:rsid w:val="00DD3F6E"/>
    <w:rsid w:val="00DD78F8"/>
    <w:rsid w:val="00DE4355"/>
    <w:rsid w:val="00DE5185"/>
    <w:rsid w:val="00DF1233"/>
    <w:rsid w:val="00DF49C8"/>
    <w:rsid w:val="00DF5420"/>
    <w:rsid w:val="00E00212"/>
    <w:rsid w:val="00E00CF7"/>
    <w:rsid w:val="00E01D9F"/>
    <w:rsid w:val="00E05B75"/>
    <w:rsid w:val="00E07529"/>
    <w:rsid w:val="00E104C5"/>
    <w:rsid w:val="00E12014"/>
    <w:rsid w:val="00E137CF"/>
    <w:rsid w:val="00E218F0"/>
    <w:rsid w:val="00E22401"/>
    <w:rsid w:val="00E238AF"/>
    <w:rsid w:val="00E24572"/>
    <w:rsid w:val="00E24D9F"/>
    <w:rsid w:val="00E31F8D"/>
    <w:rsid w:val="00E36EFD"/>
    <w:rsid w:val="00E432DF"/>
    <w:rsid w:val="00E463B2"/>
    <w:rsid w:val="00E47579"/>
    <w:rsid w:val="00E478CC"/>
    <w:rsid w:val="00E51351"/>
    <w:rsid w:val="00E52CB5"/>
    <w:rsid w:val="00E53283"/>
    <w:rsid w:val="00E5356D"/>
    <w:rsid w:val="00E53A76"/>
    <w:rsid w:val="00E54455"/>
    <w:rsid w:val="00E55EC9"/>
    <w:rsid w:val="00E633FA"/>
    <w:rsid w:val="00E64C70"/>
    <w:rsid w:val="00E65A11"/>
    <w:rsid w:val="00E675E4"/>
    <w:rsid w:val="00E677FD"/>
    <w:rsid w:val="00E7258E"/>
    <w:rsid w:val="00E72742"/>
    <w:rsid w:val="00E75B37"/>
    <w:rsid w:val="00E86075"/>
    <w:rsid w:val="00E912C0"/>
    <w:rsid w:val="00E92288"/>
    <w:rsid w:val="00E926D3"/>
    <w:rsid w:val="00E9478A"/>
    <w:rsid w:val="00E95282"/>
    <w:rsid w:val="00EA41FD"/>
    <w:rsid w:val="00EB101D"/>
    <w:rsid w:val="00EB1ECD"/>
    <w:rsid w:val="00EB3C0E"/>
    <w:rsid w:val="00ED1179"/>
    <w:rsid w:val="00ED568B"/>
    <w:rsid w:val="00ED7338"/>
    <w:rsid w:val="00EE0996"/>
    <w:rsid w:val="00EE0E17"/>
    <w:rsid w:val="00EE4115"/>
    <w:rsid w:val="00EF4208"/>
    <w:rsid w:val="00F0073C"/>
    <w:rsid w:val="00F0256E"/>
    <w:rsid w:val="00F038A3"/>
    <w:rsid w:val="00F04580"/>
    <w:rsid w:val="00F04587"/>
    <w:rsid w:val="00F04BFA"/>
    <w:rsid w:val="00F058A7"/>
    <w:rsid w:val="00F058D1"/>
    <w:rsid w:val="00F06749"/>
    <w:rsid w:val="00F1087F"/>
    <w:rsid w:val="00F2088C"/>
    <w:rsid w:val="00F21B74"/>
    <w:rsid w:val="00F21C63"/>
    <w:rsid w:val="00F27859"/>
    <w:rsid w:val="00F278BA"/>
    <w:rsid w:val="00F339F7"/>
    <w:rsid w:val="00F3699E"/>
    <w:rsid w:val="00F37E08"/>
    <w:rsid w:val="00F41822"/>
    <w:rsid w:val="00F42DAC"/>
    <w:rsid w:val="00F43051"/>
    <w:rsid w:val="00F43566"/>
    <w:rsid w:val="00F43C07"/>
    <w:rsid w:val="00F478A5"/>
    <w:rsid w:val="00F53C6A"/>
    <w:rsid w:val="00F54382"/>
    <w:rsid w:val="00F5551B"/>
    <w:rsid w:val="00F64341"/>
    <w:rsid w:val="00F65D67"/>
    <w:rsid w:val="00F67877"/>
    <w:rsid w:val="00F72EEF"/>
    <w:rsid w:val="00F76813"/>
    <w:rsid w:val="00F768E5"/>
    <w:rsid w:val="00F826FC"/>
    <w:rsid w:val="00F9178F"/>
    <w:rsid w:val="00F93623"/>
    <w:rsid w:val="00F955C1"/>
    <w:rsid w:val="00FA06D2"/>
    <w:rsid w:val="00FA36D5"/>
    <w:rsid w:val="00FA3BA4"/>
    <w:rsid w:val="00FB08C7"/>
    <w:rsid w:val="00FB284C"/>
    <w:rsid w:val="00FB48C3"/>
    <w:rsid w:val="00FB6B5A"/>
    <w:rsid w:val="00FB7A8E"/>
    <w:rsid w:val="00FC3857"/>
    <w:rsid w:val="00FD1B12"/>
    <w:rsid w:val="00FD5F6E"/>
    <w:rsid w:val="00FE1500"/>
    <w:rsid w:val="00FE49C5"/>
    <w:rsid w:val="00FF0E10"/>
    <w:rsid w:val="00FF1DEA"/>
    <w:rsid w:val="00FF2B4C"/>
    <w:rsid w:val="00FF3EA0"/>
    <w:rsid w:val="00FF764E"/>
    <w:rsid w:val="02D1DF8B"/>
    <w:rsid w:val="04158912"/>
    <w:rsid w:val="0429CA4B"/>
    <w:rsid w:val="050CCBB3"/>
    <w:rsid w:val="05B1C125"/>
    <w:rsid w:val="06F18EA1"/>
    <w:rsid w:val="07E155A1"/>
    <w:rsid w:val="0803353F"/>
    <w:rsid w:val="08AC143C"/>
    <w:rsid w:val="08FCA224"/>
    <w:rsid w:val="0BFAB72E"/>
    <w:rsid w:val="0E649B9E"/>
    <w:rsid w:val="10095717"/>
    <w:rsid w:val="100AA3BA"/>
    <w:rsid w:val="114447B3"/>
    <w:rsid w:val="12ECA188"/>
    <w:rsid w:val="13683596"/>
    <w:rsid w:val="13DFACF1"/>
    <w:rsid w:val="17335F9A"/>
    <w:rsid w:val="18F44EA2"/>
    <w:rsid w:val="1AF817B4"/>
    <w:rsid w:val="1B4B9BF8"/>
    <w:rsid w:val="1DCC97E6"/>
    <w:rsid w:val="1DE5BCA6"/>
    <w:rsid w:val="1E185D4A"/>
    <w:rsid w:val="1E71F6E4"/>
    <w:rsid w:val="1FDBBA6C"/>
    <w:rsid w:val="20884DD9"/>
    <w:rsid w:val="26911C39"/>
    <w:rsid w:val="26FA90AE"/>
    <w:rsid w:val="28A0CC5B"/>
    <w:rsid w:val="2C93AC91"/>
    <w:rsid w:val="2D069CC2"/>
    <w:rsid w:val="2D193EE3"/>
    <w:rsid w:val="2DDAD25C"/>
    <w:rsid w:val="3062C642"/>
    <w:rsid w:val="31465BA0"/>
    <w:rsid w:val="321940D7"/>
    <w:rsid w:val="32721C7E"/>
    <w:rsid w:val="331B04B4"/>
    <w:rsid w:val="359C3307"/>
    <w:rsid w:val="369ED7D4"/>
    <w:rsid w:val="37094511"/>
    <w:rsid w:val="371DE920"/>
    <w:rsid w:val="37473A6B"/>
    <w:rsid w:val="39A4B61C"/>
    <w:rsid w:val="3A198F7E"/>
    <w:rsid w:val="3A746DE3"/>
    <w:rsid w:val="3AFF8C55"/>
    <w:rsid w:val="3CEDE938"/>
    <w:rsid w:val="3E150516"/>
    <w:rsid w:val="401B2EA5"/>
    <w:rsid w:val="44A31206"/>
    <w:rsid w:val="452EBE40"/>
    <w:rsid w:val="47C9A780"/>
    <w:rsid w:val="4831176F"/>
    <w:rsid w:val="4927EA7F"/>
    <w:rsid w:val="492AB20B"/>
    <w:rsid w:val="49374A28"/>
    <w:rsid w:val="4B7D5BD0"/>
    <w:rsid w:val="4BB04216"/>
    <w:rsid w:val="4C37544E"/>
    <w:rsid w:val="4CE2FBD1"/>
    <w:rsid w:val="4CFFDFF8"/>
    <w:rsid w:val="4EB0C7F7"/>
    <w:rsid w:val="514B9919"/>
    <w:rsid w:val="517F5F20"/>
    <w:rsid w:val="51CEBAD9"/>
    <w:rsid w:val="520A8AEC"/>
    <w:rsid w:val="523FE12E"/>
    <w:rsid w:val="524C62D7"/>
    <w:rsid w:val="53CBE8C9"/>
    <w:rsid w:val="53F67ED6"/>
    <w:rsid w:val="543770D1"/>
    <w:rsid w:val="54C85E20"/>
    <w:rsid w:val="55F8BBEC"/>
    <w:rsid w:val="560C7178"/>
    <w:rsid w:val="572B0D9C"/>
    <w:rsid w:val="58EB1669"/>
    <w:rsid w:val="5E16F36D"/>
    <w:rsid w:val="5F2B2E3C"/>
    <w:rsid w:val="6052E148"/>
    <w:rsid w:val="613938AA"/>
    <w:rsid w:val="631E9CB9"/>
    <w:rsid w:val="6513D487"/>
    <w:rsid w:val="66741800"/>
    <w:rsid w:val="675F3DF3"/>
    <w:rsid w:val="67B5E691"/>
    <w:rsid w:val="67BA3BB5"/>
    <w:rsid w:val="69F71290"/>
    <w:rsid w:val="6A0000D0"/>
    <w:rsid w:val="6A0A3726"/>
    <w:rsid w:val="6A9B0ECA"/>
    <w:rsid w:val="6D090060"/>
    <w:rsid w:val="6F93795F"/>
    <w:rsid w:val="72BA0D75"/>
    <w:rsid w:val="74F9E246"/>
    <w:rsid w:val="75A246AA"/>
    <w:rsid w:val="75C5831A"/>
    <w:rsid w:val="7712A41D"/>
    <w:rsid w:val="77D6E57F"/>
    <w:rsid w:val="78C67DFC"/>
    <w:rsid w:val="78FEB825"/>
    <w:rsid w:val="7983EC41"/>
    <w:rsid w:val="7B67A773"/>
    <w:rsid w:val="7BCCFF1C"/>
    <w:rsid w:val="7BD76B4B"/>
    <w:rsid w:val="7BEB7353"/>
    <w:rsid w:val="7CBA2960"/>
    <w:rsid w:val="7EDF07A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E9F4DC"/>
  <w15:chartTrackingRefBased/>
  <w15:docId w15:val="{2CE091CE-41E0-418D-ACBA-5EF561BC2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6578"/>
    <w:pPr>
      <w:keepNext/>
      <w:keepLines/>
      <w:numPr>
        <w:numId w:val="1"/>
      </w:numPr>
      <w:spacing w:before="240" w:after="0"/>
      <w:outlineLvl w:val="0"/>
    </w:pPr>
    <w:rPr>
      <w:rFonts w:ascii="Arial" w:eastAsiaTheme="majorEastAsia" w:hAnsi="Arial" w:cstheme="majorBidi"/>
      <w:b/>
      <w:szCs w:val="32"/>
    </w:rPr>
  </w:style>
  <w:style w:type="paragraph" w:styleId="Heading2">
    <w:name w:val="heading 2"/>
    <w:basedOn w:val="Normal"/>
    <w:next w:val="Normal"/>
    <w:link w:val="Heading2Char"/>
    <w:autoRedefine/>
    <w:uiPriority w:val="9"/>
    <w:unhideWhenUsed/>
    <w:qFormat/>
    <w:rsid w:val="001B661B"/>
    <w:pPr>
      <w:keepNext/>
      <w:keepLines/>
      <w:spacing w:before="40" w:after="0"/>
      <w:outlineLvl w:val="1"/>
    </w:pPr>
    <w:rPr>
      <w:rFonts w:ascii="Arial" w:eastAsiaTheme="majorEastAsia" w:hAnsi="Arial" w:cstheme="majorBidi"/>
      <w:b/>
      <w:color w:val="000000" w:themeColor="text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17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1777"/>
  </w:style>
  <w:style w:type="paragraph" w:styleId="Footer">
    <w:name w:val="footer"/>
    <w:basedOn w:val="Normal"/>
    <w:link w:val="FooterChar"/>
    <w:uiPriority w:val="99"/>
    <w:unhideWhenUsed/>
    <w:rsid w:val="003017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1777"/>
  </w:style>
  <w:style w:type="paragraph" w:customStyle="1" w:styleId="paragraph">
    <w:name w:val="paragraph"/>
    <w:basedOn w:val="Normal"/>
    <w:rsid w:val="00301777"/>
    <w:pPr>
      <w:spacing w:before="100" w:beforeAutospacing="1" w:after="100" w:afterAutospacing="1" w:line="240" w:lineRule="auto"/>
    </w:pPr>
    <w:rPr>
      <w:rFonts w:ascii="Times New Roman" w:eastAsia="Times New Roman" w:hAnsi="Times New Roman" w:cs="Times New Roman"/>
      <w:lang w:eastAsia="zh-CN"/>
    </w:rPr>
  </w:style>
  <w:style w:type="character" w:customStyle="1" w:styleId="wacimagecontainer">
    <w:name w:val="wacimagecontainer"/>
    <w:basedOn w:val="DefaultParagraphFont"/>
    <w:rsid w:val="00301777"/>
  </w:style>
  <w:style w:type="character" w:customStyle="1" w:styleId="eop">
    <w:name w:val="eop"/>
    <w:basedOn w:val="DefaultParagraphFont"/>
    <w:rsid w:val="00301777"/>
  </w:style>
  <w:style w:type="character" w:customStyle="1" w:styleId="normaltextrun">
    <w:name w:val="normaltextrun"/>
    <w:basedOn w:val="DefaultParagraphFont"/>
    <w:rsid w:val="00301777"/>
  </w:style>
  <w:style w:type="character" w:customStyle="1" w:styleId="Heading1Char">
    <w:name w:val="Heading 1 Char"/>
    <w:basedOn w:val="DefaultParagraphFont"/>
    <w:link w:val="Heading1"/>
    <w:uiPriority w:val="9"/>
    <w:rsid w:val="00D96578"/>
    <w:rPr>
      <w:rFonts w:ascii="Arial" w:eastAsiaTheme="majorEastAsia" w:hAnsi="Arial" w:cstheme="majorBidi"/>
      <w:b/>
      <w:szCs w:val="32"/>
    </w:rPr>
  </w:style>
  <w:style w:type="character" w:customStyle="1" w:styleId="Heading2Char">
    <w:name w:val="Heading 2 Char"/>
    <w:basedOn w:val="DefaultParagraphFont"/>
    <w:link w:val="Heading2"/>
    <w:uiPriority w:val="9"/>
    <w:rsid w:val="001B661B"/>
    <w:rPr>
      <w:rFonts w:ascii="Arial" w:eastAsiaTheme="majorEastAsia" w:hAnsi="Arial" w:cstheme="majorBidi"/>
      <w:b/>
      <w:color w:val="000000" w:themeColor="text1"/>
      <w:szCs w:val="26"/>
    </w:rPr>
  </w:style>
  <w:style w:type="paragraph" w:styleId="NoSpacing">
    <w:name w:val="No Spacing"/>
    <w:uiPriority w:val="1"/>
    <w:qFormat/>
    <w:rsid w:val="00A3279E"/>
    <w:pPr>
      <w:numPr>
        <w:numId w:val="2"/>
      </w:numPr>
      <w:spacing w:after="0" w:line="240" w:lineRule="auto"/>
    </w:pPr>
    <w:rPr>
      <w:rFonts w:ascii="Arial" w:hAnsi="Arial"/>
      <w:b/>
    </w:rPr>
  </w:style>
  <w:style w:type="paragraph" w:styleId="TOCHeading">
    <w:name w:val="TOC Heading"/>
    <w:basedOn w:val="Heading1"/>
    <w:next w:val="Normal"/>
    <w:uiPriority w:val="39"/>
    <w:unhideWhenUsed/>
    <w:qFormat/>
    <w:rsid w:val="00B94252"/>
    <w:pPr>
      <w:numPr>
        <w:numId w:val="0"/>
      </w:numPr>
      <w:spacing w:line="259" w:lineRule="auto"/>
      <w:outlineLvl w:val="9"/>
    </w:pPr>
    <w:rPr>
      <w:lang w:val="en-US" w:eastAsia="en-US"/>
    </w:rPr>
  </w:style>
  <w:style w:type="paragraph" w:styleId="TOC1">
    <w:name w:val="toc 1"/>
    <w:basedOn w:val="Normal"/>
    <w:next w:val="Normal"/>
    <w:autoRedefine/>
    <w:uiPriority w:val="39"/>
    <w:unhideWhenUsed/>
    <w:rsid w:val="007D0FA8"/>
    <w:pPr>
      <w:tabs>
        <w:tab w:val="left" w:pos="480"/>
        <w:tab w:val="right" w:leader="dot" w:pos="9016"/>
      </w:tabs>
      <w:spacing w:after="100"/>
    </w:pPr>
    <w:rPr>
      <w:rFonts w:ascii="Arial" w:hAnsi="Arial"/>
      <w:b/>
    </w:rPr>
  </w:style>
  <w:style w:type="paragraph" w:styleId="TOC2">
    <w:name w:val="toc 2"/>
    <w:basedOn w:val="Normal"/>
    <w:next w:val="Normal"/>
    <w:autoRedefine/>
    <w:uiPriority w:val="39"/>
    <w:unhideWhenUsed/>
    <w:rsid w:val="009722F5"/>
    <w:pPr>
      <w:spacing w:after="100"/>
      <w:ind w:left="240"/>
    </w:pPr>
  </w:style>
  <w:style w:type="character" w:styleId="Hyperlink">
    <w:name w:val="Hyperlink"/>
    <w:basedOn w:val="DefaultParagraphFont"/>
    <w:uiPriority w:val="99"/>
    <w:unhideWhenUsed/>
    <w:rsid w:val="009722F5"/>
    <w:rPr>
      <w:color w:val="467886" w:themeColor="hyperlink"/>
      <w:u w:val="single"/>
    </w:rPr>
  </w:style>
  <w:style w:type="paragraph" w:styleId="ListParagraph">
    <w:name w:val="List Paragraph"/>
    <w:basedOn w:val="Normal"/>
    <w:uiPriority w:val="34"/>
    <w:qFormat/>
    <w:rsid w:val="00CA78B7"/>
    <w:pPr>
      <w:ind w:left="720"/>
      <w:contextualSpacing/>
    </w:pPr>
  </w:style>
  <w:style w:type="character" w:styleId="CommentReference">
    <w:name w:val="annotation reference"/>
    <w:basedOn w:val="DefaultParagraphFont"/>
    <w:uiPriority w:val="99"/>
    <w:semiHidden/>
    <w:unhideWhenUsed/>
    <w:rsid w:val="00F04BFA"/>
    <w:rPr>
      <w:sz w:val="16"/>
      <w:szCs w:val="16"/>
    </w:rPr>
  </w:style>
  <w:style w:type="paragraph" w:styleId="CommentText">
    <w:name w:val="annotation text"/>
    <w:basedOn w:val="Normal"/>
    <w:link w:val="CommentTextChar"/>
    <w:uiPriority w:val="99"/>
    <w:unhideWhenUsed/>
    <w:rsid w:val="00F04BFA"/>
    <w:pPr>
      <w:spacing w:line="240" w:lineRule="auto"/>
    </w:pPr>
    <w:rPr>
      <w:sz w:val="20"/>
      <w:szCs w:val="20"/>
    </w:rPr>
  </w:style>
  <w:style w:type="character" w:customStyle="1" w:styleId="CommentTextChar">
    <w:name w:val="Comment Text Char"/>
    <w:basedOn w:val="DefaultParagraphFont"/>
    <w:link w:val="CommentText"/>
    <w:uiPriority w:val="99"/>
    <w:rsid w:val="00F04BFA"/>
    <w:rPr>
      <w:sz w:val="20"/>
      <w:szCs w:val="20"/>
    </w:rPr>
  </w:style>
  <w:style w:type="paragraph" w:styleId="CommentSubject">
    <w:name w:val="annotation subject"/>
    <w:basedOn w:val="CommentText"/>
    <w:next w:val="CommentText"/>
    <w:link w:val="CommentSubjectChar"/>
    <w:uiPriority w:val="99"/>
    <w:semiHidden/>
    <w:unhideWhenUsed/>
    <w:rsid w:val="00F04BFA"/>
    <w:rPr>
      <w:b/>
      <w:bCs/>
    </w:rPr>
  </w:style>
  <w:style w:type="character" w:customStyle="1" w:styleId="CommentSubjectChar">
    <w:name w:val="Comment Subject Char"/>
    <w:basedOn w:val="CommentTextChar"/>
    <w:link w:val="CommentSubject"/>
    <w:uiPriority w:val="99"/>
    <w:semiHidden/>
    <w:rsid w:val="00F04BFA"/>
    <w:rPr>
      <w:b/>
      <w:bCs/>
      <w:sz w:val="20"/>
      <w:szCs w:val="20"/>
    </w:rPr>
  </w:style>
  <w:style w:type="paragraph" w:styleId="Revision">
    <w:name w:val="Revision"/>
    <w:hidden/>
    <w:uiPriority w:val="99"/>
    <w:semiHidden/>
    <w:rsid w:val="001939C5"/>
    <w:pPr>
      <w:spacing w:after="0" w:line="240" w:lineRule="auto"/>
    </w:pPr>
  </w:style>
  <w:style w:type="character" w:styleId="UnresolvedMention">
    <w:name w:val="Unresolved Mention"/>
    <w:basedOn w:val="DefaultParagraphFont"/>
    <w:uiPriority w:val="99"/>
    <w:semiHidden/>
    <w:unhideWhenUsed/>
    <w:rsid w:val="00F058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officeforstudents.org.uk/for-providers/equality-of-opportunity/effective-practice/student-engagement-and-consultation/advic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qaa.ac.uk/docs/qaa/members/toolkit-preparing-for-student-staff-partnership.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qaa.ac.uk/the-quality-code/2024/advice-and-guidance-2024/quality-code-advice-and-guidance-principle-2"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dvance-he.org/knowledge-hub/framework-student-engagement-through-partnership-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D8286BC3D8F98409A1612E10DF7C5E2" ma:contentTypeVersion="21" ma:contentTypeDescription="Create a new document." ma:contentTypeScope="" ma:versionID="08566b8d3b5d9a82392d20e7c8d8fd54">
  <xsd:schema xmlns:xsd="http://www.w3.org/2001/XMLSchema" xmlns:xs="http://www.w3.org/2001/XMLSchema" xmlns:p="http://schemas.microsoft.com/office/2006/metadata/properties" xmlns:ns2="23ed3092-75ba-4182-bafd-15d3d560bbc8" xmlns:ns3="b1dbc56b-7790-48fb-8551-aeef34899cdc" targetNamespace="http://schemas.microsoft.com/office/2006/metadata/properties" ma:root="true" ma:fieldsID="b4a6aabd26095be74fe9ab7525672681" ns2:_="" ns3:_="">
    <xsd:import namespace="23ed3092-75ba-4182-bafd-15d3d560bbc8"/>
    <xsd:import namespace="b1dbc56b-7790-48fb-8551-aeef34899c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No_x002e_" minOccurs="0"/>
                <xsd:element ref="ns2:Order0" minOccurs="0"/>
                <xsd:element ref="ns2:Project" minOccurs="0"/>
                <xsd:element ref="ns2:Workstream" minOccurs="0"/>
                <xsd:element ref="ns2:AcademicYear" minOccurs="0"/>
                <xsd:element ref="ns2:Camp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ed3092-75ba-4182-bafd-15d3d560bb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b747f01-5c16-45b4-bdfc-3b3d1285474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No_x002e_" ma:index="22" nillable="true" ma:displayName=" " ma:format="Dropdown" ma:internalName="No_x002e_" ma:percentage="FALSE">
      <xsd:simpleType>
        <xsd:restriction base="dms:Number"/>
      </xsd:simpleType>
    </xsd:element>
    <xsd:element name="Order0" ma:index="23" nillable="true" ma:displayName="#" ma:format="Dropdown" ma:internalName="Order0" ma:percentage="FALSE">
      <xsd:simpleType>
        <xsd:restriction base="dms:Number"/>
      </xsd:simpleType>
    </xsd:element>
    <xsd:element name="Project" ma:index="24" nillable="true" ma:displayName="Project" ma:description="This is the high level project attached to the task." ma:format="Dropdown" ma:internalName="Project">
      <xsd:complexType>
        <xsd:complexContent>
          <xsd:extension base="dms:MultiChoice">
            <xsd:sequence>
              <xsd:element name="Value" maxOccurs="unbounded" minOccurs="0" nillable="true">
                <xsd:simpleType>
                  <xsd:restriction base="dms:Choice">
                    <xsd:enumeration value="Team Documents"/>
                    <xsd:enumeration value="LASE"/>
                    <xsd:enumeration value="Welcome Week September"/>
                    <xsd:enumeration value="Welcome Back September"/>
                    <xsd:enumeration value="Welcome Week January"/>
                    <xsd:enumeration value="Welcome Back January"/>
                    <xsd:enumeration value="Long Inductions"/>
                    <xsd:enumeration value="Pulse Engagement"/>
                    <xsd:enumeration value="School Voice"/>
                    <xsd:enumeration value="School Community"/>
                    <xsd:enumeration value="NSS Campaign"/>
                    <xsd:enumeration value="Kent UG SES Campaign"/>
                    <xsd:enumeration value="PTES Campaign"/>
                    <xsd:enumeration value="PRES Campaign"/>
                    <xsd:enumeration value="Post-Survey Reports"/>
                    <xsd:enumeration value="African / International Mentoring"/>
                    <xsd:enumeration value="Advisory Boards"/>
                    <xsd:enumeration value="July Graduations"/>
                    <xsd:enumeration value="November Graduations"/>
                    <xsd:enumeration value="University Community"/>
                  </xsd:restriction>
                </xsd:simpleType>
              </xsd:element>
            </xsd:sequence>
          </xsd:extension>
        </xsd:complexContent>
      </xsd:complexType>
    </xsd:element>
    <xsd:element name="Workstream" ma:index="25" nillable="true" ma:displayName="Workstream" ma:description="A work stream sits within a project area" ma:format="Dropdown" ma:internalName="Workstream">
      <xsd:complexType>
        <xsd:complexContent>
          <xsd:extension base="dms:MultiChoiceFillIn">
            <xsd:sequence>
              <xsd:element name="Value" maxOccurs="unbounded" minOccurs="0" nillable="true">
                <xsd:simpleType>
                  <xsd:union memberTypes="dms:Text">
                    <xsd:simpleType>
                      <xsd:restriction base="dms:Choice">
                        <xsd:enumeration value="Comms"/>
                        <xsd:enumeration value="FInance"/>
                        <xsd:enumeration value="Catering"/>
                        <xsd:enumeration value="Scheduling / Logistics"/>
                        <xsd:enumeration value="Data / Insights"/>
                      </xsd:restriction>
                    </xsd:simpleType>
                  </xsd:union>
                </xsd:simpleType>
              </xsd:element>
            </xsd:sequence>
          </xsd:extension>
        </xsd:complexContent>
      </xsd:complexType>
    </xsd:element>
    <xsd:element name="AcademicYear" ma:index="26" nillable="true" ma:displayName="Academic Year" ma:description="This is the academic year the work is being delivered in." ma:format="Dropdown" ma:internalName="AcademicYear">
      <xsd:simpleType>
        <xsd:restriction base="dms:Choice">
          <xsd:enumeration value="2026-27"/>
          <xsd:enumeration value="2025-26"/>
          <xsd:enumeration value="2024-25"/>
          <xsd:enumeration value="2023-24"/>
          <xsd:enumeration value="2022-23"/>
          <xsd:enumeration value="2021-22"/>
        </xsd:restriction>
      </xsd:simpleType>
    </xsd:element>
    <xsd:element name="Campus" ma:index="27" nillable="true" ma:displayName="Campus" ma:format="Dropdown" ma:internalName="Campus">
      <xsd:complexType>
        <xsd:complexContent>
          <xsd:extension base="dms:MultiChoice">
            <xsd:sequence>
              <xsd:element name="Value" maxOccurs="unbounded" minOccurs="0" nillable="true">
                <xsd:simpleType>
                  <xsd:restriction base="dms:Choice">
                    <xsd:enumeration value="Canterbury"/>
                    <xsd:enumeration value="Medway"/>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1dbc56b-7790-48fb-8551-aeef34899cd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c6b3f71-b33a-41a3-9250-5ffda7597bb4}" ma:internalName="TaxCatchAll" ma:showField="CatchAllData" ma:web="b1dbc56b-7790-48fb-8551-aeef34899cd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3ed3092-75ba-4182-bafd-15d3d560bbc8">
      <Terms xmlns="http://schemas.microsoft.com/office/infopath/2007/PartnerControls"/>
    </lcf76f155ced4ddcb4097134ff3c332f>
    <No_x002e_ xmlns="23ed3092-75ba-4182-bafd-15d3d560bbc8" xsi:nil="true"/>
    <TaxCatchAll xmlns="b1dbc56b-7790-48fb-8551-aeef34899cdc" xsi:nil="true"/>
    <Order0 xmlns="23ed3092-75ba-4182-bafd-15d3d560bbc8" xsi:nil="true"/>
    <Project xmlns="23ed3092-75ba-4182-bafd-15d3d560bbc8" xsi:nil="true"/>
    <Workstream xmlns="23ed3092-75ba-4182-bafd-15d3d560bbc8" xsi:nil="true"/>
    <AcademicYear xmlns="23ed3092-75ba-4182-bafd-15d3d560bbc8" xsi:nil="true"/>
    <Campus xmlns="23ed3092-75ba-4182-bafd-15d3d560bbc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FCB351-CDA3-4FC8-B8AD-F6588370E4BB}">
  <ds:schemaRefs>
    <ds:schemaRef ds:uri="http://schemas.openxmlformats.org/officeDocument/2006/bibliography"/>
  </ds:schemaRefs>
</ds:datastoreItem>
</file>

<file path=customXml/itemProps2.xml><?xml version="1.0" encoding="utf-8"?>
<ds:datastoreItem xmlns:ds="http://schemas.openxmlformats.org/officeDocument/2006/customXml" ds:itemID="{0885779E-CB46-4673-BFB1-331290E1B9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ed3092-75ba-4182-bafd-15d3d560bbc8"/>
    <ds:schemaRef ds:uri="b1dbc56b-7790-48fb-8551-aeef34899c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75D08F8-5B0C-47C3-962A-4CA1B40239F5}">
  <ds:schemaRefs>
    <ds:schemaRef ds:uri="http://schemas.microsoft.com/office/2006/metadata/properties"/>
    <ds:schemaRef ds:uri="http://schemas.microsoft.com/office/infopath/2007/PartnerControls"/>
    <ds:schemaRef ds:uri="23ed3092-75ba-4182-bafd-15d3d560bbc8"/>
    <ds:schemaRef ds:uri="b1dbc56b-7790-48fb-8551-aeef34899cdc"/>
  </ds:schemaRefs>
</ds:datastoreItem>
</file>

<file path=customXml/itemProps4.xml><?xml version="1.0" encoding="utf-8"?>
<ds:datastoreItem xmlns:ds="http://schemas.openxmlformats.org/officeDocument/2006/customXml" ds:itemID="{EC8D9E5F-8EA8-4ACC-847C-D0BD8119FA98}">
  <ds:schemaRefs>
    <ds:schemaRef ds:uri="http://schemas.microsoft.com/sharepoint/v3/contenttype/forms"/>
  </ds:schemaRefs>
</ds:datastoreItem>
</file>

<file path=docMetadata/LabelInfo.xml><?xml version="1.0" encoding="utf-8"?>
<clbl:labelList xmlns:clbl="http://schemas.microsoft.com/office/2020/mipLabelMetadata">
  <clbl:label id="{51a9fa56-3f32-449a-a721-3e3f49aa5e9a}" enabled="0" method="" siteId="{51a9fa56-3f32-449a-a721-3e3f49aa5e9a}" removed="1"/>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1910</Words>
  <Characters>10892</Characters>
  <Application>Microsoft Office Word</Application>
  <DocSecurity>0</DocSecurity>
  <Lines>90</Lines>
  <Paragraphs>25</Paragraphs>
  <ScaleCrop>false</ScaleCrop>
  <Company/>
  <LinksUpToDate>false</LinksUpToDate>
  <CharactersWithSpaces>12777</CharactersWithSpaces>
  <SharedDoc>false</SharedDoc>
  <HLinks>
    <vt:vector size="42" baseType="variant">
      <vt:variant>
        <vt:i4>1835060</vt:i4>
      </vt:variant>
      <vt:variant>
        <vt:i4>38</vt:i4>
      </vt:variant>
      <vt:variant>
        <vt:i4>0</vt:i4>
      </vt:variant>
      <vt:variant>
        <vt:i4>5</vt:i4>
      </vt:variant>
      <vt:variant>
        <vt:lpwstr/>
      </vt:variant>
      <vt:variant>
        <vt:lpwstr>_Toc236897971</vt:lpwstr>
      </vt:variant>
      <vt:variant>
        <vt:i4>1835060</vt:i4>
      </vt:variant>
      <vt:variant>
        <vt:i4>32</vt:i4>
      </vt:variant>
      <vt:variant>
        <vt:i4>0</vt:i4>
      </vt:variant>
      <vt:variant>
        <vt:i4>5</vt:i4>
      </vt:variant>
      <vt:variant>
        <vt:lpwstr/>
      </vt:variant>
      <vt:variant>
        <vt:lpwstr>_Toc236897970</vt:lpwstr>
      </vt:variant>
      <vt:variant>
        <vt:i4>1900596</vt:i4>
      </vt:variant>
      <vt:variant>
        <vt:i4>26</vt:i4>
      </vt:variant>
      <vt:variant>
        <vt:i4>0</vt:i4>
      </vt:variant>
      <vt:variant>
        <vt:i4>5</vt:i4>
      </vt:variant>
      <vt:variant>
        <vt:lpwstr/>
      </vt:variant>
      <vt:variant>
        <vt:lpwstr>_Toc236897969</vt:lpwstr>
      </vt:variant>
      <vt:variant>
        <vt:i4>1900596</vt:i4>
      </vt:variant>
      <vt:variant>
        <vt:i4>20</vt:i4>
      </vt:variant>
      <vt:variant>
        <vt:i4>0</vt:i4>
      </vt:variant>
      <vt:variant>
        <vt:i4>5</vt:i4>
      </vt:variant>
      <vt:variant>
        <vt:lpwstr/>
      </vt:variant>
      <vt:variant>
        <vt:lpwstr>_Toc236897968</vt:lpwstr>
      </vt:variant>
      <vt:variant>
        <vt:i4>1900596</vt:i4>
      </vt:variant>
      <vt:variant>
        <vt:i4>14</vt:i4>
      </vt:variant>
      <vt:variant>
        <vt:i4>0</vt:i4>
      </vt:variant>
      <vt:variant>
        <vt:i4>5</vt:i4>
      </vt:variant>
      <vt:variant>
        <vt:lpwstr/>
      </vt:variant>
      <vt:variant>
        <vt:lpwstr>_Toc236897967</vt:lpwstr>
      </vt:variant>
      <vt:variant>
        <vt:i4>1900596</vt:i4>
      </vt:variant>
      <vt:variant>
        <vt:i4>8</vt:i4>
      </vt:variant>
      <vt:variant>
        <vt:i4>0</vt:i4>
      </vt:variant>
      <vt:variant>
        <vt:i4>5</vt:i4>
      </vt:variant>
      <vt:variant>
        <vt:lpwstr/>
      </vt:variant>
      <vt:variant>
        <vt:lpwstr>_Toc236897966</vt:lpwstr>
      </vt:variant>
      <vt:variant>
        <vt:i4>1900596</vt:i4>
      </vt:variant>
      <vt:variant>
        <vt:i4>2</vt:i4>
      </vt:variant>
      <vt:variant>
        <vt:i4>0</vt:i4>
      </vt:variant>
      <vt:variant>
        <vt:i4>5</vt:i4>
      </vt:variant>
      <vt:variant>
        <vt:lpwstr/>
      </vt:variant>
      <vt:variant>
        <vt:lpwstr>_Toc236897965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Oldacre</dc:creator>
  <cp:keywords/>
  <dc:description/>
  <cp:lastModifiedBy>Halley Brown</cp:lastModifiedBy>
  <cp:revision>2</cp:revision>
  <dcterms:created xsi:type="dcterms:W3CDTF">2026-10-08T13:48:00Z</dcterms:created>
  <dcterms:modified xsi:type="dcterms:W3CDTF">2026-10-08T13:48:00Z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0x0101005D8286BC3D8F98409A1612E10DF7C5E2</vt:lpwstr>
  </property>
  <property fmtid="{D5CDD505-2E9C-101B-9397-08002B2CF9AE}" pid="3" name="MediaServiceImageTags">
    <vt:lpwstr/>
  </property>
</Properties>
</file>