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BF8D" w14:textId="77777777" w:rsidR="00840BD3" w:rsidRDefault="00840BD3"/>
    <w:p w14:paraId="347B80D4" w14:textId="77777777" w:rsidR="00840BD3" w:rsidRDefault="00840BD3"/>
    <w:p w14:paraId="010A218E" w14:textId="77777777" w:rsidR="00840BD3" w:rsidRDefault="00840BD3"/>
    <w:p w14:paraId="7CB60492" w14:textId="77777777" w:rsidR="00840BD3" w:rsidRDefault="00840BD3"/>
    <w:p w14:paraId="6DDA59E3" w14:textId="77777777" w:rsidR="00840BD3" w:rsidRDefault="00025EED">
      <w:r>
        <w:rPr>
          <w:noProof/>
          <w:lang w:eastAsia="en-GB"/>
        </w:rPr>
        <w:drawing>
          <wp:anchor distT="0" distB="0" distL="114300" distR="114300" simplePos="0" relativeHeight="251659264" behindDoc="1" locked="0" layoutInCell="1" allowOverlap="1" wp14:anchorId="02EAF7DA" wp14:editId="0B330931">
            <wp:simplePos x="0" y="0"/>
            <wp:positionH relativeFrom="margin">
              <wp:align>center</wp:align>
            </wp:positionH>
            <wp:positionV relativeFrom="page">
              <wp:posOffset>2066290</wp:posOffset>
            </wp:positionV>
            <wp:extent cx="2299335" cy="1247775"/>
            <wp:effectExtent l="0" t="0" r="5715" b="9525"/>
            <wp:wrapTight wrapText="bothSides">
              <wp:wrapPolygon edited="0">
                <wp:start x="4474" y="0"/>
                <wp:lineTo x="0" y="0"/>
                <wp:lineTo x="0" y="21435"/>
                <wp:lineTo x="21475" y="21435"/>
                <wp:lineTo x="21475" y="19456"/>
                <wp:lineTo x="20043" y="15829"/>
                <wp:lineTo x="21475" y="12861"/>
                <wp:lineTo x="21475" y="0"/>
                <wp:lineTo x="447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933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B740CA" w14:textId="77777777" w:rsidR="00840BD3" w:rsidRDefault="00840BD3"/>
    <w:p w14:paraId="4D3D71CE" w14:textId="77777777" w:rsidR="00840BD3" w:rsidRDefault="00840BD3"/>
    <w:p w14:paraId="4943BF61" w14:textId="77777777" w:rsidR="00840BD3" w:rsidRDefault="00840BD3"/>
    <w:p w14:paraId="4711DA62" w14:textId="77777777" w:rsidR="00840BD3" w:rsidRDefault="00840BD3"/>
    <w:p w14:paraId="12F3BBE5" w14:textId="77777777" w:rsidR="00840BD3" w:rsidRDefault="00840BD3"/>
    <w:p w14:paraId="2B7BEEF3" w14:textId="77777777" w:rsidR="00025EED" w:rsidRDefault="00025EED"/>
    <w:p w14:paraId="4C8AA0F1" w14:textId="77777777" w:rsidR="00025EED" w:rsidRDefault="00025EED"/>
    <w:p w14:paraId="7D4D0E05" w14:textId="77777777" w:rsidR="00840BD3" w:rsidRDefault="00840BD3"/>
    <w:p w14:paraId="101FD92B" w14:textId="77777777" w:rsidR="00025EED" w:rsidRDefault="00025EED"/>
    <w:p w14:paraId="30DB0A22" w14:textId="77777777" w:rsidR="00251ABB" w:rsidRPr="00840BD3" w:rsidRDefault="00251ABB" w:rsidP="00840BD3">
      <w:pPr>
        <w:jc w:val="center"/>
        <w:rPr>
          <w:sz w:val="48"/>
          <w:szCs w:val="48"/>
        </w:rPr>
      </w:pPr>
      <w:r w:rsidRPr="00840BD3">
        <w:rPr>
          <w:sz w:val="48"/>
          <w:szCs w:val="48"/>
        </w:rPr>
        <w:t>Organising for Success</w:t>
      </w:r>
    </w:p>
    <w:p w14:paraId="5E208714" w14:textId="77777777" w:rsidR="00251ABB" w:rsidRPr="00840BD3" w:rsidRDefault="00251ABB" w:rsidP="00840BD3">
      <w:pPr>
        <w:jc w:val="center"/>
        <w:rPr>
          <w:sz w:val="48"/>
          <w:szCs w:val="48"/>
        </w:rPr>
      </w:pPr>
    </w:p>
    <w:p w14:paraId="20EAE41B" w14:textId="77777777" w:rsidR="00251ABB" w:rsidRPr="00840BD3" w:rsidRDefault="00251ABB" w:rsidP="00840BD3">
      <w:pPr>
        <w:jc w:val="center"/>
        <w:rPr>
          <w:sz w:val="48"/>
          <w:szCs w:val="48"/>
        </w:rPr>
      </w:pPr>
      <w:r w:rsidRPr="00840BD3">
        <w:rPr>
          <w:sz w:val="48"/>
          <w:szCs w:val="48"/>
        </w:rPr>
        <w:t>Project Governance</w:t>
      </w:r>
    </w:p>
    <w:p w14:paraId="6E3DB17A" w14:textId="77777777" w:rsidR="00251ABB" w:rsidRDefault="00251ABB"/>
    <w:p w14:paraId="4FCE9513" w14:textId="77777777" w:rsidR="00251ABB" w:rsidRDefault="00251ABB"/>
    <w:p w14:paraId="4339C834" w14:textId="11C53517" w:rsidR="00025EED" w:rsidRPr="005821AA" w:rsidRDefault="00B447A5" w:rsidP="005821AA">
      <w:pPr>
        <w:jc w:val="center"/>
        <w:rPr>
          <w:b/>
        </w:rPr>
      </w:pPr>
      <w:r>
        <w:rPr>
          <w:b/>
        </w:rPr>
        <w:t>FOR INTERNAL USE ONLY</w:t>
      </w:r>
      <w:bookmarkStart w:id="0" w:name="_GoBack"/>
      <w:bookmarkEnd w:id="0"/>
    </w:p>
    <w:p w14:paraId="1AC2459D" w14:textId="77777777" w:rsidR="00025EED" w:rsidRDefault="00025EED"/>
    <w:p w14:paraId="29F55FE5" w14:textId="77777777" w:rsidR="00840BD3" w:rsidRDefault="00840BD3"/>
    <w:p w14:paraId="456C8F16" w14:textId="77777777" w:rsidR="00840BD3" w:rsidRDefault="00840BD3"/>
    <w:p w14:paraId="5B9827D5" w14:textId="77777777" w:rsidR="00251ABB" w:rsidRDefault="00251ABB">
      <w:r>
        <w:br w:type="page"/>
      </w:r>
    </w:p>
    <w:sdt>
      <w:sdtPr>
        <w:rPr>
          <w:rFonts w:asciiTheme="minorHAnsi" w:eastAsiaTheme="minorHAnsi" w:hAnsiTheme="minorHAnsi" w:cstheme="minorBidi"/>
          <w:color w:val="auto"/>
          <w:sz w:val="22"/>
          <w:szCs w:val="22"/>
          <w:lang w:val="en-GB"/>
        </w:rPr>
        <w:id w:val="251477071"/>
        <w:docPartObj>
          <w:docPartGallery w:val="Table of Contents"/>
          <w:docPartUnique/>
        </w:docPartObj>
      </w:sdtPr>
      <w:sdtEndPr>
        <w:rPr>
          <w:b/>
          <w:bCs/>
          <w:noProof/>
        </w:rPr>
      </w:sdtEndPr>
      <w:sdtContent>
        <w:p w14:paraId="773D020C" w14:textId="77777777" w:rsidR="00427EE2" w:rsidRDefault="00427EE2">
          <w:pPr>
            <w:pStyle w:val="TOCHeading"/>
          </w:pPr>
          <w:r>
            <w:t>Contents</w:t>
          </w:r>
        </w:p>
        <w:p w14:paraId="796FD7D5" w14:textId="2629F1E7" w:rsidR="00E05315" w:rsidRDefault="00427EE2">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19776511" w:history="1">
            <w:r w:rsidR="00E05315" w:rsidRPr="00510782">
              <w:rPr>
                <w:rStyle w:val="Hyperlink"/>
                <w:noProof/>
              </w:rPr>
              <w:t>1 Introduction</w:t>
            </w:r>
            <w:r w:rsidR="00E05315">
              <w:rPr>
                <w:noProof/>
                <w:webHidden/>
              </w:rPr>
              <w:tab/>
            </w:r>
            <w:r w:rsidR="00E05315">
              <w:rPr>
                <w:noProof/>
                <w:webHidden/>
              </w:rPr>
              <w:fldChar w:fldCharType="begin"/>
            </w:r>
            <w:r w:rsidR="00E05315">
              <w:rPr>
                <w:noProof/>
                <w:webHidden/>
              </w:rPr>
              <w:instrText xml:space="preserve"> PAGEREF _Toc19776511 \h </w:instrText>
            </w:r>
            <w:r w:rsidR="00E05315">
              <w:rPr>
                <w:noProof/>
                <w:webHidden/>
              </w:rPr>
            </w:r>
            <w:r w:rsidR="00E05315">
              <w:rPr>
                <w:noProof/>
                <w:webHidden/>
              </w:rPr>
              <w:fldChar w:fldCharType="separate"/>
            </w:r>
            <w:r w:rsidR="00E05315">
              <w:rPr>
                <w:noProof/>
                <w:webHidden/>
              </w:rPr>
              <w:t>2</w:t>
            </w:r>
            <w:r w:rsidR="00E05315">
              <w:rPr>
                <w:noProof/>
                <w:webHidden/>
              </w:rPr>
              <w:fldChar w:fldCharType="end"/>
            </w:r>
          </w:hyperlink>
        </w:p>
        <w:p w14:paraId="52B8109F" w14:textId="73113162" w:rsidR="00E05315" w:rsidRDefault="003604F9">
          <w:pPr>
            <w:pStyle w:val="TOC1"/>
            <w:tabs>
              <w:tab w:val="right" w:leader="dot" w:pos="10456"/>
            </w:tabs>
            <w:rPr>
              <w:rFonts w:eastAsiaTheme="minorEastAsia"/>
              <w:noProof/>
              <w:lang w:eastAsia="en-GB"/>
            </w:rPr>
          </w:pPr>
          <w:hyperlink w:anchor="_Toc19776512" w:history="1">
            <w:r w:rsidR="00E05315" w:rsidRPr="00510782">
              <w:rPr>
                <w:rStyle w:val="Hyperlink"/>
                <w:noProof/>
              </w:rPr>
              <w:t>2 The Structure</w:t>
            </w:r>
            <w:r w:rsidR="00E05315">
              <w:rPr>
                <w:noProof/>
                <w:webHidden/>
              </w:rPr>
              <w:tab/>
            </w:r>
            <w:r w:rsidR="00E05315">
              <w:rPr>
                <w:noProof/>
                <w:webHidden/>
              </w:rPr>
              <w:fldChar w:fldCharType="begin"/>
            </w:r>
            <w:r w:rsidR="00E05315">
              <w:rPr>
                <w:noProof/>
                <w:webHidden/>
              </w:rPr>
              <w:instrText xml:space="preserve"> PAGEREF _Toc19776512 \h </w:instrText>
            </w:r>
            <w:r w:rsidR="00E05315">
              <w:rPr>
                <w:noProof/>
                <w:webHidden/>
              </w:rPr>
            </w:r>
            <w:r w:rsidR="00E05315">
              <w:rPr>
                <w:noProof/>
                <w:webHidden/>
              </w:rPr>
              <w:fldChar w:fldCharType="separate"/>
            </w:r>
            <w:r w:rsidR="00E05315">
              <w:rPr>
                <w:noProof/>
                <w:webHidden/>
              </w:rPr>
              <w:t>3</w:t>
            </w:r>
            <w:r w:rsidR="00E05315">
              <w:rPr>
                <w:noProof/>
                <w:webHidden/>
              </w:rPr>
              <w:fldChar w:fldCharType="end"/>
            </w:r>
          </w:hyperlink>
        </w:p>
        <w:p w14:paraId="7A62828B" w14:textId="09B4B250" w:rsidR="00E05315" w:rsidRDefault="003604F9">
          <w:pPr>
            <w:pStyle w:val="TOC2"/>
            <w:tabs>
              <w:tab w:val="right" w:leader="dot" w:pos="10456"/>
            </w:tabs>
            <w:rPr>
              <w:rFonts w:eastAsiaTheme="minorEastAsia"/>
              <w:noProof/>
              <w:lang w:eastAsia="en-GB"/>
            </w:rPr>
          </w:pPr>
          <w:hyperlink w:anchor="_Toc19776513" w:history="1">
            <w:r w:rsidR="00E05315" w:rsidRPr="00510782">
              <w:rPr>
                <w:rStyle w:val="Hyperlink"/>
                <w:noProof/>
              </w:rPr>
              <w:t>2.1 Oversight Group</w:t>
            </w:r>
            <w:r w:rsidR="00E05315">
              <w:rPr>
                <w:noProof/>
                <w:webHidden/>
              </w:rPr>
              <w:tab/>
            </w:r>
            <w:r w:rsidR="00E05315">
              <w:rPr>
                <w:noProof/>
                <w:webHidden/>
              </w:rPr>
              <w:fldChar w:fldCharType="begin"/>
            </w:r>
            <w:r w:rsidR="00E05315">
              <w:rPr>
                <w:noProof/>
                <w:webHidden/>
              </w:rPr>
              <w:instrText xml:space="preserve"> PAGEREF _Toc19776513 \h </w:instrText>
            </w:r>
            <w:r w:rsidR="00E05315">
              <w:rPr>
                <w:noProof/>
                <w:webHidden/>
              </w:rPr>
            </w:r>
            <w:r w:rsidR="00E05315">
              <w:rPr>
                <w:noProof/>
                <w:webHidden/>
              </w:rPr>
              <w:fldChar w:fldCharType="separate"/>
            </w:r>
            <w:r w:rsidR="00E05315">
              <w:rPr>
                <w:noProof/>
                <w:webHidden/>
              </w:rPr>
              <w:t>4</w:t>
            </w:r>
            <w:r w:rsidR="00E05315">
              <w:rPr>
                <w:noProof/>
                <w:webHidden/>
              </w:rPr>
              <w:fldChar w:fldCharType="end"/>
            </w:r>
          </w:hyperlink>
        </w:p>
        <w:p w14:paraId="30370615" w14:textId="3690B71F" w:rsidR="00E05315" w:rsidRDefault="003604F9">
          <w:pPr>
            <w:pStyle w:val="TOC2"/>
            <w:tabs>
              <w:tab w:val="right" w:leader="dot" w:pos="10456"/>
            </w:tabs>
            <w:rPr>
              <w:rFonts w:eastAsiaTheme="minorEastAsia"/>
              <w:noProof/>
              <w:lang w:eastAsia="en-GB"/>
            </w:rPr>
          </w:pPr>
          <w:hyperlink w:anchor="_Toc19776514" w:history="1">
            <w:r w:rsidR="00E05315" w:rsidRPr="00510782">
              <w:rPr>
                <w:rStyle w:val="Hyperlink"/>
                <w:noProof/>
              </w:rPr>
              <w:t>2.2 Project Operational Group</w:t>
            </w:r>
            <w:r w:rsidR="00E05315">
              <w:rPr>
                <w:noProof/>
                <w:webHidden/>
              </w:rPr>
              <w:tab/>
            </w:r>
            <w:r w:rsidR="00E05315">
              <w:rPr>
                <w:noProof/>
                <w:webHidden/>
              </w:rPr>
              <w:fldChar w:fldCharType="begin"/>
            </w:r>
            <w:r w:rsidR="00E05315">
              <w:rPr>
                <w:noProof/>
                <w:webHidden/>
              </w:rPr>
              <w:instrText xml:space="preserve"> PAGEREF _Toc19776514 \h </w:instrText>
            </w:r>
            <w:r w:rsidR="00E05315">
              <w:rPr>
                <w:noProof/>
                <w:webHidden/>
              </w:rPr>
            </w:r>
            <w:r w:rsidR="00E05315">
              <w:rPr>
                <w:noProof/>
                <w:webHidden/>
              </w:rPr>
              <w:fldChar w:fldCharType="separate"/>
            </w:r>
            <w:r w:rsidR="00E05315">
              <w:rPr>
                <w:noProof/>
                <w:webHidden/>
              </w:rPr>
              <w:t>4</w:t>
            </w:r>
            <w:r w:rsidR="00E05315">
              <w:rPr>
                <w:noProof/>
                <w:webHidden/>
              </w:rPr>
              <w:fldChar w:fldCharType="end"/>
            </w:r>
          </w:hyperlink>
        </w:p>
        <w:p w14:paraId="49F12992" w14:textId="0E158A63" w:rsidR="00E05315" w:rsidRDefault="003604F9">
          <w:pPr>
            <w:pStyle w:val="TOC2"/>
            <w:tabs>
              <w:tab w:val="right" w:leader="dot" w:pos="10456"/>
            </w:tabs>
            <w:rPr>
              <w:rFonts w:eastAsiaTheme="minorEastAsia"/>
              <w:noProof/>
              <w:lang w:eastAsia="en-GB"/>
            </w:rPr>
          </w:pPr>
          <w:hyperlink w:anchor="_Toc19776515" w:history="1">
            <w:r w:rsidR="00E05315" w:rsidRPr="00510782">
              <w:rPr>
                <w:rStyle w:val="Hyperlink"/>
                <w:noProof/>
              </w:rPr>
              <w:t>2.3 Project Strands</w:t>
            </w:r>
            <w:r w:rsidR="00E05315">
              <w:rPr>
                <w:noProof/>
                <w:webHidden/>
              </w:rPr>
              <w:tab/>
            </w:r>
            <w:r w:rsidR="00E05315">
              <w:rPr>
                <w:noProof/>
                <w:webHidden/>
              </w:rPr>
              <w:fldChar w:fldCharType="begin"/>
            </w:r>
            <w:r w:rsidR="00E05315">
              <w:rPr>
                <w:noProof/>
                <w:webHidden/>
              </w:rPr>
              <w:instrText xml:space="preserve"> PAGEREF _Toc19776515 \h </w:instrText>
            </w:r>
            <w:r w:rsidR="00E05315">
              <w:rPr>
                <w:noProof/>
                <w:webHidden/>
              </w:rPr>
            </w:r>
            <w:r w:rsidR="00E05315">
              <w:rPr>
                <w:noProof/>
                <w:webHidden/>
              </w:rPr>
              <w:fldChar w:fldCharType="separate"/>
            </w:r>
            <w:r w:rsidR="00E05315">
              <w:rPr>
                <w:noProof/>
                <w:webHidden/>
              </w:rPr>
              <w:t>5</w:t>
            </w:r>
            <w:r w:rsidR="00E05315">
              <w:rPr>
                <w:noProof/>
                <w:webHidden/>
              </w:rPr>
              <w:fldChar w:fldCharType="end"/>
            </w:r>
          </w:hyperlink>
        </w:p>
        <w:p w14:paraId="43D4ACFE" w14:textId="5C4EB631" w:rsidR="00E05315" w:rsidRDefault="003604F9">
          <w:pPr>
            <w:pStyle w:val="TOC3"/>
            <w:tabs>
              <w:tab w:val="right" w:leader="dot" w:pos="10456"/>
            </w:tabs>
            <w:rPr>
              <w:rFonts w:eastAsiaTheme="minorEastAsia"/>
              <w:noProof/>
              <w:lang w:eastAsia="en-GB"/>
            </w:rPr>
          </w:pPr>
          <w:hyperlink w:anchor="_Toc19776516" w:history="1">
            <w:r w:rsidR="00E05315" w:rsidRPr="00510782">
              <w:rPr>
                <w:rStyle w:val="Hyperlink"/>
                <w:noProof/>
              </w:rPr>
              <w:t>2.3.1 Strand 1 – Executive Leadership</w:t>
            </w:r>
            <w:r w:rsidR="00E05315">
              <w:rPr>
                <w:noProof/>
                <w:webHidden/>
              </w:rPr>
              <w:tab/>
            </w:r>
            <w:r w:rsidR="00E05315">
              <w:rPr>
                <w:noProof/>
                <w:webHidden/>
              </w:rPr>
              <w:fldChar w:fldCharType="begin"/>
            </w:r>
            <w:r w:rsidR="00E05315">
              <w:rPr>
                <w:noProof/>
                <w:webHidden/>
              </w:rPr>
              <w:instrText xml:space="preserve"> PAGEREF _Toc19776516 \h </w:instrText>
            </w:r>
            <w:r w:rsidR="00E05315">
              <w:rPr>
                <w:noProof/>
                <w:webHidden/>
              </w:rPr>
            </w:r>
            <w:r w:rsidR="00E05315">
              <w:rPr>
                <w:noProof/>
                <w:webHidden/>
              </w:rPr>
              <w:fldChar w:fldCharType="separate"/>
            </w:r>
            <w:r w:rsidR="00E05315">
              <w:rPr>
                <w:noProof/>
                <w:webHidden/>
              </w:rPr>
              <w:t>5</w:t>
            </w:r>
            <w:r w:rsidR="00E05315">
              <w:rPr>
                <w:noProof/>
                <w:webHidden/>
              </w:rPr>
              <w:fldChar w:fldCharType="end"/>
            </w:r>
          </w:hyperlink>
        </w:p>
        <w:p w14:paraId="50FD55C7" w14:textId="19BC1EBC" w:rsidR="00E05315" w:rsidRDefault="003604F9">
          <w:pPr>
            <w:pStyle w:val="TOC3"/>
            <w:tabs>
              <w:tab w:val="right" w:leader="dot" w:pos="10456"/>
            </w:tabs>
            <w:rPr>
              <w:rFonts w:eastAsiaTheme="minorEastAsia"/>
              <w:noProof/>
              <w:lang w:eastAsia="en-GB"/>
            </w:rPr>
          </w:pPr>
          <w:hyperlink w:anchor="_Toc19776517" w:history="1">
            <w:r w:rsidR="00E05315" w:rsidRPr="00510782">
              <w:rPr>
                <w:rStyle w:val="Hyperlink"/>
                <w:noProof/>
              </w:rPr>
              <w:t>2.3.2 Strand 2 – Establishing Academic Divisions</w:t>
            </w:r>
            <w:r w:rsidR="00E05315">
              <w:rPr>
                <w:noProof/>
                <w:webHidden/>
              </w:rPr>
              <w:tab/>
            </w:r>
            <w:r w:rsidR="00E05315">
              <w:rPr>
                <w:noProof/>
                <w:webHidden/>
              </w:rPr>
              <w:fldChar w:fldCharType="begin"/>
            </w:r>
            <w:r w:rsidR="00E05315">
              <w:rPr>
                <w:noProof/>
                <w:webHidden/>
              </w:rPr>
              <w:instrText xml:space="preserve"> PAGEREF _Toc19776517 \h </w:instrText>
            </w:r>
            <w:r w:rsidR="00E05315">
              <w:rPr>
                <w:noProof/>
                <w:webHidden/>
              </w:rPr>
            </w:r>
            <w:r w:rsidR="00E05315">
              <w:rPr>
                <w:noProof/>
                <w:webHidden/>
              </w:rPr>
              <w:fldChar w:fldCharType="separate"/>
            </w:r>
            <w:r w:rsidR="00E05315">
              <w:rPr>
                <w:noProof/>
                <w:webHidden/>
              </w:rPr>
              <w:t>5</w:t>
            </w:r>
            <w:r w:rsidR="00E05315">
              <w:rPr>
                <w:noProof/>
                <w:webHidden/>
              </w:rPr>
              <w:fldChar w:fldCharType="end"/>
            </w:r>
          </w:hyperlink>
        </w:p>
        <w:p w14:paraId="21D09467" w14:textId="0BEF6C59" w:rsidR="00E05315" w:rsidRDefault="003604F9">
          <w:pPr>
            <w:pStyle w:val="TOC3"/>
            <w:tabs>
              <w:tab w:val="right" w:leader="dot" w:pos="10456"/>
            </w:tabs>
            <w:rPr>
              <w:rFonts w:eastAsiaTheme="minorEastAsia"/>
              <w:noProof/>
              <w:lang w:eastAsia="en-GB"/>
            </w:rPr>
          </w:pPr>
          <w:hyperlink w:anchor="_Toc19776518" w:history="1">
            <w:r w:rsidR="00E05315" w:rsidRPr="00510782">
              <w:rPr>
                <w:rStyle w:val="Hyperlink"/>
                <w:noProof/>
              </w:rPr>
              <w:t>2.3.3 Strand 3 – Divisional Operations</w:t>
            </w:r>
            <w:r w:rsidR="00E05315">
              <w:rPr>
                <w:noProof/>
                <w:webHidden/>
              </w:rPr>
              <w:tab/>
            </w:r>
            <w:r w:rsidR="00E05315">
              <w:rPr>
                <w:noProof/>
                <w:webHidden/>
              </w:rPr>
              <w:fldChar w:fldCharType="begin"/>
            </w:r>
            <w:r w:rsidR="00E05315">
              <w:rPr>
                <w:noProof/>
                <w:webHidden/>
              </w:rPr>
              <w:instrText xml:space="preserve"> PAGEREF _Toc19776518 \h </w:instrText>
            </w:r>
            <w:r w:rsidR="00E05315">
              <w:rPr>
                <w:noProof/>
                <w:webHidden/>
              </w:rPr>
            </w:r>
            <w:r w:rsidR="00E05315">
              <w:rPr>
                <w:noProof/>
                <w:webHidden/>
              </w:rPr>
              <w:fldChar w:fldCharType="separate"/>
            </w:r>
            <w:r w:rsidR="00E05315">
              <w:rPr>
                <w:noProof/>
                <w:webHidden/>
              </w:rPr>
              <w:t>6</w:t>
            </w:r>
            <w:r w:rsidR="00E05315">
              <w:rPr>
                <w:noProof/>
                <w:webHidden/>
              </w:rPr>
              <w:fldChar w:fldCharType="end"/>
            </w:r>
          </w:hyperlink>
        </w:p>
        <w:p w14:paraId="59D9F67A" w14:textId="0C116DDD" w:rsidR="00E05315" w:rsidRDefault="003604F9">
          <w:pPr>
            <w:pStyle w:val="TOC3"/>
            <w:tabs>
              <w:tab w:val="right" w:leader="dot" w:pos="10456"/>
            </w:tabs>
            <w:rPr>
              <w:rFonts w:eastAsiaTheme="minorEastAsia"/>
              <w:noProof/>
              <w:lang w:eastAsia="en-GB"/>
            </w:rPr>
          </w:pPr>
          <w:hyperlink w:anchor="_Toc19776519" w:history="1">
            <w:r w:rsidR="00E05315" w:rsidRPr="00510782">
              <w:rPr>
                <w:rStyle w:val="Hyperlink"/>
                <w:noProof/>
              </w:rPr>
              <w:t>2.3.4 Strand 4 – Professional Services, Devolution and Financial Model</w:t>
            </w:r>
            <w:r w:rsidR="00E05315">
              <w:rPr>
                <w:noProof/>
                <w:webHidden/>
              </w:rPr>
              <w:tab/>
            </w:r>
            <w:r w:rsidR="00E05315">
              <w:rPr>
                <w:noProof/>
                <w:webHidden/>
              </w:rPr>
              <w:fldChar w:fldCharType="begin"/>
            </w:r>
            <w:r w:rsidR="00E05315">
              <w:rPr>
                <w:noProof/>
                <w:webHidden/>
              </w:rPr>
              <w:instrText xml:space="preserve"> PAGEREF _Toc19776519 \h </w:instrText>
            </w:r>
            <w:r w:rsidR="00E05315">
              <w:rPr>
                <w:noProof/>
                <w:webHidden/>
              </w:rPr>
            </w:r>
            <w:r w:rsidR="00E05315">
              <w:rPr>
                <w:noProof/>
                <w:webHidden/>
              </w:rPr>
              <w:fldChar w:fldCharType="separate"/>
            </w:r>
            <w:r w:rsidR="00E05315">
              <w:rPr>
                <w:noProof/>
                <w:webHidden/>
              </w:rPr>
              <w:t>6</w:t>
            </w:r>
            <w:r w:rsidR="00E05315">
              <w:rPr>
                <w:noProof/>
                <w:webHidden/>
              </w:rPr>
              <w:fldChar w:fldCharType="end"/>
            </w:r>
          </w:hyperlink>
        </w:p>
        <w:p w14:paraId="19D195F7" w14:textId="57375753" w:rsidR="00E05315" w:rsidRDefault="003604F9">
          <w:pPr>
            <w:pStyle w:val="TOC3"/>
            <w:tabs>
              <w:tab w:val="right" w:leader="dot" w:pos="10456"/>
            </w:tabs>
            <w:rPr>
              <w:rFonts w:eastAsiaTheme="minorEastAsia"/>
              <w:noProof/>
              <w:lang w:eastAsia="en-GB"/>
            </w:rPr>
          </w:pPr>
          <w:hyperlink w:anchor="_Toc19776520" w:history="1">
            <w:r w:rsidR="00E05315" w:rsidRPr="00510782">
              <w:rPr>
                <w:rStyle w:val="Hyperlink"/>
                <w:noProof/>
              </w:rPr>
              <w:t>2.3.5 Strand 5 – Standing Down Faculties</w:t>
            </w:r>
            <w:r w:rsidR="00E05315">
              <w:rPr>
                <w:noProof/>
                <w:webHidden/>
              </w:rPr>
              <w:tab/>
            </w:r>
            <w:r w:rsidR="00E05315">
              <w:rPr>
                <w:noProof/>
                <w:webHidden/>
              </w:rPr>
              <w:fldChar w:fldCharType="begin"/>
            </w:r>
            <w:r w:rsidR="00E05315">
              <w:rPr>
                <w:noProof/>
                <w:webHidden/>
              </w:rPr>
              <w:instrText xml:space="preserve"> PAGEREF _Toc19776520 \h </w:instrText>
            </w:r>
            <w:r w:rsidR="00E05315">
              <w:rPr>
                <w:noProof/>
                <w:webHidden/>
              </w:rPr>
            </w:r>
            <w:r w:rsidR="00E05315">
              <w:rPr>
                <w:noProof/>
                <w:webHidden/>
              </w:rPr>
              <w:fldChar w:fldCharType="separate"/>
            </w:r>
            <w:r w:rsidR="00E05315">
              <w:rPr>
                <w:noProof/>
                <w:webHidden/>
              </w:rPr>
              <w:t>6</w:t>
            </w:r>
            <w:r w:rsidR="00E05315">
              <w:rPr>
                <w:noProof/>
                <w:webHidden/>
              </w:rPr>
              <w:fldChar w:fldCharType="end"/>
            </w:r>
          </w:hyperlink>
        </w:p>
        <w:p w14:paraId="1872F0EF" w14:textId="7FE0BC73" w:rsidR="00E05315" w:rsidRDefault="003604F9">
          <w:pPr>
            <w:pStyle w:val="TOC2"/>
            <w:tabs>
              <w:tab w:val="right" w:leader="dot" w:pos="10456"/>
            </w:tabs>
            <w:rPr>
              <w:rFonts w:eastAsiaTheme="minorEastAsia"/>
              <w:noProof/>
              <w:lang w:eastAsia="en-GB"/>
            </w:rPr>
          </w:pPr>
          <w:hyperlink w:anchor="_Toc19776521" w:history="1">
            <w:r w:rsidR="00E05315" w:rsidRPr="00510782">
              <w:rPr>
                <w:rStyle w:val="Hyperlink"/>
                <w:noProof/>
              </w:rPr>
              <w:t>2.4 Professional Services Coordination</w:t>
            </w:r>
            <w:r w:rsidR="00E05315">
              <w:rPr>
                <w:noProof/>
                <w:webHidden/>
              </w:rPr>
              <w:tab/>
            </w:r>
            <w:r w:rsidR="00E05315">
              <w:rPr>
                <w:noProof/>
                <w:webHidden/>
              </w:rPr>
              <w:fldChar w:fldCharType="begin"/>
            </w:r>
            <w:r w:rsidR="00E05315">
              <w:rPr>
                <w:noProof/>
                <w:webHidden/>
              </w:rPr>
              <w:instrText xml:space="preserve"> PAGEREF _Toc19776521 \h </w:instrText>
            </w:r>
            <w:r w:rsidR="00E05315">
              <w:rPr>
                <w:noProof/>
                <w:webHidden/>
              </w:rPr>
            </w:r>
            <w:r w:rsidR="00E05315">
              <w:rPr>
                <w:noProof/>
                <w:webHidden/>
              </w:rPr>
              <w:fldChar w:fldCharType="separate"/>
            </w:r>
            <w:r w:rsidR="00E05315">
              <w:rPr>
                <w:noProof/>
                <w:webHidden/>
              </w:rPr>
              <w:t>7</w:t>
            </w:r>
            <w:r w:rsidR="00E05315">
              <w:rPr>
                <w:noProof/>
                <w:webHidden/>
              </w:rPr>
              <w:fldChar w:fldCharType="end"/>
            </w:r>
          </w:hyperlink>
        </w:p>
        <w:p w14:paraId="0C91D040" w14:textId="25A5563E" w:rsidR="00E05315" w:rsidRDefault="003604F9">
          <w:pPr>
            <w:pStyle w:val="TOC3"/>
            <w:tabs>
              <w:tab w:val="right" w:leader="dot" w:pos="10456"/>
            </w:tabs>
            <w:rPr>
              <w:rFonts w:eastAsiaTheme="minorEastAsia"/>
              <w:noProof/>
              <w:lang w:eastAsia="en-GB"/>
            </w:rPr>
          </w:pPr>
          <w:hyperlink w:anchor="_Toc19776522" w:history="1">
            <w:r w:rsidR="00E05315" w:rsidRPr="00510782">
              <w:rPr>
                <w:rStyle w:val="Hyperlink"/>
                <w:noProof/>
              </w:rPr>
              <w:t>2.4.1 HR Coordinator</w:t>
            </w:r>
            <w:r w:rsidR="00E05315">
              <w:rPr>
                <w:noProof/>
                <w:webHidden/>
              </w:rPr>
              <w:tab/>
            </w:r>
            <w:r w:rsidR="00E05315">
              <w:rPr>
                <w:noProof/>
                <w:webHidden/>
              </w:rPr>
              <w:fldChar w:fldCharType="begin"/>
            </w:r>
            <w:r w:rsidR="00E05315">
              <w:rPr>
                <w:noProof/>
                <w:webHidden/>
              </w:rPr>
              <w:instrText xml:space="preserve"> PAGEREF _Toc19776522 \h </w:instrText>
            </w:r>
            <w:r w:rsidR="00E05315">
              <w:rPr>
                <w:noProof/>
                <w:webHidden/>
              </w:rPr>
            </w:r>
            <w:r w:rsidR="00E05315">
              <w:rPr>
                <w:noProof/>
                <w:webHidden/>
              </w:rPr>
              <w:fldChar w:fldCharType="separate"/>
            </w:r>
            <w:r w:rsidR="00E05315">
              <w:rPr>
                <w:noProof/>
                <w:webHidden/>
              </w:rPr>
              <w:t>7</w:t>
            </w:r>
            <w:r w:rsidR="00E05315">
              <w:rPr>
                <w:noProof/>
                <w:webHidden/>
              </w:rPr>
              <w:fldChar w:fldCharType="end"/>
            </w:r>
          </w:hyperlink>
        </w:p>
        <w:p w14:paraId="50EEEF68" w14:textId="03E7F330" w:rsidR="00E05315" w:rsidRDefault="003604F9">
          <w:pPr>
            <w:pStyle w:val="TOC3"/>
            <w:tabs>
              <w:tab w:val="right" w:leader="dot" w:pos="10456"/>
            </w:tabs>
            <w:rPr>
              <w:rFonts w:eastAsiaTheme="minorEastAsia"/>
              <w:noProof/>
              <w:lang w:eastAsia="en-GB"/>
            </w:rPr>
          </w:pPr>
          <w:hyperlink w:anchor="_Toc19776523" w:history="1">
            <w:r w:rsidR="00E05315" w:rsidRPr="00510782">
              <w:rPr>
                <w:rStyle w:val="Hyperlink"/>
                <w:noProof/>
              </w:rPr>
              <w:t>2.4.2 IS Coordinator</w:t>
            </w:r>
            <w:r w:rsidR="00E05315">
              <w:rPr>
                <w:noProof/>
                <w:webHidden/>
              </w:rPr>
              <w:tab/>
            </w:r>
            <w:r w:rsidR="00E05315">
              <w:rPr>
                <w:noProof/>
                <w:webHidden/>
              </w:rPr>
              <w:fldChar w:fldCharType="begin"/>
            </w:r>
            <w:r w:rsidR="00E05315">
              <w:rPr>
                <w:noProof/>
                <w:webHidden/>
              </w:rPr>
              <w:instrText xml:space="preserve"> PAGEREF _Toc19776523 \h </w:instrText>
            </w:r>
            <w:r w:rsidR="00E05315">
              <w:rPr>
                <w:noProof/>
                <w:webHidden/>
              </w:rPr>
            </w:r>
            <w:r w:rsidR="00E05315">
              <w:rPr>
                <w:noProof/>
                <w:webHidden/>
              </w:rPr>
              <w:fldChar w:fldCharType="separate"/>
            </w:r>
            <w:r w:rsidR="00E05315">
              <w:rPr>
                <w:noProof/>
                <w:webHidden/>
              </w:rPr>
              <w:t>7</w:t>
            </w:r>
            <w:r w:rsidR="00E05315">
              <w:rPr>
                <w:noProof/>
                <w:webHidden/>
              </w:rPr>
              <w:fldChar w:fldCharType="end"/>
            </w:r>
          </w:hyperlink>
        </w:p>
        <w:p w14:paraId="79633F8C" w14:textId="0EA5A548" w:rsidR="00E05315" w:rsidRDefault="003604F9">
          <w:pPr>
            <w:pStyle w:val="TOC3"/>
            <w:tabs>
              <w:tab w:val="right" w:leader="dot" w:pos="10456"/>
            </w:tabs>
            <w:rPr>
              <w:rFonts w:eastAsiaTheme="minorEastAsia"/>
              <w:noProof/>
              <w:lang w:eastAsia="en-GB"/>
            </w:rPr>
          </w:pPr>
          <w:hyperlink w:anchor="_Toc19776524" w:history="1">
            <w:r w:rsidR="00E05315" w:rsidRPr="00510782">
              <w:rPr>
                <w:rStyle w:val="Hyperlink"/>
                <w:noProof/>
              </w:rPr>
              <w:t>2.4.3 Estates Coordinator</w:t>
            </w:r>
            <w:r w:rsidR="00E05315">
              <w:rPr>
                <w:noProof/>
                <w:webHidden/>
              </w:rPr>
              <w:tab/>
            </w:r>
            <w:r w:rsidR="00E05315">
              <w:rPr>
                <w:noProof/>
                <w:webHidden/>
              </w:rPr>
              <w:fldChar w:fldCharType="begin"/>
            </w:r>
            <w:r w:rsidR="00E05315">
              <w:rPr>
                <w:noProof/>
                <w:webHidden/>
              </w:rPr>
              <w:instrText xml:space="preserve"> PAGEREF _Toc19776524 \h </w:instrText>
            </w:r>
            <w:r w:rsidR="00E05315">
              <w:rPr>
                <w:noProof/>
                <w:webHidden/>
              </w:rPr>
            </w:r>
            <w:r w:rsidR="00E05315">
              <w:rPr>
                <w:noProof/>
                <w:webHidden/>
              </w:rPr>
              <w:fldChar w:fldCharType="separate"/>
            </w:r>
            <w:r w:rsidR="00E05315">
              <w:rPr>
                <w:noProof/>
                <w:webHidden/>
              </w:rPr>
              <w:t>7</w:t>
            </w:r>
            <w:r w:rsidR="00E05315">
              <w:rPr>
                <w:noProof/>
                <w:webHidden/>
              </w:rPr>
              <w:fldChar w:fldCharType="end"/>
            </w:r>
          </w:hyperlink>
        </w:p>
        <w:p w14:paraId="6F89C4BC" w14:textId="4617CBF4" w:rsidR="00E05315" w:rsidRDefault="003604F9">
          <w:pPr>
            <w:pStyle w:val="TOC3"/>
            <w:tabs>
              <w:tab w:val="right" w:leader="dot" w:pos="10456"/>
            </w:tabs>
            <w:rPr>
              <w:rFonts w:eastAsiaTheme="minorEastAsia"/>
              <w:noProof/>
              <w:lang w:eastAsia="en-GB"/>
            </w:rPr>
          </w:pPr>
          <w:hyperlink w:anchor="_Toc19776525" w:history="1">
            <w:r w:rsidR="00E05315" w:rsidRPr="00510782">
              <w:rPr>
                <w:rStyle w:val="Hyperlink"/>
                <w:noProof/>
              </w:rPr>
              <w:t>2.4.4 Finance Coordinator</w:t>
            </w:r>
            <w:r w:rsidR="00E05315">
              <w:rPr>
                <w:noProof/>
                <w:webHidden/>
              </w:rPr>
              <w:tab/>
            </w:r>
            <w:r w:rsidR="00E05315">
              <w:rPr>
                <w:noProof/>
                <w:webHidden/>
              </w:rPr>
              <w:fldChar w:fldCharType="begin"/>
            </w:r>
            <w:r w:rsidR="00E05315">
              <w:rPr>
                <w:noProof/>
                <w:webHidden/>
              </w:rPr>
              <w:instrText xml:space="preserve"> PAGEREF _Toc19776525 \h </w:instrText>
            </w:r>
            <w:r w:rsidR="00E05315">
              <w:rPr>
                <w:noProof/>
                <w:webHidden/>
              </w:rPr>
            </w:r>
            <w:r w:rsidR="00E05315">
              <w:rPr>
                <w:noProof/>
                <w:webHidden/>
              </w:rPr>
              <w:fldChar w:fldCharType="separate"/>
            </w:r>
            <w:r w:rsidR="00E05315">
              <w:rPr>
                <w:noProof/>
                <w:webHidden/>
              </w:rPr>
              <w:t>7</w:t>
            </w:r>
            <w:r w:rsidR="00E05315">
              <w:rPr>
                <w:noProof/>
                <w:webHidden/>
              </w:rPr>
              <w:fldChar w:fldCharType="end"/>
            </w:r>
          </w:hyperlink>
        </w:p>
        <w:p w14:paraId="134D4946" w14:textId="37E1FE9D" w:rsidR="00E05315" w:rsidRDefault="003604F9">
          <w:pPr>
            <w:pStyle w:val="TOC3"/>
            <w:tabs>
              <w:tab w:val="right" w:leader="dot" w:pos="10456"/>
            </w:tabs>
            <w:rPr>
              <w:rFonts w:eastAsiaTheme="minorEastAsia"/>
              <w:noProof/>
              <w:lang w:eastAsia="en-GB"/>
            </w:rPr>
          </w:pPr>
          <w:hyperlink w:anchor="_Toc19776526" w:history="1">
            <w:r w:rsidR="00E05315" w:rsidRPr="00510782">
              <w:rPr>
                <w:rStyle w:val="Hyperlink"/>
                <w:noProof/>
              </w:rPr>
              <w:t>2.4.5 L&amp;OD Coordinator</w:t>
            </w:r>
            <w:r w:rsidR="00E05315">
              <w:rPr>
                <w:noProof/>
                <w:webHidden/>
              </w:rPr>
              <w:tab/>
            </w:r>
            <w:r w:rsidR="00E05315">
              <w:rPr>
                <w:noProof/>
                <w:webHidden/>
              </w:rPr>
              <w:fldChar w:fldCharType="begin"/>
            </w:r>
            <w:r w:rsidR="00E05315">
              <w:rPr>
                <w:noProof/>
                <w:webHidden/>
              </w:rPr>
              <w:instrText xml:space="preserve"> PAGEREF _Toc19776526 \h </w:instrText>
            </w:r>
            <w:r w:rsidR="00E05315">
              <w:rPr>
                <w:noProof/>
                <w:webHidden/>
              </w:rPr>
            </w:r>
            <w:r w:rsidR="00E05315">
              <w:rPr>
                <w:noProof/>
                <w:webHidden/>
              </w:rPr>
              <w:fldChar w:fldCharType="separate"/>
            </w:r>
            <w:r w:rsidR="00E05315">
              <w:rPr>
                <w:noProof/>
                <w:webHidden/>
              </w:rPr>
              <w:t>7</w:t>
            </w:r>
            <w:r w:rsidR="00E05315">
              <w:rPr>
                <w:noProof/>
                <w:webHidden/>
              </w:rPr>
              <w:fldChar w:fldCharType="end"/>
            </w:r>
          </w:hyperlink>
        </w:p>
        <w:p w14:paraId="1700C857" w14:textId="4CCA9398" w:rsidR="00E05315" w:rsidRDefault="003604F9">
          <w:pPr>
            <w:pStyle w:val="TOC3"/>
            <w:tabs>
              <w:tab w:val="right" w:leader="dot" w:pos="10456"/>
            </w:tabs>
            <w:rPr>
              <w:rFonts w:eastAsiaTheme="minorEastAsia"/>
              <w:noProof/>
              <w:lang w:eastAsia="en-GB"/>
            </w:rPr>
          </w:pPr>
          <w:hyperlink w:anchor="_Toc19776527" w:history="1">
            <w:r w:rsidR="00E05315" w:rsidRPr="00510782">
              <w:rPr>
                <w:rStyle w:val="Hyperlink"/>
                <w:noProof/>
              </w:rPr>
              <w:t>2.4.6 Communications Coordinator</w:t>
            </w:r>
            <w:r w:rsidR="00E05315">
              <w:rPr>
                <w:noProof/>
                <w:webHidden/>
              </w:rPr>
              <w:tab/>
            </w:r>
            <w:r w:rsidR="00E05315">
              <w:rPr>
                <w:noProof/>
                <w:webHidden/>
              </w:rPr>
              <w:fldChar w:fldCharType="begin"/>
            </w:r>
            <w:r w:rsidR="00E05315">
              <w:rPr>
                <w:noProof/>
                <w:webHidden/>
              </w:rPr>
              <w:instrText xml:space="preserve"> PAGEREF _Toc19776527 \h </w:instrText>
            </w:r>
            <w:r w:rsidR="00E05315">
              <w:rPr>
                <w:noProof/>
                <w:webHidden/>
              </w:rPr>
            </w:r>
            <w:r w:rsidR="00E05315">
              <w:rPr>
                <w:noProof/>
                <w:webHidden/>
              </w:rPr>
              <w:fldChar w:fldCharType="separate"/>
            </w:r>
            <w:r w:rsidR="00E05315">
              <w:rPr>
                <w:noProof/>
                <w:webHidden/>
              </w:rPr>
              <w:t>7</w:t>
            </w:r>
            <w:r w:rsidR="00E05315">
              <w:rPr>
                <w:noProof/>
                <w:webHidden/>
              </w:rPr>
              <w:fldChar w:fldCharType="end"/>
            </w:r>
          </w:hyperlink>
        </w:p>
        <w:p w14:paraId="14127724" w14:textId="71D88ACF" w:rsidR="00E05315" w:rsidRDefault="00E05315">
          <w:pPr>
            <w:pStyle w:val="TOC1"/>
            <w:tabs>
              <w:tab w:val="right" w:leader="dot" w:pos="10456"/>
            </w:tabs>
            <w:rPr>
              <w:rFonts w:eastAsiaTheme="minorEastAsia"/>
              <w:noProof/>
              <w:lang w:eastAsia="en-GB"/>
            </w:rPr>
          </w:pPr>
        </w:p>
        <w:p w14:paraId="6A72AAF1" w14:textId="71C6F9F3" w:rsidR="00427EE2" w:rsidRDefault="00427EE2">
          <w:r>
            <w:rPr>
              <w:b/>
              <w:bCs/>
              <w:noProof/>
            </w:rPr>
            <w:fldChar w:fldCharType="end"/>
          </w:r>
        </w:p>
      </w:sdtContent>
    </w:sdt>
    <w:p w14:paraId="552F7F6F" w14:textId="77777777" w:rsidR="00251ABB" w:rsidRDefault="00251ABB" w:rsidP="00840BD3">
      <w:pPr>
        <w:pStyle w:val="Heading1"/>
      </w:pPr>
      <w:bookmarkStart w:id="1" w:name="_Toc19776511"/>
      <w:r>
        <w:t>1 Introduction</w:t>
      </w:r>
      <w:bookmarkEnd w:id="1"/>
    </w:p>
    <w:p w14:paraId="1A38B053" w14:textId="77777777" w:rsidR="0079560F" w:rsidRPr="0079560F" w:rsidRDefault="0079560F" w:rsidP="0079560F">
      <w:r>
        <w:t>The University a</w:t>
      </w:r>
      <w:r w:rsidRPr="0079560F">
        <w:t>im</w:t>
      </w:r>
      <w:r>
        <w:t xml:space="preserve">s </w:t>
      </w:r>
      <w:r w:rsidRPr="0079560F">
        <w:t>to be a community that empowers students from a wide range of backgrounds to find and shape their place in the world, and where academics are free to explore and deepen our understanding of it. We want staff to enhance each other’s work and feel part of a common identity.</w:t>
      </w:r>
    </w:p>
    <w:p w14:paraId="0BD12251" w14:textId="77777777" w:rsidR="0079560F" w:rsidRPr="0079560F" w:rsidRDefault="0079560F" w:rsidP="0079560F">
      <w:r w:rsidRPr="0079560F">
        <w:t>To support this</w:t>
      </w:r>
      <w:r>
        <w:t xml:space="preserve"> aim and to meet the challenges brought by a changing Higher Education Environment</w:t>
      </w:r>
      <w:r w:rsidRPr="0079560F">
        <w:t xml:space="preserve">, we need greater consistency across </w:t>
      </w:r>
      <w:r>
        <w:t xml:space="preserve">Schools and </w:t>
      </w:r>
      <w:r w:rsidRPr="0079560F">
        <w:t xml:space="preserve">departments and a structure that allows us to make changes quickly. This means reshaping our leadership team and grouping schools into new academic divisions. Changes will also be made across the University to allow key professional services to be delivered within academic divisions, so that they can respond to changing needs more easily. </w:t>
      </w:r>
    </w:p>
    <w:p w14:paraId="711E3FCF" w14:textId="77777777" w:rsidR="008C15F0" w:rsidRDefault="0079560F">
      <w:r>
        <w:t xml:space="preserve">This project </w:t>
      </w:r>
      <w:r w:rsidR="008C15F0">
        <w:t>is part of a wider package of changes (such as the Academic Career Map) that allows staff to be clear about expectations of them while providing the scope to develop their own activity and that of their units.</w:t>
      </w:r>
    </w:p>
    <w:p w14:paraId="3082E5DB" w14:textId="77777777" w:rsidR="00251ABB" w:rsidRDefault="008C15F0">
      <w:r>
        <w:t>T</w:t>
      </w:r>
      <w:r w:rsidR="00251ABB">
        <w:t>he project has been developed from a number of prior pieces of work and to date has brought forward a proposal that was agreed at Senate and Council in Summer Term 2019.</w:t>
      </w:r>
    </w:p>
    <w:p w14:paraId="28B8CD90" w14:textId="77777777" w:rsidR="00251ABB" w:rsidRDefault="00251ABB">
      <w:r>
        <w:t>The project now moves into a full design and delivery phase and to that end requires a governance structure to hold the project to account and to deliver against its aims.</w:t>
      </w:r>
    </w:p>
    <w:p w14:paraId="54B2E055" w14:textId="77777777" w:rsidR="00251ABB" w:rsidRDefault="00251ABB">
      <w:r>
        <w:t>This document outlines the governance structure that has been agreed.</w:t>
      </w:r>
    </w:p>
    <w:p w14:paraId="6D55009B" w14:textId="77777777" w:rsidR="00427EE2" w:rsidRDefault="00427EE2">
      <w:pPr>
        <w:rPr>
          <w:rFonts w:asciiTheme="majorHAnsi" w:eastAsiaTheme="majorEastAsia" w:hAnsiTheme="majorHAnsi" w:cstheme="majorBidi"/>
          <w:color w:val="2F5496" w:themeColor="accent1" w:themeShade="BF"/>
          <w:sz w:val="32"/>
          <w:szCs w:val="32"/>
        </w:rPr>
      </w:pPr>
      <w:r>
        <w:br w:type="page"/>
      </w:r>
    </w:p>
    <w:p w14:paraId="17C28296" w14:textId="77777777" w:rsidR="00990397" w:rsidRDefault="00990397" w:rsidP="00840BD3">
      <w:pPr>
        <w:pStyle w:val="Heading1"/>
        <w:sectPr w:rsidR="00990397" w:rsidSect="00C20A42">
          <w:headerReference w:type="default" r:id="rId9"/>
          <w:footerReference w:type="default" r:id="rId10"/>
          <w:pgSz w:w="11906" w:h="16838"/>
          <w:pgMar w:top="720" w:right="720" w:bottom="720" w:left="720" w:header="708" w:footer="708" w:gutter="0"/>
          <w:cols w:space="708"/>
          <w:docGrid w:linePitch="360"/>
        </w:sectPr>
      </w:pPr>
    </w:p>
    <w:p w14:paraId="71053171" w14:textId="6AE4408B" w:rsidR="00251ABB" w:rsidRDefault="008F744B" w:rsidP="001B3276">
      <w:pPr>
        <w:pStyle w:val="Heading1"/>
        <w:tabs>
          <w:tab w:val="left" w:pos="2977"/>
        </w:tabs>
      </w:pPr>
      <w:bookmarkStart w:id="2" w:name="_Toc19776512"/>
      <w:r>
        <w:lastRenderedPageBreak/>
        <w:t>2 The Structure</w:t>
      </w:r>
      <w:bookmarkEnd w:id="2"/>
    </w:p>
    <w:p w14:paraId="6F46B50F" w14:textId="39192DAF" w:rsidR="008F744B" w:rsidRDefault="003604F9">
      <w:r>
        <w:rPr>
          <w:noProof/>
        </w:rPr>
        <w:object w:dxaOrig="1440" w:dyaOrig="1440" w14:anchorId="26854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0.4pt;margin-top:16.5pt;width:660.35pt;height:464.05pt;z-index:251661312;mso-position-horizontal-relative:text;mso-position-vertical-relative:text" wrapcoords="4947 30 4800 90 4442 419 4316 989 1053 1198 189 1288 189 21061 253 21121 737 21121 737 21240 926 21570 989 21570 20821 21570 20884 21570 21074 21211 21095 21091 21011 20821 20905 20641 21032 20162 21137 20162 21284 19862 21263 19203 21516 18814 21516 18724 21600 18574 21600 17436 21579 17406 21263 17286 21495 17286 21600 17136 21600 15998 21579 15968 21263 15848 21495 15848 21600 15698 21600 14560 21579 14530 21263 14410 21495 14410 21600 14260 21600 13092 21495 12972 21600 12822 21600 11654 21495 11534 21600 11384 21600 10216 21558 10156 21474 10096 21600 9916 21600 8778 21558 8718 21474 8658 21600 8478 21600 7340 21558 7280 21474 7220 21600 7040 21600 6022 21263 5782 21305 3565 21116 3505 19874 3325 11411 2906 11411 2427 16611 2427 18232 2307 18211 1947 18379 1468 18400 989 18274 449 17937 120 17768 30 4947 30">
            <v:imagedata r:id="rId11" o:title=""/>
            <w10:wrap type="tight"/>
          </v:shape>
          <o:OLEObject Type="Embed" ProgID="Visio.Drawing.15" ShapeID="_x0000_s1034" DrawAspect="Content" ObjectID="_1632058896" r:id="rId12"/>
        </w:object>
      </w:r>
      <w:r w:rsidR="008F744B">
        <w:t xml:space="preserve">The structure planned for the project is </w:t>
      </w:r>
      <w:r w:rsidR="00427EE2">
        <w:t>shown below</w:t>
      </w:r>
      <w:r w:rsidR="008F744B">
        <w:t>.</w:t>
      </w:r>
    </w:p>
    <w:p w14:paraId="65A58E60" w14:textId="3F4AF155" w:rsidR="00990397" w:rsidRDefault="00990397"/>
    <w:p w14:paraId="7144F0A6" w14:textId="344F5DE2" w:rsidR="00AF3303" w:rsidRDefault="00AF3303">
      <w:pPr>
        <w:sectPr w:rsidR="00AF3303" w:rsidSect="001B3276">
          <w:pgSz w:w="16838" w:h="11906" w:orient="landscape"/>
          <w:pgMar w:top="426" w:right="720" w:bottom="426" w:left="720" w:header="709" w:footer="303" w:gutter="0"/>
          <w:cols w:space="708"/>
          <w:docGrid w:linePitch="360"/>
        </w:sectPr>
      </w:pPr>
    </w:p>
    <w:p w14:paraId="75EFD82E" w14:textId="77777777" w:rsidR="008F744B" w:rsidRDefault="008F744B" w:rsidP="00840BD3">
      <w:pPr>
        <w:pStyle w:val="Heading2"/>
      </w:pPr>
      <w:bookmarkStart w:id="3" w:name="_Toc19776513"/>
      <w:r>
        <w:lastRenderedPageBreak/>
        <w:t>2.1 Oversight Group</w:t>
      </w:r>
      <w:bookmarkEnd w:id="3"/>
    </w:p>
    <w:p w14:paraId="0D4541CB" w14:textId="77777777" w:rsidR="008F744B" w:rsidRDefault="008F744B">
      <w:r>
        <w:t xml:space="preserve">There will be an Oversight Group (OG) comprised of all members of the Executive Group with the </w:t>
      </w:r>
      <w:r w:rsidR="00E74CC8">
        <w:t>p</w:t>
      </w:r>
      <w:r>
        <w:t xml:space="preserve">roject </w:t>
      </w:r>
      <w:r w:rsidR="00E74CC8">
        <w:t>d</w:t>
      </w:r>
      <w:r>
        <w:t xml:space="preserve">irector, </w:t>
      </w:r>
      <w:r w:rsidR="00E74CC8">
        <w:t>c</w:t>
      </w:r>
      <w:r>
        <w:t xml:space="preserve">ommunications </w:t>
      </w:r>
      <w:r w:rsidR="00E74CC8">
        <w:t>l</w:t>
      </w:r>
      <w:r>
        <w:t xml:space="preserve">ead and external </w:t>
      </w:r>
      <w:r w:rsidR="00E74CC8">
        <w:t>adviser</w:t>
      </w:r>
      <w:r>
        <w:t xml:space="preserve"> </w:t>
      </w:r>
      <w:r w:rsidR="00C87C62">
        <w:t xml:space="preserve">in </w:t>
      </w:r>
      <w:r>
        <w:t xml:space="preserve">attendance. The Oversight Group will be chaired by the Vice-Chancellor and President who will also act as the </w:t>
      </w:r>
      <w:r w:rsidR="00E74CC8">
        <w:t>p</w:t>
      </w:r>
      <w:r>
        <w:t xml:space="preserve">roject </w:t>
      </w:r>
      <w:r w:rsidR="00E74CC8">
        <w:t>s</w:t>
      </w:r>
      <w:r>
        <w:t>ponsor.</w:t>
      </w:r>
    </w:p>
    <w:p w14:paraId="34F9BD92" w14:textId="77777777" w:rsidR="008F744B" w:rsidRDefault="008F744B">
      <w:r>
        <w:t>Members:</w:t>
      </w:r>
    </w:p>
    <w:p w14:paraId="6BEA660C" w14:textId="77777777" w:rsidR="008F744B" w:rsidRDefault="008F744B" w:rsidP="008F744B">
      <w:pPr>
        <w:pStyle w:val="ListParagraph"/>
        <w:numPr>
          <w:ilvl w:val="0"/>
          <w:numId w:val="1"/>
        </w:numPr>
      </w:pPr>
      <w:r>
        <w:t>Karen Cox, Vice-Chancellor and President (Chair</w:t>
      </w:r>
      <w:r w:rsidR="00E74CC8">
        <w:t xml:space="preserve"> and project sponsor</w:t>
      </w:r>
      <w:r>
        <w:t>)</w:t>
      </w:r>
    </w:p>
    <w:p w14:paraId="1A59DCAA" w14:textId="77777777" w:rsidR="00C87C62" w:rsidRDefault="00C87C62" w:rsidP="00C87C62">
      <w:pPr>
        <w:pStyle w:val="ListParagraph"/>
        <w:numPr>
          <w:ilvl w:val="0"/>
          <w:numId w:val="1"/>
        </w:numPr>
      </w:pPr>
      <w:r>
        <w:t>Denise Everitt, Chief Operating Officer (EG project lead)</w:t>
      </w:r>
    </w:p>
    <w:p w14:paraId="04731471" w14:textId="7CFE674C" w:rsidR="00C87C62" w:rsidRDefault="005719EB" w:rsidP="00C87C62">
      <w:pPr>
        <w:pStyle w:val="ListParagraph"/>
        <w:numPr>
          <w:ilvl w:val="0"/>
          <w:numId w:val="1"/>
        </w:numPr>
      </w:pPr>
      <w:r>
        <w:t>Georgina Randsley de Moura</w:t>
      </w:r>
      <w:r w:rsidR="00C87C62">
        <w:t>, DVC Academic Strategy, Planning and Performance</w:t>
      </w:r>
    </w:p>
    <w:p w14:paraId="4DE3ECBF" w14:textId="77777777" w:rsidR="008F744B" w:rsidRDefault="008F744B" w:rsidP="008F744B">
      <w:pPr>
        <w:pStyle w:val="ListParagraph"/>
        <w:numPr>
          <w:ilvl w:val="0"/>
          <w:numId w:val="1"/>
        </w:numPr>
      </w:pPr>
      <w:r>
        <w:t>David Nightingale, DVC External Engagement</w:t>
      </w:r>
    </w:p>
    <w:p w14:paraId="3BFE2FFB" w14:textId="2874422D" w:rsidR="008F744B" w:rsidRDefault="005719EB" w:rsidP="008F744B">
      <w:pPr>
        <w:pStyle w:val="ListParagraph"/>
        <w:numPr>
          <w:ilvl w:val="0"/>
          <w:numId w:val="1"/>
        </w:numPr>
      </w:pPr>
      <w:r>
        <w:t>Christina Hughes</w:t>
      </w:r>
      <w:r w:rsidR="008F744B">
        <w:t>, DVC Educatio</w:t>
      </w:r>
      <w:r w:rsidR="00E74CC8">
        <w:t>n and Student Experience</w:t>
      </w:r>
    </w:p>
    <w:p w14:paraId="21838CCC" w14:textId="77777777" w:rsidR="008F744B" w:rsidRDefault="008F744B" w:rsidP="008F744B">
      <w:pPr>
        <w:pStyle w:val="ListParagraph"/>
        <w:numPr>
          <w:ilvl w:val="0"/>
          <w:numId w:val="1"/>
        </w:numPr>
      </w:pPr>
      <w:r>
        <w:t>Phi</w:t>
      </w:r>
      <w:r w:rsidR="00E74CC8">
        <w:t>l</w:t>
      </w:r>
      <w:r>
        <w:t>i</w:t>
      </w:r>
      <w:r w:rsidR="00E74CC8">
        <w:t>p</w:t>
      </w:r>
      <w:r>
        <w:t>pe d</w:t>
      </w:r>
      <w:r w:rsidR="00984D50">
        <w:t>e</w:t>
      </w:r>
      <w:r>
        <w:t xml:space="preserve"> Wilde, DVC Research and Innovation</w:t>
      </w:r>
    </w:p>
    <w:p w14:paraId="4EBD3511" w14:textId="77777777" w:rsidR="008F744B" w:rsidRDefault="008F744B" w:rsidP="008F744B">
      <w:pPr>
        <w:pStyle w:val="ListParagraph"/>
        <w:numPr>
          <w:ilvl w:val="0"/>
          <w:numId w:val="1"/>
        </w:numPr>
      </w:pPr>
      <w:r>
        <w:t>Jane Higham, Director of Finance</w:t>
      </w:r>
    </w:p>
    <w:p w14:paraId="4BA9A78A" w14:textId="5E78E7ED" w:rsidR="008F744B" w:rsidRDefault="008F744B" w:rsidP="008F744B">
      <w:pPr>
        <w:pStyle w:val="ListParagraph"/>
        <w:numPr>
          <w:ilvl w:val="0"/>
          <w:numId w:val="1"/>
        </w:numPr>
      </w:pPr>
      <w:r>
        <w:t>Alison Ross-Green, Director of HR and Organisational Development</w:t>
      </w:r>
    </w:p>
    <w:p w14:paraId="5F665273" w14:textId="179DC704" w:rsidR="00067A6B" w:rsidRDefault="00067A6B" w:rsidP="008F744B">
      <w:pPr>
        <w:pStyle w:val="ListParagraph"/>
        <w:numPr>
          <w:ilvl w:val="0"/>
          <w:numId w:val="1"/>
        </w:numPr>
      </w:pPr>
      <w:r>
        <w:t>Directors of Division as appointments are made</w:t>
      </w:r>
    </w:p>
    <w:p w14:paraId="468D3538" w14:textId="77777777" w:rsidR="008F744B" w:rsidRDefault="008F744B" w:rsidP="008F744B">
      <w:r>
        <w:t>Attendees:</w:t>
      </w:r>
    </w:p>
    <w:p w14:paraId="323F8840" w14:textId="77777777" w:rsidR="008F744B" w:rsidRDefault="008F744B" w:rsidP="008F744B">
      <w:pPr>
        <w:pStyle w:val="ListParagraph"/>
        <w:numPr>
          <w:ilvl w:val="0"/>
          <w:numId w:val="2"/>
        </w:numPr>
      </w:pPr>
      <w:r>
        <w:t xml:space="preserve">Mark Ellis, Assistant Director – University Operations Support (Project </w:t>
      </w:r>
      <w:r w:rsidR="00C87C62">
        <w:t>d</w:t>
      </w:r>
      <w:r>
        <w:t>irector)</w:t>
      </w:r>
    </w:p>
    <w:p w14:paraId="4A5AD019" w14:textId="77777777" w:rsidR="008F744B" w:rsidRDefault="008F744B" w:rsidP="008F744B">
      <w:pPr>
        <w:pStyle w:val="ListParagraph"/>
        <w:numPr>
          <w:ilvl w:val="0"/>
          <w:numId w:val="2"/>
        </w:numPr>
      </w:pPr>
      <w:r>
        <w:t xml:space="preserve">Tim Davies, Stakeholder Communications and Engagement (Communications </w:t>
      </w:r>
      <w:r w:rsidR="00EB1A85">
        <w:t>coordinator</w:t>
      </w:r>
      <w:r>
        <w:t>)</w:t>
      </w:r>
    </w:p>
    <w:p w14:paraId="18EE288D" w14:textId="77777777" w:rsidR="008F744B" w:rsidRDefault="00840BD3" w:rsidP="008F744B">
      <w:pPr>
        <w:pStyle w:val="ListParagraph"/>
        <w:numPr>
          <w:ilvl w:val="0"/>
          <w:numId w:val="2"/>
        </w:numPr>
      </w:pPr>
      <w:r>
        <w:t>Nick Outlaw, Outlaw Consulting LLP (External</w:t>
      </w:r>
      <w:r w:rsidR="00C20A42">
        <w:t xml:space="preserve"> </w:t>
      </w:r>
      <w:r w:rsidR="00EB1A85">
        <w:t>a</w:t>
      </w:r>
      <w:r w:rsidR="00C20A42">
        <w:t>dviser</w:t>
      </w:r>
      <w:r>
        <w:t>)</w:t>
      </w:r>
    </w:p>
    <w:p w14:paraId="0396580F" w14:textId="77777777" w:rsidR="00984D50" w:rsidRDefault="00984D50" w:rsidP="008F744B">
      <w:pPr>
        <w:pStyle w:val="ListParagraph"/>
        <w:numPr>
          <w:ilvl w:val="0"/>
          <w:numId w:val="2"/>
        </w:numPr>
      </w:pPr>
      <w:r>
        <w:t xml:space="preserve">Silvia Rasca, </w:t>
      </w:r>
      <w:r w:rsidR="00EB1A85">
        <w:t>Assistant</w:t>
      </w:r>
      <w:r>
        <w:t xml:space="preserve"> </w:t>
      </w:r>
      <w:r w:rsidR="00EB1A85">
        <w:t>P</w:t>
      </w:r>
      <w:r>
        <w:t xml:space="preserve">roject </w:t>
      </w:r>
      <w:r w:rsidR="00EB1A85">
        <w:t>M</w:t>
      </w:r>
      <w:r>
        <w:t>anager (Secretary to the Oversight Group)</w:t>
      </w:r>
    </w:p>
    <w:p w14:paraId="1CD2D733" w14:textId="77777777" w:rsidR="00840BD3" w:rsidRDefault="00840BD3" w:rsidP="00840BD3">
      <w:pPr>
        <w:pStyle w:val="Heading2"/>
      </w:pPr>
      <w:bookmarkStart w:id="4" w:name="_Toc19776514"/>
      <w:r>
        <w:t>2.2 Project Operational Group</w:t>
      </w:r>
      <w:bookmarkEnd w:id="4"/>
    </w:p>
    <w:p w14:paraId="5F967686" w14:textId="77777777" w:rsidR="00840BD3" w:rsidRDefault="00840BD3" w:rsidP="00840BD3">
      <w:r>
        <w:t xml:space="preserve">There will be a Project Operational Group (POG) comprised of the </w:t>
      </w:r>
      <w:r w:rsidR="00E74CC8">
        <w:t>s</w:t>
      </w:r>
      <w:r>
        <w:t xml:space="preserve">trand </w:t>
      </w:r>
      <w:r w:rsidR="00E74CC8">
        <w:t>l</w:t>
      </w:r>
      <w:r>
        <w:t xml:space="preserve">eads, </w:t>
      </w:r>
      <w:r w:rsidR="00E74CC8">
        <w:t>the pro</w:t>
      </w:r>
      <w:r>
        <w:t xml:space="preserve">ject </w:t>
      </w:r>
      <w:r w:rsidR="00E74CC8">
        <w:t>director</w:t>
      </w:r>
      <w:r>
        <w:t xml:space="preserve"> and the </w:t>
      </w:r>
      <w:r w:rsidR="00EB1A85">
        <w:t>coordinators</w:t>
      </w:r>
      <w:r>
        <w:t xml:space="preserve"> from key supporting professional services. </w:t>
      </w:r>
      <w:r w:rsidR="00E74CC8">
        <w:t xml:space="preserve">Support for POG will be provided by BIPU. </w:t>
      </w:r>
      <w:r>
        <w:t>The POG will be chaired by the Chief Operating Officer</w:t>
      </w:r>
      <w:r w:rsidR="00E74CC8">
        <w:t xml:space="preserve"> as EG project lead</w:t>
      </w:r>
      <w:r>
        <w:t>.</w:t>
      </w:r>
    </w:p>
    <w:p w14:paraId="2A4DD8F5" w14:textId="77777777" w:rsidR="00C20A42" w:rsidRDefault="00C20A42" w:rsidP="00840BD3">
      <w:r>
        <w:t>The role of the Project Operational Group will be to resolve specific issues arising from strands and provide coordination</w:t>
      </w:r>
      <w:r w:rsidR="00EB1A85">
        <w:t xml:space="preserve"> across all Organising for Success activity</w:t>
      </w:r>
      <w:r>
        <w:t xml:space="preserve">. </w:t>
      </w:r>
      <w:r w:rsidR="00927A01">
        <w:t>Its</w:t>
      </w:r>
      <w:r>
        <w:t xml:space="preserve"> role will also be to bring consistent and integrated approach ensuring that the work of the strands is able to knit together. Full terms of reference for the group will be published separately.</w:t>
      </w:r>
    </w:p>
    <w:p w14:paraId="07890686" w14:textId="77777777" w:rsidR="00840BD3" w:rsidRDefault="00840BD3" w:rsidP="00840BD3">
      <w:r>
        <w:t>Members:</w:t>
      </w:r>
    </w:p>
    <w:p w14:paraId="2ECBFC27" w14:textId="77777777" w:rsidR="00840BD3" w:rsidRDefault="00840BD3" w:rsidP="00840BD3">
      <w:pPr>
        <w:pStyle w:val="ListParagraph"/>
        <w:numPr>
          <w:ilvl w:val="0"/>
          <w:numId w:val="3"/>
        </w:numPr>
      </w:pPr>
      <w:r>
        <w:t>Denise Everitt, Chief Operating Officer (Chair</w:t>
      </w:r>
      <w:r w:rsidR="00E74CC8">
        <w:t xml:space="preserve"> and EG project lead</w:t>
      </w:r>
      <w:r>
        <w:t>)</w:t>
      </w:r>
    </w:p>
    <w:p w14:paraId="629523DB" w14:textId="77777777" w:rsidR="00840BD3" w:rsidRDefault="00840BD3" w:rsidP="00840BD3">
      <w:pPr>
        <w:pStyle w:val="ListParagraph"/>
        <w:numPr>
          <w:ilvl w:val="0"/>
          <w:numId w:val="3"/>
        </w:numPr>
      </w:pPr>
      <w:r>
        <w:t xml:space="preserve">Mark Ellis, Assistant Director – University Operations Support (Project </w:t>
      </w:r>
      <w:r w:rsidR="00E74CC8">
        <w:t>d</w:t>
      </w:r>
      <w:r>
        <w:t>irector</w:t>
      </w:r>
      <w:r w:rsidR="00DE0C07">
        <w:t xml:space="preserve"> &amp; Strand 3 </w:t>
      </w:r>
      <w:r w:rsidR="00E74CC8">
        <w:t>l</w:t>
      </w:r>
      <w:r w:rsidR="00DE0C07">
        <w:t>ead</w:t>
      </w:r>
      <w:r>
        <w:t>)</w:t>
      </w:r>
    </w:p>
    <w:p w14:paraId="0E8D7189" w14:textId="77777777" w:rsidR="00840BD3" w:rsidRDefault="00840BD3" w:rsidP="00840BD3">
      <w:pPr>
        <w:pStyle w:val="ListParagraph"/>
        <w:numPr>
          <w:ilvl w:val="0"/>
          <w:numId w:val="3"/>
        </w:numPr>
      </w:pPr>
      <w:r>
        <w:t xml:space="preserve">Alison Ross-Green, Director of HR and Organisational Development (Strand 1 </w:t>
      </w:r>
      <w:r w:rsidR="00E74CC8">
        <w:t>l</w:t>
      </w:r>
      <w:r>
        <w:t>ead)</w:t>
      </w:r>
    </w:p>
    <w:p w14:paraId="63495A9A" w14:textId="7F9DCD72" w:rsidR="00840BD3" w:rsidRDefault="005719EB" w:rsidP="00840BD3">
      <w:pPr>
        <w:pStyle w:val="ListParagraph"/>
        <w:numPr>
          <w:ilvl w:val="0"/>
          <w:numId w:val="3"/>
        </w:numPr>
      </w:pPr>
      <w:r>
        <w:t>Georgina Randsley de Moura</w:t>
      </w:r>
      <w:r w:rsidR="00DE0C07">
        <w:t>,</w:t>
      </w:r>
      <w:r w:rsidR="00840BD3">
        <w:t xml:space="preserve"> DVC Academic Strategy, Planning and Performance (Strand 2 </w:t>
      </w:r>
      <w:r w:rsidR="00E74CC8">
        <w:t>l</w:t>
      </w:r>
      <w:r w:rsidR="00840BD3">
        <w:t>ead)</w:t>
      </w:r>
    </w:p>
    <w:p w14:paraId="1025AAE1" w14:textId="77777777" w:rsidR="00840BD3" w:rsidRDefault="00DE0C07" w:rsidP="00840BD3">
      <w:pPr>
        <w:pStyle w:val="ListParagraph"/>
        <w:numPr>
          <w:ilvl w:val="0"/>
          <w:numId w:val="3"/>
        </w:numPr>
      </w:pPr>
      <w:r>
        <w:t>Rosie Holden,</w:t>
      </w:r>
      <w:r w:rsidR="00840BD3">
        <w:t xml:space="preserve"> </w:t>
      </w:r>
      <w:r>
        <w:t xml:space="preserve">Director of Student Services </w:t>
      </w:r>
      <w:r w:rsidR="00840BD3">
        <w:t xml:space="preserve">(Strand </w:t>
      </w:r>
      <w:r>
        <w:t>4</w:t>
      </w:r>
      <w:r w:rsidR="00840BD3">
        <w:t xml:space="preserve"> </w:t>
      </w:r>
      <w:r w:rsidR="00E74CC8">
        <w:t>l</w:t>
      </w:r>
      <w:r w:rsidR="00840BD3">
        <w:t>ead)</w:t>
      </w:r>
    </w:p>
    <w:p w14:paraId="1019208E" w14:textId="77777777" w:rsidR="00840BD3" w:rsidRDefault="00DE0C07" w:rsidP="00840BD3">
      <w:pPr>
        <w:pStyle w:val="ListParagraph"/>
        <w:numPr>
          <w:ilvl w:val="0"/>
          <w:numId w:val="3"/>
        </w:numPr>
      </w:pPr>
      <w:r>
        <w:t>Melissa Mulhall, Assistant Director – Student Engagement &amp; Experience</w:t>
      </w:r>
      <w:r w:rsidR="00840BD3">
        <w:t xml:space="preserve"> (Strand </w:t>
      </w:r>
      <w:r>
        <w:t>5</w:t>
      </w:r>
      <w:r w:rsidR="00840BD3">
        <w:t xml:space="preserve"> </w:t>
      </w:r>
      <w:r w:rsidR="00E74CC8">
        <w:t>l</w:t>
      </w:r>
      <w:r w:rsidR="00840BD3">
        <w:t>ead)</w:t>
      </w:r>
    </w:p>
    <w:p w14:paraId="1287C08A" w14:textId="6BA9ACC5" w:rsidR="00DE0C07" w:rsidRDefault="00DE0C07" w:rsidP="00840BD3">
      <w:pPr>
        <w:pStyle w:val="ListParagraph"/>
        <w:numPr>
          <w:ilvl w:val="0"/>
          <w:numId w:val="3"/>
        </w:numPr>
      </w:pPr>
      <w:r>
        <w:t xml:space="preserve">Nikki Hyde, Assistant </w:t>
      </w:r>
      <w:r w:rsidR="005719EB">
        <w:t xml:space="preserve">HR </w:t>
      </w:r>
      <w:r>
        <w:t xml:space="preserve">Director (HR </w:t>
      </w:r>
      <w:r w:rsidR="00EB1A85">
        <w:t>coordinator</w:t>
      </w:r>
      <w:r>
        <w:t>)</w:t>
      </w:r>
    </w:p>
    <w:p w14:paraId="7CF22367" w14:textId="234299D7" w:rsidR="002D5E44" w:rsidRDefault="002D5E44" w:rsidP="00840BD3">
      <w:pPr>
        <w:pStyle w:val="ListParagraph"/>
        <w:numPr>
          <w:ilvl w:val="0"/>
          <w:numId w:val="3"/>
        </w:numPr>
      </w:pPr>
      <w:r>
        <w:t>Clemence Marest (L&amp;OD coordinator)</w:t>
      </w:r>
    </w:p>
    <w:p w14:paraId="70452C3D" w14:textId="12A68E2A" w:rsidR="00DE0C07" w:rsidRDefault="00F052D5" w:rsidP="00840BD3">
      <w:pPr>
        <w:pStyle w:val="ListParagraph"/>
        <w:numPr>
          <w:ilvl w:val="0"/>
          <w:numId w:val="3"/>
        </w:numPr>
      </w:pPr>
      <w:r>
        <w:t>Bonnie Fergusson,</w:t>
      </w:r>
      <w:r w:rsidR="00DE0C07">
        <w:t xml:space="preserve"> </w:t>
      </w:r>
      <w:r>
        <w:t>Head of IT Support</w:t>
      </w:r>
      <w:r w:rsidR="00DE0C07">
        <w:t xml:space="preserve"> (IS </w:t>
      </w:r>
      <w:r w:rsidR="00EB1A85">
        <w:t>coordinator</w:t>
      </w:r>
      <w:r w:rsidR="00DE0C07">
        <w:t>)</w:t>
      </w:r>
    </w:p>
    <w:p w14:paraId="28BF09E3" w14:textId="6501E62B" w:rsidR="00DE0C07" w:rsidRDefault="00F052D5" w:rsidP="00840BD3">
      <w:pPr>
        <w:pStyle w:val="ListParagraph"/>
        <w:numPr>
          <w:ilvl w:val="0"/>
          <w:numId w:val="3"/>
        </w:numPr>
      </w:pPr>
      <w:r>
        <w:t>Helen Holland</w:t>
      </w:r>
      <w:r w:rsidR="00DE0C07">
        <w:t xml:space="preserve">, </w:t>
      </w:r>
      <w:r>
        <w:t>Head of Space Management</w:t>
      </w:r>
      <w:r w:rsidR="00DE0C07">
        <w:t xml:space="preserve"> (Estates </w:t>
      </w:r>
      <w:r w:rsidR="00EB1A85">
        <w:t>coordinator</w:t>
      </w:r>
      <w:r w:rsidR="00DE0C07">
        <w:t>)</w:t>
      </w:r>
    </w:p>
    <w:p w14:paraId="43EB0854" w14:textId="2F95D0C1" w:rsidR="00B33062" w:rsidRDefault="00F052D5" w:rsidP="00840BD3">
      <w:pPr>
        <w:pStyle w:val="ListParagraph"/>
        <w:numPr>
          <w:ilvl w:val="0"/>
          <w:numId w:val="3"/>
        </w:numPr>
      </w:pPr>
      <w:r>
        <w:t>Garry Beesley</w:t>
      </w:r>
      <w:r w:rsidR="00B33062">
        <w:t xml:space="preserve">, </w:t>
      </w:r>
      <w:r>
        <w:t>Head of Financial Planning</w:t>
      </w:r>
      <w:r w:rsidR="00B33062">
        <w:t xml:space="preserve"> (Finance </w:t>
      </w:r>
      <w:r w:rsidR="00EB1A85">
        <w:t>coordinator</w:t>
      </w:r>
      <w:r w:rsidR="00B33062">
        <w:t>)</w:t>
      </w:r>
    </w:p>
    <w:p w14:paraId="2AAB6791" w14:textId="77777777" w:rsidR="00DE0C07" w:rsidRDefault="00DE0C07" w:rsidP="00840BD3">
      <w:pPr>
        <w:pStyle w:val="ListParagraph"/>
        <w:numPr>
          <w:ilvl w:val="0"/>
          <w:numId w:val="3"/>
        </w:numPr>
      </w:pPr>
      <w:r>
        <w:t xml:space="preserve">Tim Davies, </w:t>
      </w:r>
      <w:r w:rsidR="00C522C8">
        <w:t xml:space="preserve">Stakeholder Communications and Engagement </w:t>
      </w:r>
      <w:r>
        <w:t xml:space="preserve">(Communications </w:t>
      </w:r>
      <w:r w:rsidR="00EB1A85">
        <w:t>coordinator</w:t>
      </w:r>
      <w:r>
        <w:t>)</w:t>
      </w:r>
    </w:p>
    <w:p w14:paraId="0CB0F27B" w14:textId="77777777" w:rsidR="00EB1A85" w:rsidRDefault="00EB1A85" w:rsidP="00EB1A85">
      <w:r>
        <w:t>Attendees:</w:t>
      </w:r>
    </w:p>
    <w:p w14:paraId="7B531320" w14:textId="77777777" w:rsidR="00EB1A85" w:rsidRDefault="00EB1A85" w:rsidP="00EB1A85">
      <w:pPr>
        <w:pStyle w:val="ListParagraph"/>
        <w:numPr>
          <w:ilvl w:val="0"/>
          <w:numId w:val="7"/>
        </w:numPr>
      </w:pPr>
      <w:r>
        <w:t>Claire Southon, BIPU (Secretary to Project Operational Group)</w:t>
      </w:r>
    </w:p>
    <w:p w14:paraId="3D11A68A" w14:textId="77777777" w:rsidR="00C20A42" w:rsidRDefault="00C20A42">
      <w:pPr>
        <w:rPr>
          <w:rFonts w:asciiTheme="majorHAnsi" w:eastAsiaTheme="majorEastAsia" w:hAnsiTheme="majorHAnsi" w:cstheme="majorBidi"/>
          <w:color w:val="2F5496" w:themeColor="accent1" w:themeShade="BF"/>
          <w:sz w:val="26"/>
          <w:szCs w:val="26"/>
        </w:rPr>
      </w:pPr>
      <w:r>
        <w:br w:type="page"/>
      </w:r>
    </w:p>
    <w:p w14:paraId="692ED5F8" w14:textId="77777777" w:rsidR="009456EF" w:rsidRDefault="009456EF" w:rsidP="0037746A">
      <w:pPr>
        <w:pStyle w:val="Heading2"/>
      </w:pPr>
      <w:bookmarkStart w:id="5" w:name="_Toc19776515"/>
      <w:r>
        <w:lastRenderedPageBreak/>
        <w:t>2.3 Project Strands</w:t>
      </w:r>
      <w:bookmarkEnd w:id="5"/>
    </w:p>
    <w:p w14:paraId="44D38321" w14:textId="77777777" w:rsidR="009456EF" w:rsidRDefault="009456EF" w:rsidP="009456EF">
      <w:r>
        <w:t xml:space="preserve">There will be five project strands which will work closely together to deliver the overall project. Each strand shall have a </w:t>
      </w:r>
      <w:r w:rsidR="009D2B82">
        <w:t>s</w:t>
      </w:r>
      <w:r>
        <w:t xml:space="preserve">trand </w:t>
      </w:r>
      <w:r w:rsidR="009D2B82">
        <w:t>l</w:t>
      </w:r>
      <w:r>
        <w:t xml:space="preserve">ead and will be </w:t>
      </w:r>
      <w:r w:rsidR="00E74CC8">
        <w:t xml:space="preserve">have </w:t>
      </w:r>
      <w:r>
        <w:t xml:space="preserve">a dedicated </w:t>
      </w:r>
      <w:r w:rsidR="009D2B82">
        <w:t>s</w:t>
      </w:r>
      <w:r>
        <w:t xml:space="preserve">upporting </w:t>
      </w:r>
      <w:r w:rsidR="009D2B82">
        <w:t>p</w:t>
      </w:r>
      <w:r>
        <w:t xml:space="preserve">roject </w:t>
      </w:r>
      <w:r w:rsidR="009D2B82">
        <w:t>m</w:t>
      </w:r>
      <w:r>
        <w:t>anager from the Business Improvements and Projects Unit (BIPU). Each strand will be expected to deliver on the objectives assigned to it, resolving issues at the POG as necessary.</w:t>
      </w:r>
    </w:p>
    <w:p w14:paraId="015A6262" w14:textId="77777777" w:rsidR="009456EF" w:rsidRDefault="009456EF" w:rsidP="009456EF">
      <w:r>
        <w:t>The project strands are:</w:t>
      </w:r>
    </w:p>
    <w:p w14:paraId="037CF178" w14:textId="77777777" w:rsidR="009456EF" w:rsidRDefault="009456EF" w:rsidP="009456EF">
      <w:pPr>
        <w:pStyle w:val="ListParagraph"/>
        <w:numPr>
          <w:ilvl w:val="0"/>
          <w:numId w:val="5"/>
        </w:numPr>
      </w:pPr>
      <w:r>
        <w:t>Executive Leadership</w:t>
      </w:r>
      <w:r w:rsidR="0037746A">
        <w:t xml:space="preserve"> (SL: Alison Ross-Green, SPM: </w:t>
      </w:r>
      <w:r w:rsidR="00FF4F03">
        <w:t>Silvia</w:t>
      </w:r>
      <w:r w:rsidR="0037746A">
        <w:t xml:space="preserve"> </w:t>
      </w:r>
      <w:r w:rsidR="00FF4F03">
        <w:t>Rasca</w:t>
      </w:r>
      <w:r w:rsidR="0037746A">
        <w:t>)</w:t>
      </w:r>
    </w:p>
    <w:p w14:paraId="6B482DFB" w14:textId="5BD3CE18" w:rsidR="009456EF" w:rsidRDefault="009D2B82" w:rsidP="009456EF">
      <w:pPr>
        <w:pStyle w:val="ListParagraph"/>
        <w:numPr>
          <w:ilvl w:val="0"/>
          <w:numId w:val="5"/>
        </w:numPr>
      </w:pPr>
      <w:r>
        <w:t>Establishing</w:t>
      </w:r>
      <w:r w:rsidR="009456EF">
        <w:t xml:space="preserve"> </w:t>
      </w:r>
      <w:r w:rsidR="00231CBC">
        <w:t xml:space="preserve">Academic </w:t>
      </w:r>
      <w:r w:rsidR="009456EF">
        <w:t>Divisions</w:t>
      </w:r>
      <w:r w:rsidR="0037746A">
        <w:t xml:space="preserve"> (SL: </w:t>
      </w:r>
      <w:r w:rsidR="005719EB">
        <w:t>Georgina Randsley de Moura</w:t>
      </w:r>
      <w:r w:rsidR="0037746A">
        <w:t xml:space="preserve">, SPM: </w:t>
      </w:r>
      <w:r w:rsidR="00FF4F03">
        <w:t>Valeska Hass</w:t>
      </w:r>
      <w:r w:rsidR="0037746A">
        <w:t>)</w:t>
      </w:r>
    </w:p>
    <w:p w14:paraId="4B18F405" w14:textId="77777777" w:rsidR="009456EF" w:rsidRDefault="009456EF" w:rsidP="009456EF">
      <w:pPr>
        <w:pStyle w:val="ListParagraph"/>
        <w:numPr>
          <w:ilvl w:val="0"/>
          <w:numId w:val="5"/>
        </w:numPr>
      </w:pPr>
      <w:r>
        <w:t xml:space="preserve">Divisional </w:t>
      </w:r>
      <w:r w:rsidR="009D2B82">
        <w:t>Operations</w:t>
      </w:r>
      <w:r w:rsidR="0037746A">
        <w:t xml:space="preserve"> (SL: Mark Ellis, SPM: </w:t>
      </w:r>
      <w:r w:rsidR="00FF4F03">
        <w:t>Claire</w:t>
      </w:r>
      <w:r w:rsidR="0037746A">
        <w:t xml:space="preserve"> </w:t>
      </w:r>
      <w:r w:rsidR="00FF4F03">
        <w:t>Southon</w:t>
      </w:r>
      <w:r w:rsidR="0037746A">
        <w:t>)</w:t>
      </w:r>
    </w:p>
    <w:p w14:paraId="17564BBF" w14:textId="77777777" w:rsidR="009456EF" w:rsidRDefault="009456EF" w:rsidP="009456EF">
      <w:pPr>
        <w:pStyle w:val="ListParagraph"/>
        <w:numPr>
          <w:ilvl w:val="0"/>
          <w:numId w:val="5"/>
        </w:numPr>
      </w:pPr>
      <w:r>
        <w:t xml:space="preserve">Professional Services, </w:t>
      </w:r>
      <w:r w:rsidR="00FB3B51">
        <w:t>Devolution &amp; Financial Model</w:t>
      </w:r>
      <w:r w:rsidR="0037746A">
        <w:t xml:space="preserve"> (SL: Rosie Holden, SPM: </w:t>
      </w:r>
      <w:r w:rsidR="00FF4F03">
        <w:t>Kimberley</w:t>
      </w:r>
      <w:r w:rsidR="0037746A">
        <w:t xml:space="preserve"> </w:t>
      </w:r>
      <w:r w:rsidR="00FF4F03">
        <w:t>Bree</w:t>
      </w:r>
      <w:r w:rsidR="0037746A">
        <w:t>)</w:t>
      </w:r>
    </w:p>
    <w:p w14:paraId="64A48F63" w14:textId="77777777" w:rsidR="001B48D8" w:rsidRDefault="009D2B82" w:rsidP="0037746A">
      <w:pPr>
        <w:pStyle w:val="ListParagraph"/>
        <w:numPr>
          <w:ilvl w:val="0"/>
          <w:numId w:val="5"/>
        </w:numPr>
      </w:pPr>
      <w:r>
        <w:t>Standing Down</w:t>
      </w:r>
      <w:r w:rsidR="00D54191">
        <w:t xml:space="preserve"> Faculties</w:t>
      </w:r>
      <w:r w:rsidR="0037746A">
        <w:t xml:space="preserve"> (SL: Melissa Mulhall, SPM: </w:t>
      </w:r>
      <w:r w:rsidR="00FF4F03">
        <w:t>Silvia</w:t>
      </w:r>
      <w:r w:rsidR="0037746A">
        <w:t xml:space="preserve"> </w:t>
      </w:r>
      <w:r w:rsidR="00FF4F03">
        <w:t>Rasca</w:t>
      </w:r>
      <w:r w:rsidR="0037746A">
        <w:t>)</w:t>
      </w:r>
    </w:p>
    <w:p w14:paraId="181DC13A" w14:textId="6BAF2195" w:rsidR="00231CBC" w:rsidRDefault="00231CBC" w:rsidP="00231CBC">
      <w:r>
        <w:t xml:space="preserve">It is expected that each project strand will engage </w:t>
      </w:r>
      <w:r w:rsidR="00F07DAC">
        <w:t xml:space="preserve">with </w:t>
      </w:r>
      <w:r>
        <w:t>staff to work on the strand as appropriate</w:t>
      </w:r>
      <w:r w:rsidR="00C452DF">
        <w:t>.</w:t>
      </w:r>
      <w:r>
        <w:t xml:space="preserve"> </w:t>
      </w:r>
      <w:r w:rsidR="00C452DF">
        <w:t xml:space="preserve">Additional support and / or backfill arrangements will need to be considered and where necessary referred to the POG for funding decisions. </w:t>
      </w:r>
      <w:r>
        <w:t>Strand team membership may evolve as the work of the strand progresses. Strand leads will be expected to form stakeholder groups as needed to deal with discrete issues and pieces of work. Wider engagement with staff is expected to be via such stakeholder groups. Strand leads will also be expected to fully involve Kent Union and engage with student views where appropriate in order to ensure that students are kept at the heart of the developed implementation plans.</w:t>
      </w:r>
    </w:p>
    <w:p w14:paraId="07A9663B" w14:textId="77777777" w:rsidR="0037746A" w:rsidRDefault="0037746A" w:rsidP="0037746A">
      <w:pPr>
        <w:pStyle w:val="Heading3"/>
      </w:pPr>
      <w:bookmarkStart w:id="6" w:name="_Toc19776516"/>
      <w:r>
        <w:t>2.3.1 Strand 1 – Executive Leadership</w:t>
      </w:r>
      <w:bookmarkEnd w:id="6"/>
    </w:p>
    <w:p w14:paraId="08C38BF3" w14:textId="77777777" w:rsidR="0037746A" w:rsidRDefault="002D5BA7" w:rsidP="00DE0C07">
      <w:r>
        <w:t>Strand 1, the Executive Leadership strand, will be tasked with defining and re-shaping the senior leadership team.</w:t>
      </w:r>
      <w:r w:rsidR="00EE79DC">
        <w:t xml:space="preserve"> It will also have a key role in developing leadership skills and driving culture change.</w:t>
      </w:r>
    </w:p>
    <w:p w14:paraId="50DCAAB0" w14:textId="77777777" w:rsidR="002D5BA7" w:rsidRDefault="002D5BA7" w:rsidP="00DE0C07">
      <w:r>
        <w:t>Key areas in scope are:</w:t>
      </w:r>
    </w:p>
    <w:p w14:paraId="3C8D11BB" w14:textId="77777777" w:rsidR="002D5BA7" w:rsidRDefault="00F344EC" w:rsidP="002D5BA7">
      <w:pPr>
        <w:pStyle w:val="ListParagraph"/>
        <w:numPr>
          <w:ilvl w:val="0"/>
          <w:numId w:val="6"/>
        </w:numPr>
      </w:pPr>
      <w:r>
        <w:t>EG job descriptions</w:t>
      </w:r>
      <w:r w:rsidR="00427EE2">
        <w:t xml:space="preserve"> &amp; appointments (Tier 2)</w:t>
      </w:r>
    </w:p>
    <w:p w14:paraId="0AEE0D13" w14:textId="77777777" w:rsidR="002D5BA7" w:rsidRDefault="00427EE2" w:rsidP="002D5BA7">
      <w:pPr>
        <w:pStyle w:val="ListParagraph"/>
        <w:numPr>
          <w:ilvl w:val="0"/>
          <w:numId w:val="6"/>
        </w:numPr>
      </w:pPr>
      <w:r>
        <w:t>Director of Divisions role and appointments (Tier 3)</w:t>
      </w:r>
    </w:p>
    <w:p w14:paraId="69785915" w14:textId="77777777" w:rsidR="002D5BA7" w:rsidRDefault="00427EE2" w:rsidP="002D5BA7">
      <w:pPr>
        <w:pStyle w:val="ListParagraph"/>
        <w:numPr>
          <w:ilvl w:val="0"/>
          <w:numId w:val="6"/>
        </w:numPr>
      </w:pPr>
      <w:r>
        <w:t>Divisional Director of Operations role and appointments (Tier 4)</w:t>
      </w:r>
    </w:p>
    <w:p w14:paraId="48FE69E6" w14:textId="77777777" w:rsidR="00427EE2" w:rsidRDefault="00427EE2" w:rsidP="002D5BA7">
      <w:pPr>
        <w:pStyle w:val="ListParagraph"/>
        <w:numPr>
          <w:ilvl w:val="0"/>
          <w:numId w:val="6"/>
        </w:numPr>
      </w:pPr>
      <w:r>
        <w:t xml:space="preserve">Director of PSD </w:t>
      </w:r>
      <w:r w:rsidR="00EE79DC">
        <w:t xml:space="preserve">roles and </w:t>
      </w:r>
      <w:r>
        <w:t>appointments (Tier 3)</w:t>
      </w:r>
    </w:p>
    <w:p w14:paraId="63316C47" w14:textId="77777777" w:rsidR="00427EE2" w:rsidRDefault="00427EE2" w:rsidP="002D5BA7">
      <w:pPr>
        <w:pStyle w:val="ListParagraph"/>
        <w:numPr>
          <w:ilvl w:val="0"/>
          <w:numId w:val="6"/>
        </w:numPr>
      </w:pPr>
      <w:r>
        <w:t>Heads of PSD internal team appointments (Tier 4)</w:t>
      </w:r>
    </w:p>
    <w:p w14:paraId="7A13C3D2" w14:textId="18D4AE54" w:rsidR="00427EE2" w:rsidRDefault="00427EE2" w:rsidP="002D5BA7">
      <w:pPr>
        <w:pStyle w:val="ListParagraph"/>
        <w:numPr>
          <w:ilvl w:val="0"/>
          <w:numId w:val="6"/>
        </w:numPr>
      </w:pPr>
      <w:r>
        <w:t>Leadership development and culture change strategy</w:t>
      </w:r>
    </w:p>
    <w:p w14:paraId="32307B46" w14:textId="42F5D6EA" w:rsidR="00304144" w:rsidRDefault="0069303E" w:rsidP="002D5BA7">
      <w:pPr>
        <w:pStyle w:val="ListParagraph"/>
        <w:numPr>
          <w:ilvl w:val="0"/>
          <w:numId w:val="6"/>
        </w:numPr>
      </w:pPr>
      <w:r>
        <w:t>Initiating plan for transition to new operational management structure</w:t>
      </w:r>
    </w:p>
    <w:p w14:paraId="7EA42858" w14:textId="77777777" w:rsidR="0037746A" w:rsidRDefault="0037746A" w:rsidP="0037746A">
      <w:pPr>
        <w:pStyle w:val="Heading3"/>
      </w:pPr>
      <w:bookmarkStart w:id="7" w:name="_Toc19776517"/>
      <w:r>
        <w:t xml:space="preserve">2.3.2 Strand 2 – </w:t>
      </w:r>
      <w:r w:rsidR="00EC2596">
        <w:t>Establishing</w:t>
      </w:r>
      <w:r>
        <w:t xml:space="preserve"> </w:t>
      </w:r>
      <w:r w:rsidR="002D5E44">
        <w:t xml:space="preserve">Academic </w:t>
      </w:r>
      <w:r>
        <w:t>Divisions</w:t>
      </w:r>
      <w:bookmarkEnd w:id="7"/>
    </w:p>
    <w:p w14:paraId="7AACC714" w14:textId="77777777" w:rsidR="0037746A" w:rsidRDefault="002D5BA7" w:rsidP="00DE0C07">
      <w:r>
        <w:t xml:space="preserve">Strand 2, the </w:t>
      </w:r>
      <w:r w:rsidR="00EE79DC">
        <w:t>Establishing</w:t>
      </w:r>
      <w:r>
        <w:t xml:space="preserve"> </w:t>
      </w:r>
      <w:r w:rsidR="002D5E44">
        <w:t xml:space="preserve">Academic </w:t>
      </w:r>
      <w:r>
        <w:t xml:space="preserve">Divisions strand, will be tasked with defining the governance and shape of our new academic divisions and </w:t>
      </w:r>
      <w:r w:rsidR="002D5E44">
        <w:t>bringing them to the point of go-live in</w:t>
      </w:r>
      <w:r>
        <w:t xml:space="preserve"> 2020.</w:t>
      </w:r>
    </w:p>
    <w:p w14:paraId="515E4812" w14:textId="77777777" w:rsidR="002D5BA7" w:rsidRDefault="002D5BA7" w:rsidP="002D5BA7">
      <w:r>
        <w:t>Key areas in scope are:</w:t>
      </w:r>
    </w:p>
    <w:p w14:paraId="28FFB37B" w14:textId="77777777" w:rsidR="002D5BA7" w:rsidRDefault="00C522C8" w:rsidP="002D5BA7">
      <w:pPr>
        <w:pStyle w:val="ListParagraph"/>
        <w:numPr>
          <w:ilvl w:val="0"/>
          <w:numId w:val="6"/>
        </w:numPr>
      </w:pPr>
      <w:r>
        <w:t>Governance and leadership of divisions</w:t>
      </w:r>
      <w:r w:rsidR="00631D88">
        <w:t xml:space="preserve"> &amp; alignment with University academic governance</w:t>
      </w:r>
    </w:p>
    <w:p w14:paraId="74954076" w14:textId="77777777" w:rsidR="002D5BA7" w:rsidRDefault="00C522C8" w:rsidP="002D5BA7">
      <w:pPr>
        <w:pStyle w:val="ListParagraph"/>
        <w:numPr>
          <w:ilvl w:val="0"/>
          <w:numId w:val="6"/>
        </w:numPr>
      </w:pPr>
      <w:r>
        <w:t>Branding / visibility of divisions externally and internally</w:t>
      </w:r>
    </w:p>
    <w:p w14:paraId="1CD6D359" w14:textId="77777777" w:rsidR="00631D88" w:rsidRDefault="00631D88" w:rsidP="002D5BA7">
      <w:pPr>
        <w:pStyle w:val="ListParagraph"/>
        <w:numPr>
          <w:ilvl w:val="0"/>
          <w:numId w:val="6"/>
        </w:numPr>
      </w:pPr>
      <w:r>
        <w:t>Internal budgeting framework</w:t>
      </w:r>
    </w:p>
    <w:p w14:paraId="7876C722" w14:textId="77777777" w:rsidR="002D5BA7" w:rsidRDefault="00AA1142" w:rsidP="002D5BA7">
      <w:pPr>
        <w:pStyle w:val="ListParagraph"/>
        <w:numPr>
          <w:ilvl w:val="0"/>
          <w:numId w:val="6"/>
        </w:numPr>
      </w:pPr>
      <w:r>
        <w:t xml:space="preserve">Systems impacts arising from creation of </w:t>
      </w:r>
      <w:r w:rsidR="002D5E44">
        <w:t>d</w:t>
      </w:r>
      <w:r>
        <w:t>ivisions</w:t>
      </w:r>
      <w:r w:rsidR="00C522C8">
        <w:t xml:space="preserve"> (</w:t>
      </w:r>
      <w:proofErr w:type="spellStart"/>
      <w:r w:rsidR="00C522C8">
        <w:t>StaffConnect</w:t>
      </w:r>
      <w:proofErr w:type="spellEnd"/>
      <w:r w:rsidR="00C522C8">
        <w:t xml:space="preserve"> / directories </w:t>
      </w:r>
      <w:r>
        <w:t xml:space="preserve">/ SDS / </w:t>
      </w:r>
      <w:proofErr w:type="spellStart"/>
      <w:r>
        <w:t>KentVision</w:t>
      </w:r>
      <w:proofErr w:type="spellEnd"/>
      <w:r>
        <w:t xml:space="preserve"> etc.</w:t>
      </w:r>
      <w:r w:rsidR="00C522C8">
        <w:t>)</w:t>
      </w:r>
    </w:p>
    <w:p w14:paraId="7FC26054" w14:textId="77777777" w:rsidR="00631D88" w:rsidRDefault="00EE79DC" w:rsidP="002D5BA7">
      <w:pPr>
        <w:pStyle w:val="ListParagraph"/>
        <w:numPr>
          <w:ilvl w:val="0"/>
          <w:numId w:val="6"/>
        </w:numPr>
      </w:pPr>
      <w:r>
        <w:t>Creating and fostering s</w:t>
      </w:r>
      <w:r w:rsidR="00631D88">
        <w:t>taff and student communities</w:t>
      </w:r>
    </w:p>
    <w:p w14:paraId="5EF675D1" w14:textId="77777777" w:rsidR="00631D88" w:rsidRDefault="00EE79DC" w:rsidP="002D5BA7">
      <w:pPr>
        <w:pStyle w:val="ListParagraph"/>
        <w:numPr>
          <w:ilvl w:val="0"/>
          <w:numId w:val="6"/>
        </w:numPr>
      </w:pPr>
      <w:r>
        <w:t>Analysing and mitigating the impact</w:t>
      </w:r>
      <w:r w:rsidR="00631D88">
        <w:t xml:space="preserve"> o</w:t>
      </w:r>
      <w:r>
        <w:t xml:space="preserve">n </w:t>
      </w:r>
      <w:r w:rsidR="00631D88">
        <w:t>stakeholders both internal and external</w:t>
      </w:r>
    </w:p>
    <w:p w14:paraId="3012C425" w14:textId="77777777" w:rsidR="00C522C8" w:rsidRDefault="00C522C8" w:rsidP="002D5BA7">
      <w:pPr>
        <w:pStyle w:val="ListParagraph"/>
        <w:numPr>
          <w:ilvl w:val="0"/>
          <w:numId w:val="6"/>
        </w:numPr>
      </w:pPr>
      <w:r>
        <w:t>Division launch / go-live</w:t>
      </w:r>
    </w:p>
    <w:p w14:paraId="5AFB8486" w14:textId="77777777" w:rsidR="00631D88" w:rsidRDefault="00631D88" w:rsidP="002D5BA7">
      <w:pPr>
        <w:pStyle w:val="ListParagraph"/>
        <w:numPr>
          <w:ilvl w:val="0"/>
          <w:numId w:val="6"/>
        </w:numPr>
      </w:pPr>
      <w:r>
        <w:t xml:space="preserve">Planning framework for </w:t>
      </w:r>
      <w:r w:rsidR="002D5E44">
        <w:t>d</w:t>
      </w:r>
      <w:r>
        <w:t>ivisions that interacts with PSDs and key enablers</w:t>
      </w:r>
    </w:p>
    <w:p w14:paraId="7E17F4A6" w14:textId="77777777" w:rsidR="00C522C8" w:rsidRDefault="00EE79DC" w:rsidP="002D5BA7">
      <w:pPr>
        <w:pStyle w:val="ListParagraph"/>
        <w:numPr>
          <w:ilvl w:val="0"/>
          <w:numId w:val="6"/>
        </w:numPr>
      </w:pPr>
      <w:r>
        <w:t>Delivering i</w:t>
      </w:r>
      <w:r w:rsidR="00C522C8">
        <w:t xml:space="preserve">nitial </w:t>
      </w:r>
      <w:r w:rsidR="002D5E44">
        <w:t>d</w:t>
      </w:r>
      <w:r w:rsidR="00C522C8">
        <w:t xml:space="preserve">ivisional </w:t>
      </w:r>
      <w:r>
        <w:t>s</w:t>
      </w:r>
      <w:r w:rsidR="00C522C8">
        <w:t xml:space="preserve">trategic </w:t>
      </w:r>
      <w:r>
        <w:t>p</w:t>
      </w:r>
      <w:r w:rsidR="00C522C8">
        <w:t>lans</w:t>
      </w:r>
    </w:p>
    <w:p w14:paraId="78117AB0" w14:textId="77777777" w:rsidR="00C522C8" w:rsidRDefault="00C522C8" w:rsidP="002D5BA7">
      <w:pPr>
        <w:pStyle w:val="ListParagraph"/>
        <w:numPr>
          <w:ilvl w:val="0"/>
          <w:numId w:val="6"/>
        </w:numPr>
      </w:pPr>
      <w:r>
        <w:t xml:space="preserve">Processes and procedures impacted by bringing </w:t>
      </w:r>
      <w:r w:rsidR="002D5E44">
        <w:t>s</w:t>
      </w:r>
      <w:r>
        <w:t xml:space="preserve">chools / </w:t>
      </w:r>
      <w:r w:rsidR="002D5E44">
        <w:t>c</w:t>
      </w:r>
      <w:r>
        <w:t>entres together</w:t>
      </w:r>
      <w:r w:rsidR="00EE79DC">
        <w:t xml:space="preserve"> into </w:t>
      </w:r>
      <w:r w:rsidR="002D5E44">
        <w:t>d</w:t>
      </w:r>
      <w:r w:rsidR="00EE79DC">
        <w:t>ivisions</w:t>
      </w:r>
    </w:p>
    <w:p w14:paraId="519CB1D7" w14:textId="77777777" w:rsidR="00C522C8" w:rsidRDefault="00C522C8">
      <w:pPr>
        <w:rPr>
          <w:rFonts w:asciiTheme="majorHAnsi" w:eastAsiaTheme="majorEastAsia" w:hAnsiTheme="majorHAnsi" w:cstheme="majorBidi"/>
          <w:color w:val="1F3763" w:themeColor="accent1" w:themeShade="7F"/>
          <w:sz w:val="24"/>
          <w:szCs w:val="24"/>
        </w:rPr>
      </w:pPr>
      <w:r>
        <w:br w:type="page"/>
      </w:r>
    </w:p>
    <w:p w14:paraId="035F6159" w14:textId="77777777" w:rsidR="0037746A" w:rsidRDefault="0037746A" w:rsidP="0037746A">
      <w:pPr>
        <w:pStyle w:val="Heading3"/>
      </w:pPr>
      <w:bookmarkStart w:id="8" w:name="_Toc19776518"/>
      <w:r>
        <w:lastRenderedPageBreak/>
        <w:t xml:space="preserve">2.3.3 Strand 3 – Divisional </w:t>
      </w:r>
      <w:r w:rsidR="0000036E">
        <w:t>Operations</w:t>
      </w:r>
      <w:bookmarkEnd w:id="8"/>
    </w:p>
    <w:p w14:paraId="7D263772" w14:textId="77777777" w:rsidR="0037746A" w:rsidRDefault="002D5BA7" w:rsidP="00DE0C07">
      <w:r>
        <w:t xml:space="preserve">Strand 3, the Divisional </w:t>
      </w:r>
      <w:r w:rsidR="009D2B82">
        <w:t>Operations</w:t>
      </w:r>
      <w:r>
        <w:t xml:space="preserve"> strand, will be tasked with defining the structure, roles</w:t>
      </w:r>
      <w:r w:rsidR="00F344EC">
        <w:t xml:space="preserve">, size and shape of the </w:t>
      </w:r>
      <w:r w:rsidR="00D76D97">
        <w:t>operational</w:t>
      </w:r>
      <w:r w:rsidR="00F344EC">
        <w:t xml:space="preserve"> teams </w:t>
      </w:r>
      <w:r w:rsidR="00D76D97">
        <w:t xml:space="preserve">(professional, technical and administrative functions) </w:t>
      </w:r>
      <w:r w:rsidR="00F344EC">
        <w:t xml:space="preserve">within the new academic divisions. The strand will need to work closely with </w:t>
      </w:r>
      <w:r w:rsidR="009D2B82">
        <w:t>S</w:t>
      </w:r>
      <w:r w:rsidR="00F344EC">
        <w:t xml:space="preserve">trand </w:t>
      </w:r>
      <w:r w:rsidR="00D76D97">
        <w:t>4</w:t>
      </w:r>
      <w:r w:rsidR="00631D88">
        <w:t xml:space="preserve"> </w:t>
      </w:r>
      <w:r w:rsidR="00EE79DC">
        <w:t xml:space="preserve">which will be </w:t>
      </w:r>
      <w:r w:rsidR="00F344EC">
        <w:t>defining devolution to accommodate devolved roles and responsibilities.</w:t>
      </w:r>
      <w:r w:rsidR="00631D88">
        <w:t xml:space="preserve"> It will also need to align with the work of </w:t>
      </w:r>
      <w:r w:rsidR="009D2B82">
        <w:t>S</w:t>
      </w:r>
      <w:r w:rsidR="00631D88">
        <w:t xml:space="preserve">trand 2, </w:t>
      </w:r>
      <w:r w:rsidR="009D2B82">
        <w:t>Establishing</w:t>
      </w:r>
      <w:r w:rsidR="00631D88">
        <w:t xml:space="preserve"> </w:t>
      </w:r>
      <w:r w:rsidR="00D76D97">
        <w:t xml:space="preserve">Academic </w:t>
      </w:r>
      <w:r w:rsidR="00631D88">
        <w:t>Divisions</w:t>
      </w:r>
      <w:r w:rsidR="00EE79DC">
        <w:t xml:space="preserve"> in planning for go-live.</w:t>
      </w:r>
    </w:p>
    <w:p w14:paraId="3E29FF62" w14:textId="77777777" w:rsidR="00F344EC" w:rsidRDefault="00F344EC" w:rsidP="00F344EC">
      <w:r>
        <w:t>Key areas in scope are:</w:t>
      </w:r>
    </w:p>
    <w:p w14:paraId="6C372CE3" w14:textId="70098ED9" w:rsidR="00F344EC" w:rsidRDefault="001C17AB" w:rsidP="00F344EC">
      <w:pPr>
        <w:pStyle w:val="ListParagraph"/>
        <w:numPr>
          <w:ilvl w:val="0"/>
          <w:numId w:val="6"/>
        </w:numPr>
      </w:pPr>
      <w:r>
        <w:t>Recommending</w:t>
      </w:r>
      <w:r w:rsidR="00F344EC">
        <w:t xml:space="preserve"> the structure of </w:t>
      </w:r>
      <w:r w:rsidR="00D76D97">
        <w:t>the operations</w:t>
      </w:r>
      <w:r w:rsidR="00F344EC">
        <w:t xml:space="preserve"> teams within divisions</w:t>
      </w:r>
      <w:r>
        <w:t xml:space="preserve"> in agreement with the Directors of Division, Divisional Directors of Operations and the Heads of Profession</w:t>
      </w:r>
    </w:p>
    <w:p w14:paraId="1BC1FBF3" w14:textId="22222C4F" w:rsidR="00F344EC" w:rsidRDefault="001C17AB" w:rsidP="00F344EC">
      <w:pPr>
        <w:pStyle w:val="ListParagraph"/>
        <w:numPr>
          <w:ilvl w:val="0"/>
          <w:numId w:val="6"/>
        </w:numPr>
      </w:pPr>
      <w:r>
        <w:t>Drafting</w:t>
      </w:r>
      <w:r w:rsidR="00F344EC">
        <w:t xml:space="preserve"> job descriptions for all divisional </w:t>
      </w:r>
      <w:r w:rsidR="00D76D97">
        <w:t>operations</w:t>
      </w:r>
      <w:r w:rsidR="00F344EC">
        <w:t xml:space="preserve"> roles</w:t>
      </w:r>
      <w:r>
        <w:t xml:space="preserve"> to be agreed with relevant Heads of Profession in line with any proposed role for Heads of Profession</w:t>
      </w:r>
    </w:p>
    <w:p w14:paraId="7BEB59F0" w14:textId="6BEA3E62" w:rsidR="00F344EC" w:rsidRDefault="001C17AB" w:rsidP="00F344EC">
      <w:pPr>
        <w:pStyle w:val="ListParagraph"/>
        <w:numPr>
          <w:ilvl w:val="0"/>
          <w:numId w:val="6"/>
        </w:numPr>
      </w:pPr>
      <w:r>
        <w:t xml:space="preserve">Proposing the </w:t>
      </w:r>
      <w:r w:rsidR="00F344EC">
        <w:t xml:space="preserve">FTE of </w:t>
      </w:r>
      <w:r w:rsidR="00D76D97">
        <w:t xml:space="preserve">operational </w:t>
      </w:r>
      <w:r w:rsidR="00F344EC">
        <w:t>roles within divisions</w:t>
      </w:r>
    </w:p>
    <w:p w14:paraId="0EE64307" w14:textId="77777777" w:rsidR="00F344EC" w:rsidRDefault="00F344EC" w:rsidP="00F344EC">
      <w:pPr>
        <w:pStyle w:val="ListParagraph"/>
        <w:numPr>
          <w:ilvl w:val="0"/>
          <w:numId w:val="6"/>
        </w:numPr>
      </w:pPr>
      <w:r>
        <w:t>Resolving issues around location of teams and sub-teams</w:t>
      </w:r>
    </w:p>
    <w:p w14:paraId="32A61A51" w14:textId="77777777" w:rsidR="00F344EC" w:rsidRDefault="00F344EC" w:rsidP="00F344EC">
      <w:pPr>
        <w:pStyle w:val="ListParagraph"/>
        <w:numPr>
          <w:ilvl w:val="0"/>
          <w:numId w:val="6"/>
        </w:numPr>
      </w:pPr>
      <w:r>
        <w:t>Resolving issues around processes impacted by bringing teams together</w:t>
      </w:r>
    </w:p>
    <w:p w14:paraId="731083FC" w14:textId="77777777" w:rsidR="0037746A" w:rsidRDefault="0037746A" w:rsidP="0037746A">
      <w:pPr>
        <w:pStyle w:val="Heading3"/>
      </w:pPr>
      <w:bookmarkStart w:id="9" w:name="_Toc19776519"/>
      <w:r>
        <w:t xml:space="preserve">2.3.4 Strand 4 – </w:t>
      </w:r>
      <w:r w:rsidR="00F344EC">
        <w:t>Professional Services, Devolution and Financial Model</w:t>
      </w:r>
      <w:bookmarkEnd w:id="9"/>
    </w:p>
    <w:p w14:paraId="5BA45F9E" w14:textId="77777777" w:rsidR="0037746A" w:rsidRDefault="00F344EC" w:rsidP="00DE0C07">
      <w:r>
        <w:t xml:space="preserve">Strand 4, the Professional Services, Devolution and Financial Model strand, will be tasked with migrating central professional services to the newly agreed structure aligned with EG portfolios, agreeing </w:t>
      </w:r>
      <w:r w:rsidR="008B5AD1">
        <w:t xml:space="preserve">the scope and nature of </w:t>
      </w:r>
      <w:r>
        <w:t>devolution and the new financial model.</w:t>
      </w:r>
      <w:r w:rsidR="00EF23C8">
        <w:t xml:space="preserve"> This will include creating a defined devolution framework that is able to identify how professional standards and policy compliance will be achieved and documenting what level of authority over decisions will sit within Divisions; the extent of involvement with </w:t>
      </w:r>
      <w:r w:rsidR="00EF23C8" w:rsidRPr="008A2D8A">
        <w:t>Heads of Profession</w:t>
      </w:r>
      <w:r w:rsidR="00EF23C8">
        <w:t xml:space="preserve"> and the mapping out of this relationship.</w:t>
      </w:r>
      <w:r w:rsidR="008A2D8A">
        <w:t xml:space="preserve"> The strand will need to work closely with Strand 3.</w:t>
      </w:r>
    </w:p>
    <w:p w14:paraId="4BF52104" w14:textId="77777777" w:rsidR="00F344EC" w:rsidRDefault="00F344EC" w:rsidP="00F344EC">
      <w:r>
        <w:t>Key areas in scope are:</w:t>
      </w:r>
    </w:p>
    <w:p w14:paraId="4C93DC4E" w14:textId="5D7635FC" w:rsidR="005719EB" w:rsidRDefault="005719EB" w:rsidP="00F344EC">
      <w:pPr>
        <w:pStyle w:val="ListParagraph"/>
        <w:numPr>
          <w:ilvl w:val="0"/>
          <w:numId w:val="6"/>
        </w:numPr>
      </w:pPr>
      <w:r>
        <w:t>Defining the role of Head of Profession</w:t>
      </w:r>
    </w:p>
    <w:p w14:paraId="16007085" w14:textId="1DDD4459" w:rsidR="008A2D8A" w:rsidRDefault="008A2D8A" w:rsidP="00F344EC">
      <w:pPr>
        <w:pStyle w:val="ListParagraph"/>
        <w:numPr>
          <w:ilvl w:val="0"/>
          <w:numId w:val="6"/>
        </w:numPr>
      </w:pPr>
      <w:r>
        <w:t xml:space="preserve">Identifying </w:t>
      </w:r>
      <w:r w:rsidR="005719EB">
        <w:t xml:space="preserve">the </w:t>
      </w:r>
      <w:r>
        <w:t>Heads of Profession</w:t>
      </w:r>
    </w:p>
    <w:p w14:paraId="29E95E88" w14:textId="4DE902AA" w:rsidR="00F344EC" w:rsidRDefault="0069303E" w:rsidP="00F344EC">
      <w:pPr>
        <w:pStyle w:val="ListParagraph"/>
        <w:numPr>
          <w:ilvl w:val="0"/>
          <w:numId w:val="6"/>
        </w:numPr>
      </w:pPr>
      <w:r>
        <w:t>Overseeing the planning and implementation of the new organisational structures required to support devolution</w:t>
      </w:r>
    </w:p>
    <w:p w14:paraId="78DC546E" w14:textId="44C83EE4" w:rsidR="00F344EC" w:rsidRDefault="00F344EC" w:rsidP="00F344EC">
      <w:pPr>
        <w:pStyle w:val="ListParagraph"/>
        <w:numPr>
          <w:ilvl w:val="0"/>
          <w:numId w:val="6"/>
        </w:numPr>
      </w:pPr>
      <w:r>
        <w:t>Agreeing the size and shape of devolution to divisions</w:t>
      </w:r>
      <w:r w:rsidR="00B008A1">
        <w:t xml:space="preserve"> including how this will be governed, managed and documented to allow clarity around authority and decision-making</w:t>
      </w:r>
    </w:p>
    <w:p w14:paraId="379FF5AD" w14:textId="07684E25" w:rsidR="00F344EC" w:rsidRDefault="00F344EC" w:rsidP="00F344EC">
      <w:pPr>
        <w:pStyle w:val="ListParagraph"/>
        <w:numPr>
          <w:ilvl w:val="0"/>
          <w:numId w:val="6"/>
        </w:numPr>
      </w:pPr>
      <w:bookmarkStart w:id="10" w:name="_Hlk19699870"/>
      <w:r>
        <w:t xml:space="preserve">Agreeing the new financial model that will </w:t>
      </w:r>
      <w:r w:rsidR="00EE79DC">
        <w:t>form the basis for a new Resource Allocation Model (RAM)</w:t>
      </w:r>
      <w:r w:rsidR="00B008A1">
        <w:t xml:space="preserve"> including internal charging and delivering value for money (</w:t>
      </w:r>
      <w:proofErr w:type="spellStart"/>
      <w:r w:rsidR="00B008A1">
        <w:t>VfM</w:t>
      </w:r>
      <w:proofErr w:type="spellEnd"/>
      <w:r w:rsidR="00B008A1">
        <w:t>)</w:t>
      </w:r>
    </w:p>
    <w:bookmarkEnd w:id="10"/>
    <w:p w14:paraId="0EA0AF1D" w14:textId="77777777" w:rsidR="00F344EC" w:rsidRDefault="00F344EC" w:rsidP="00F344EC">
      <w:pPr>
        <w:pStyle w:val="ListParagraph"/>
        <w:numPr>
          <w:ilvl w:val="0"/>
          <w:numId w:val="6"/>
        </w:numPr>
      </w:pPr>
      <w:r>
        <w:t>Resolving issues around processes impacted by devolution and changes to the financial model</w:t>
      </w:r>
    </w:p>
    <w:p w14:paraId="279699ED" w14:textId="77777777" w:rsidR="0037746A" w:rsidRDefault="0037746A" w:rsidP="0037746A">
      <w:pPr>
        <w:pStyle w:val="Heading3"/>
      </w:pPr>
      <w:bookmarkStart w:id="11" w:name="_Toc19776520"/>
      <w:r>
        <w:t xml:space="preserve">2.3.5 Strand 5 – </w:t>
      </w:r>
      <w:r w:rsidR="00EC2596">
        <w:t>Standing Down</w:t>
      </w:r>
      <w:r>
        <w:t xml:space="preserve"> Faculties</w:t>
      </w:r>
      <w:bookmarkEnd w:id="11"/>
    </w:p>
    <w:p w14:paraId="579BDF87" w14:textId="77777777" w:rsidR="0037746A" w:rsidRDefault="00631D88" w:rsidP="00DE0C07">
      <w:r>
        <w:t xml:space="preserve">Strand 5, the </w:t>
      </w:r>
      <w:r w:rsidR="009D2B82">
        <w:t>Standing Down</w:t>
      </w:r>
      <w:r>
        <w:t xml:space="preserve"> Faculties strand, will be tasked with identifying all the areas that relate to faculties, all of the processes and procedures that involve faculties and agreeing the transfer of all faculty responsibilities. </w:t>
      </w:r>
      <w:r w:rsidR="00EE79DC">
        <w:t>This strand will need to recommend new governance documents for approval and will have a substantial role in updating processes and procedures that currently run through faculties.</w:t>
      </w:r>
    </w:p>
    <w:p w14:paraId="11DB345C" w14:textId="77777777" w:rsidR="00F344EC" w:rsidRDefault="00F344EC" w:rsidP="00F344EC">
      <w:r>
        <w:t>Key areas in scope are:</w:t>
      </w:r>
    </w:p>
    <w:p w14:paraId="217459A2" w14:textId="77777777" w:rsidR="00F344EC" w:rsidRDefault="00F344EC" w:rsidP="00F344EC">
      <w:pPr>
        <w:pStyle w:val="ListParagraph"/>
        <w:numPr>
          <w:ilvl w:val="0"/>
          <w:numId w:val="6"/>
        </w:numPr>
      </w:pPr>
      <w:r>
        <w:t>Re-writing Statutes, Ordinance, Codes of Practice and Annexes</w:t>
      </w:r>
    </w:p>
    <w:p w14:paraId="079F55C6" w14:textId="77777777" w:rsidR="00F344EC" w:rsidRDefault="00F344EC" w:rsidP="00F344EC">
      <w:pPr>
        <w:pStyle w:val="ListParagraph"/>
        <w:numPr>
          <w:ilvl w:val="0"/>
          <w:numId w:val="6"/>
        </w:numPr>
      </w:pPr>
      <w:r>
        <w:t>Agreeing the transfer of all faculty responsibilities and resolving conflicts</w:t>
      </w:r>
      <w:r w:rsidR="008B5AD1">
        <w:t xml:space="preserve">, </w:t>
      </w:r>
      <w:r w:rsidR="00631D88">
        <w:t>eliminating duplication</w:t>
      </w:r>
      <w:r w:rsidR="008B5AD1">
        <w:t xml:space="preserve"> and examining opportunities for simplification</w:t>
      </w:r>
    </w:p>
    <w:p w14:paraId="06AA5012" w14:textId="77777777" w:rsidR="00631D88" w:rsidRDefault="00631D88" w:rsidP="008A2D8A">
      <w:pPr>
        <w:pStyle w:val="ListParagraph"/>
        <w:numPr>
          <w:ilvl w:val="0"/>
          <w:numId w:val="6"/>
        </w:numPr>
      </w:pPr>
      <w:r>
        <w:t>R</w:t>
      </w:r>
      <w:r w:rsidR="00F344EC">
        <w:t>e-writing processes</w:t>
      </w:r>
      <w:r>
        <w:t xml:space="preserve">, policies and procedures </w:t>
      </w:r>
      <w:r w:rsidR="00F344EC">
        <w:t>impacted by the removal of faculties</w:t>
      </w:r>
      <w:r>
        <w:t xml:space="preserve"> e.g.</w:t>
      </w:r>
      <w:r w:rsidR="008A2D8A">
        <w:t xml:space="preserve"> a</w:t>
      </w:r>
      <w:r>
        <w:t>cademic promotions</w:t>
      </w:r>
      <w:r w:rsidR="008A2D8A">
        <w:t>, s</w:t>
      </w:r>
      <w:r>
        <w:t>taff recruitment</w:t>
      </w:r>
      <w:r w:rsidR="008A2D8A">
        <w:t>, a</w:t>
      </w:r>
      <w:r>
        <w:t>ppointment of examiners (internal and external)</w:t>
      </w:r>
    </w:p>
    <w:p w14:paraId="4ECE6C6C" w14:textId="77777777" w:rsidR="0037746A" w:rsidRDefault="0037746A" w:rsidP="00DE0C07"/>
    <w:p w14:paraId="602259AD" w14:textId="77777777" w:rsidR="00D027A4" w:rsidRDefault="00D027A4">
      <w:r>
        <w:br w:type="page"/>
      </w:r>
    </w:p>
    <w:p w14:paraId="20D73803" w14:textId="77777777" w:rsidR="00D027A4" w:rsidRDefault="00D027A4" w:rsidP="00D027A4">
      <w:pPr>
        <w:pStyle w:val="Heading2"/>
      </w:pPr>
      <w:bookmarkStart w:id="12" w:name="_Toc19776521"/>
      <w:r>
        <w:lastRenderedPageBreak/>
        <w:t>2.4 Professional Services Coordination</w:t>
      </w:r>
      <w:bookmarkEnd w:id="12"/>
    </w:p>
    <w:p w14:paraId="7B8C8FB9" w14:textId="77777777" w:rsidR="00D027A4" w:rsidRDefault="00D027A4" w:rsidP="00DE0C07">
      <w:r>
        <w:t xml:space="preserve">In order to support the project, there will be a number of professional services staff on the POG who will have key coordination roles for their areas. </w:t>
      </w:r>
    </w:p>
    <w:p w14:paraId="5A7294BB" w14:textId="77777777" w:rsidR="00D027A4" w:rsidRDefault="00D027A4" w:rsidP="00D027A4">
      <w:pPr>
        <w:pStyle w:val="Heading3"/>
      </w:pPr>
      <w:bookmarkStart w:id="13" w:name="_Toc19776522"/>
      <w:r>
        <w:t>2.4.1</w:t>
      </w:r>
      <w:r w:rsidR="00231CBC">
        <w:t xml:space="preserve"> </w:t>
      </w:r>
      <w:r>
        <w:t>HR Coordinator</w:t>
      </w:r>
      <w:bookmarkEnd w:id="13"/>
    </w:p>
    <w:p w14:paraId="78C0B2C1" w14:textId="3C84604E" w:rsidR="00D027A4" w:rsidRDefault="00D027A4" w:rsidP="00DE0C07">
      <w:r>
        <w:t xml:space="preserve">The HR coordinator will coordinate the substantial amount of HR work involved in designing and delivering the new structure. This will involve working across strands to identify and new, changed and discontinued roles, </w:t>
      </w:r>
      <w:r w:rsidR="00D06A97">
        <w:t>identifying and implementing new structures and ensuring compliance with policy and legislative requirements.</w:t>
      </w:r>
      <w:r w:rsidR="00B008A1">
        <w:t xml:space="preserve"> Additionally, the HR coordinator will develop amended policies, support work on developing central and devolved structures and new governance frameworks.</w:t>
      </w:r>
    </w:p>
    <w:p w14:paraId="13969ABD" w14:textId="77777777" w:rsidR="00D027A4" w:rsidRDefault="00D027A4" w:rsidP="00D06A97">
      <w:pPr>
        <w:pStyle w:val="Heading3"/>
      </w:pPr>
      <w:bookmarkStart w:id="14" w:name="_Toc19776523"/>
      <w:r>
        <w:t>2.4.</w:t>
      </w:r>
      <w:r w:rsidR="00603499">
        <w:t>2</w:t>
      </w:r>
      <w:r>
        <w:t xml:space="preserve"> IS Coordinator</w:t>
      </w:r>
      <w:bookmarkEnd w:id="14"/>
    </w:p>
    <w:p w14:paraId="13BB0B9F" w14:textId="77777777" w:rsidR="00D027A4" w:rsidRDefault="00D06A97" w:rsidP="00DE0C07">
      <w:r>
        <w:t>The IS coordinator will work across the strands to identify the implications on University systems and develop plans and priorities for tackling them in conjunction with the appropriate strands. The IS coordinator will also look to see what technology could enhance, standardise and simplify our processes and procedures as these are identified by the strands. Once again, a plan to support process change with associated prioritisation will be key.</w:t>
      </w:r>
    </w:p>
    <w:p w14:paraId="09B986C4" w14:textId="77777777" w:rsidR="00D027A4" w:rsidRDefault="00D06A97" w:rsidP="00D06A97">
      <w:pPr>
        <w:pStyle w:val="Heading3"/>
      </w:pPr>
      <w:bookmarkStart w:id="15" w:name="_Toc19776524"/>
      <w:r>
        <w:t>2.</w:t>
      </w:r>
      <w:r w:rsidR="00603499">
        <w:t>4</w:t>
      </w:r>
      <w:r>
        <w:t>.</w:t>
      </w:r>
      <w:r w:rsidR="00603499">
        <w:t>3</w:t>
      </w:r>
      <w:r>
        <w:t xml:space="preserve"> Estates Coordinator</w:t>
      </w:r>
      <w:bookmarkEnd w:id="15"/>
    </w:p>
    <w:p w14:paraId="2D73C2EE" w14:textId="77777777" w:rsidR="00D06A97" w:rsidRDefault="00D06A97" w:rsidP="00DE0C07">
      <w:r>
        <w:t>The Estates coordinator will work across strands to pick up space implications driven by the project. Issues may include the need to co-locate leadership teams, identifying suitable accommodation for newly combined divisional operations teams, signage, suitability and efficiency. The Estates coordinator will seek to ensure that an appropriate student-focussed space strategy is followed. Short, medium and long-term solutions will need to be drawn up to tackle the issues raised.</w:t>
      </w:r>
    </w:p>
    <w:p w14:paraId="4D09E101" w14:textId="77777777" w:rsidR="00603499" w:rsidRDefault="00603499" w:rsidP="00603499">
      <w:pPr>
        <w:pStyle w:val="Heading3"/>
      </w:pPr>
      <w:bookmarkStart w:id="16" w:name="_Toc19776525"/>
      <w:r>
        <w:t>2.4.4 Finance Coordinator</w:t>
      </w:r>
      <w:bookmarkEnd w:id="16"/>
    </w:p>
    <w:p w14:paraId="0F09B437" w14:textId="77777777" w:rsidR="00603499" w:rsidRDefault="00603499" w:rsidP="00DE0C07">
      <w:r>
        <w:t>The Finance coordinator will work across strands and with the project team to provide supporting data and model the impact of proposals. They will also provide assistance, advice and input with regards to any impacted financial processes and procedures. This role is distinct from the financial model work outlined in Strand 4 which will involve reviewing and revising the Resource Allocation Model.</w:t>
      </w:r>
    </w:p>
    <w:p w14:paraId="02535516" w14:textId="567DD4A3" w:rsidR="00603499" w:rsidRDefault="00603499" w:rsidP="00603499">
      <w:pPr>
        <w:pStyle w:val="Heading3"/>
      </w:pPr>
      <w:bookmarkStart w:id="17" w:name="_Toc19776526"/>
      <w:r>
        <w:t xml:space="preserve">2.4.5 L&amp;OD </w:t>
      </w:r>
      <w:r w:rsidR="001142E1">
        <w:t>Coordinator</w:t>
      </w:r>
      <w:bookmarkEnd w:id="17"/>
    </w:p>
    <w:p w14:paraId="51F3DBD2" w14:textId="426E99F5" w:rsidR="00603499" w:rsidRDefault="00603499" w:rsidP="00603499">
      <w:r>
        <w:t>The L&amp;OD coordinator will need draw out the leadership development, behavioural change and cultural shifts needed by the project. With leadership, accountability and culture as core underpinning aspects of the project. A clear and timely</w:t>
      </w:r>
      <w:r w:rsidR="00E24212">
        <w:t xml:space="preserve"> people </w:t>
      </w:r>
      <w:r w:rsidR="00DC22B4">
        <w:t>focussed organisational</w:t>
      </w:r>
      <w:r w:rsidR="00E24212">
        <w:t xml:space="preserve"> </w:t>
      </w:r>
      <w:r>
        <w:t>development programme will need to be in place to ensure the success of the project.</w:t>
      </w:r>
    </w:p>
    <w:p w14:paraId="1344F54A" w14:textId="76117B28" w:rsidR="00603499" w:rsidRDefault="00603499" w:rsidP="00603499">
      <w:pPr>
        <w:pStyle w:val="Heading3"/>
      </w:pPr>
      <w:bookmarkStart w:id="18" w:name="_Toc19776527"/>
      <w:r>
        <w:t xml:space="preserve">2.4.6 Communications </w:t>
      </w:r>
      <w:r w:rsidR="001142E1">
        <w:t>Coordinator</w:t>
      </w:r>
      <w:bookmarkEnd w:id="18"/>
    </w:p>
    <w:p w14:paraId="5782D4E0" w14:textId="70F00F36" w:rsidR="00603499" w:rsidRDefault="00603499" w:rsidP="00DE0C07">
      <w:r>
        <w:t xml:space="preserve">The Communications </w:t>
      </w:r>
      <w:r w:rsidR="001142E1">
        <w:t>coordinator</w:t>
      </w:r>
      <w:r>
        <w:t xml:space="preserve"> will attend both POG and OG and will ensure that a joined up and coherent communications plan is designed and delivered. A timely and constant flow of clear, key messages is seen as vital to the success of the project. Whilst the communications lead will be primarily focussed on staff communications, this role will provide detailed information to the wider comms team to enable clear and informative student communications.</w:t>
      </w:r>
    </w:p>
    <w:p w14:paraId="6E0CFA4B" w14:textId="701AA31F" w:rsidR="00251ABB" w:rsidRDefault="00251ABB"/>
    <w:sectPr w:rsidR="00251ABB" w:rsidSect="00C20A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AEF84" w14:textId="77777777" w:rsidR="003604F9" w:rsidRDefault="003604F9" w:rsidP="002E550E">
      <w:pPr>
        <w:spacing w:after="0" w:line="240" w:lineRule="auto"/>
      </w:pPr>
      <w:r>
        <w:separator/>
      </w:r>
    </w:p>
  </w:endnote>
  <w:endnote w:type="continuationSeparator" w:id="0">
    <w:p w14:paraId="7C2052E0" w14:textId="77777777" w:rsidR="003604F9" w:rsidRDefault="003604F9" w:rsidP="002E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E93AA" w14:textId="5A676516" w:rsidR="002E550E" w:rsidRDefault="00926F98">
    <w:pPr>
      <w:pStyle w:val="Footer"/>
    </w:pPr>
    <w:r>
      <w:t xml:space="preserve">Version </w:t>
    </w:r>
    <w:r w:rsidR="00A56563">
      <w:t>1</w:t>
    </w:r>
    <w:r>
      <w:t>.</w:t>
    </w:r>
    <w:r w:rsidR="00067A6B">
      <w:t>10</w:t>
    </w:r>
    <w:r>
      <w:tab/>
      <w:t>Organising for Success – Project Governance</w:t>
    </w:r>
    <w:r w:rsidR="002E550E">
      <w:tab/>
      <w:t xml:space="preserve">Page </w:t>
    </w:r>
    <w:r>
      <w:fldChar w:fldCharType="begin"/>
    </w:r>
    <w:r>
      <w:instrText xml:space="preserve"> PAGE   \* MERGEFORMAT </w:instrText>
    </w:r>
    <w:r>
      <w:fldChar w:fldCharType="separate"/>
    </w:r>
    <w:r w:rsidR="00015C06">
      <w:rPr>
        <w:noProof/>
      </w:rPr>
      <w:t>2</w:t>
    </w:r>
    <w:r>
      <w:fldChar w:fldCharType="end"/>
    </w:r>
    <w:r>
      <w:t xml:space="preserve"> of </w:t>
    </w:r>
    <w:r w:rsidR="00E24212">
      <w:rPr>
        <w:noProof/>
      </w:rPr>
      <w:fldChar w:fldCharType="begin"/>
    </w:r>
    <w:r w:rsidR="00E24212">
      <w:rPr>
        <w:noProof/>
      </w:rPr>
      <w:instrText xml:space="preserve"> NUMPAGES   \* MERGEFORMAT </w:instrText>
    </w:r>
    <w:r w:rsidR="00E24212">
      <w:rPr>
        <w:noProof/>
      </w:rPr>
      <w:fldChar w:fldCharType="separate"/>
    </w:r>
    <w:r w:rsidR="00015C06">
      <w:rPr>
        <w:noProof/>
      </w:rPr>
      <w:t>7</w:t>
    </w:r>
    <w:r w:rsidR="00E2421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94AFF" w14:textId="77777777" w:rsidR="003604F9" w:rsidRDefault="003604F9" w:rsidP="002E550E">
      <w:pPr>
        <w:spacing w:after="0" w:line="240" w:lineRule="auto"/>
      </w:pPr>
      <w:r>
        <w:separator/>
      </w:r>
    </w:p>
  </w:footnote>
  <w:footnote w:type="continuationSeparator" w:id="0">
    <w:p w14:paraId="23C2DCC1" w14:textId="77777777" w:rsidR="003604F9" w:rsidRDefault="003604F9" w:rsidP="002E5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FD306" w14:textId="46F08CA5" w:rsidR="00456755" w:rsidRDefault="0045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4AF"/>
    <w:multiLevelType w:val="hybridMultilevel"/>
    <w:tmpl w:val="0922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D7639"/>
    <w:multiLevelType w:val="hybridMultilevel"/>
    <w:tmpl w:val="84B2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07F44"/>
    <w:multiLevelType w:val="hybridMultilevel"/>
    <w:tmpl w:val="C7C69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E298C"/>
    <w:multiLevelType w:val="hybridMultilevel"/>
    <w:tmpl w:val="34B8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73FEA"/>
    <w:multiLevelType w:val="hybridMultilevel"/>
    <w:tmpl w:val="5EBE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D0F24"/>
    <w:multiLevelType w:val="hybridMultilevel"/>
    <w:tmpl w:val="028E6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C064F"/>
    <w:multiLevelType w:val="hybridMultilevel"/>
    <w:tmpl w:val="8508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BB"/>
    <w:rsid w:val="0000036E"/>
    <w:rsid w:val="00015C06"/>
    <w:rsid w:val="00025EED"/>
    <w:rsid w:val="00053278"/>
    <w:rsid w:val="00067A6B"/>
    <w:rsid w:val="001142E1"/>
    <w:rsid w:val="001857B7"/>
    <w:rsid w:val="001B1FA1"/>
    <w:rsid w:val="001B3276"/>
    <w:rsid w:val="001B48D8"/>
    <w:rsid w:val="001C17AB"/>
    <w:rsid w:val="00203ECA"/>
    <w:rsid w:val="00231CBC"/>
    <w:rsid w:val="00251ABB"/>
    <w:rsid w:val="00260C02"/>
    <w:rsid w:val="002D5BA7"/>
    <w:rsid w:val="002D5E44"/>
    <w:rsid w:val="002E550E"/>
    <w:rsid w:val="00304144"/>
    <w:rsid w:val="003604F9"/>
    <w:rsid w:val="0037746A"/>
    <w:rsid w:val="00392857"/>
    <w:rsid w:val="00427EE2"/>
    <w:rsid w:val="00456755"/>
    <w:rsid w:val="00501C98"/>
    <w:rsid w:val="005719EB"/>
    <w:rsid w:val="005821AA"/>
    <w:rsid w:val="00587BBE"/>
    <w:rsid w:val="00603499"/>
    <w:rsid w:val="00631D88"/>
    <w:rsid w:val="00647585"/>
    <w:rsid w:val="00654EC8"/>
    <w:rsid w:val="00655E49"/>
    <w:rsid w:val="0069303E"/>
    <w:rsid w:val="0079560F"/>
    <w:rsid w:val="00805C25"/>
    <w:rsid w:val="00840BD3"/>
    <w:rsid w:val="008A2D8A"/>
    <w:rsid w:val="008B5AD1"/>
    <w:rsid w:val="008C15F0"/>
    <w:rsid w:val="008E616C"/>
    <w:rsid w:val="008F744B"/>
    <w:rsid w:val="00926F98"/>
    <w:rsid w:val="00927A01"/>
    <w:rsid w:val="009456EF"/>
    <w:rsid w:val="00984D50"/>
    <w:rsid w:val="00990397"/>
    <w:rsid w:val="009D2B82"/>
    <w:rsid w:val="00A15108"/>
    <w:rsid w:val="00A56563"/>
    <w:rsid w:val="00A6247E"/>
    <w:rsid w:val="00A8514D"/>
    <w:rsid w:val="00AA1142"/>
    <w:rsid w:val="00AF3303"/>
    <w:rsid w:val="00B008A1"/>
    <w:rsid w:val="00B32457"/>
    <w:rsid w:val="00B33062"/>
    <w:rsid w:val="00B447A5"/>
    <w:rsid w:val="00B64A95"/>
    <w:rsid w:val="00B87CB6"/>
    <w:rsid w:val="00BA1FBA"/>
    <w:rsid w:val="00BF161C"/>
    <w:rsid w:val="00C20A42"/>
    <w:rsid w:val="00C22576"/>
    <w:rsid w:val="00C452DF"/>
    <w:rsid w:val="00C522C8"/>
    <w:rsid w:val="00C87C62"/>
    <w:rsid w:val="00D027A4"/>
    <w:rsid w:val="00D06A97"/>
    <w:rsid w:val="00D403A4"/>
    <w:rsid w:val="00D41746"/>
    <w:rsid w:val="00D54191"/>
    <w:rsid w:val="00D76D97"/>
    <w:rsid w:val="00DC22B4"/>
    <w:rsid w:val="00DE0C07"/>
    <w:rsid w:val="00E05315"/>
    <w:rsid w:val="00E20E90"/>
    <w:rsid w:val="00E24212"/>
    <w:rsid w:val="00E615E6"/>
    <w:rsid w:val="00E74CC8"/>
    <w:rsid w:val="00EB1A85"/>
    <w:rsid w:val="00EC2596"/>
    <w:rsid w:val="00EC59B5"/>
    <w:rsid w:val="00EE79DC"/>
    <w:rsid w:val="00EF23C8"/>
    <w:rsid w:val="00F052D5"/>
    <w:rsid w:val="00F05DB1"/>
    <w:rsid w:val="00F07DAC"/>
    <w:rsid w:val="00F344EC"/>
    <w:rsid w:val="00F7370B"/>
    <w:rsid w:val="00FB1E22"/>
    <w:rsid w:val="00FB3B51"/>
    <w:rsid w:val="00FB42B4"/>
    <w:rsid w:val="00FF4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A408D"/>
  <w15:chartTrackingRefBased/>
  <w15:docId w15:val="{8CB269EA-86EB-4746-A522-49A69EE9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B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0B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74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44B"/>
    <w:pPr>
      <w:ind w:left="720"/>
      <w:contextualSpacing/>
    </w:pPr>
  </w:style>
  <w:style w:type="character" w:customStyle="1" w:styleId="Heading1Char">
    <w:name w:val="Heading 1 Char"/>
    <w:basedOn w:val="DefaultParagraphFont"/>
    <w:link w:val="Heading1"/>
    <w:uiPriority w:val="9"/>
    <w:rsid w:val="00840B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40BD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746A"/>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27EE2"/>
    <w:pPr>
      <w:outlineLvl w:val="9"/>
    </w:pPr>
    <w:rPr>
      <w:lang w:val="en-US"/>
    </w:rPr>
  </w:style>
  <w:style w:type="paragraph" w:styleId="TOC1">
    <w:name w:val="toc 1"/>
    <w:basedOn w:val="Normal"/>
    <w:next w:val="Normal"/>
    <w:autoRedefine/>
    <w:uiPriority w:val="39"/>
    <w:unhideWhenUsed/>
    <w:rsid w:val="00427EE2"/>
    <w:pPr>
      <w:spacing w:after="100"/>
    </w:pPr>
  </w:style>
  <w:style w:type="paragraph" w:styleId="TOC2">
    <w:name w:val="toc 2"/>
    <w:basedOn w:val="Normal"/>
    <w:next w:val="Normal"/>
    <w:autoRedefine/>
    <w:uiPriority w:val="39"/>
    <w:unhideWhenUsed/>
    <w:rsid w:val="00427EE2"/>
    <w:pPr>
      <w:spacing w:after="100"/>
      <w:ind w:left="220"/>
    </w:pPr>
  </w:style>
  <w:style w:type="paragraph" w:styleId="TOC3">
    <w:name w:val="toc 3"/>
    <w:basedOn w:val="Normal"/>
    <w:next w:val="Normal"/>
    <w:autoRedefine/>
    <w:uiPriority w:val="39"/>
    <w:unhideWhenUsed/>
    <w:rsid w:val="00427EE2"/>
    <w:pPr>
      <w:spacing w:after="100"/>
      <w:ind w:left="440"/>
    </w:pPr>
  </w:style>
  <w:style w:type="character" w:styleId="Hyperlink">
    <w:name w:val="Hyperlink"/>
    <w:basedOn w:val="DefaultParagraphFont"/>
    <w:uiPriority w:val="99"/>
    <w:unhideWhenUsed/>
    <w:rsid w:val="00427EE2"/>
    <w:rPr>
      <w:color w:val="0563C1" w:themeColor="hyperlink"/>
      <w:u w:val="single"/>
    </w:rPr>
  </w:style>
  <w:style w:type="paragraph" w:styleId="BalloonText">
    <w:name w:val="Balloon Text"/>
    <w:basedOn w:val="Normal"/>
    <w:link w:val="BalloonTextChar"/>
    <w:uiPriority w:val="99"/>
    <w:semiHidden/>
    <w:unhideWhenUsed/>
    <w:rsid w:val="002E5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0E"/>
    <w:rPr>
      <w:rFonts w:ascii="Segoe UI" w:hAnsi="Segoe UI" w:cs="Segoe UI"/>
      <w:sz w:val="18"/>
      <w:szCs w:val="18"/>
    </w:rPr>
  </w:style>
  <w:style w:type="paragraph" w:styleId="Header">
    <w:name w:val="header"/>
    <w:basedOn w:val="Normal"/>
    <w:link w:val="HeaderChar"/>
    <w:uiPriority w:val="99"/>
    <w:unhideWhenUsed/>
    <w:rsid w:val="002E5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50E"/>
  </w:style>
  <w:style w:type="paragraph" w:styleId="Footer">
    <w:name w:val="footer"/>
    <w:basedOn w:val="Normal"/>
    <w:link w:val="FooterChar"/>
    <w:uiPriority w:val="99"/>
    <w:unhideWhenUsed/>
    <w:rsid w:val="002E5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50E"/>
  </w:style>
  <w:style w:type="character" w:styleId="CommentReference">
    <w:name w:val="annotation reference"/>
    <w:basedOn w:val="DefaultParagraphFont"/>
    <w:uiPriority w:val="99"/>
    <w:semiHidden/>
    <w:unhideWhenUsed/>
    <w:rsid w:val="0079560F"/>
    <w:rPr>
      <w:sz w:val="16"/>
      <w:szCs w:val="16"/>
    </w:rPr>
  </w:style>
  <w:style w:type="paragraph" w:styleId="CommentText">
    <w:name w:val="annotation text"/>
    <w:basedOn w:val="Normal"/>
    <w:link w:val="CommentTextChar"/>
    <w:uiPriority w:val="99"/>
    <w:semiHidden/>
    <w:unhideWhenUsed/>
    <w:rsid w:val="0079560F"/>
    <w:pPr>
      <w:spacing w:line="240" w:lineRule="auto"/>
    </w:pPr>
    <w:rPr>
      <w:sz w:val="20"/>
      <w:szCs w:val="20"/>
    </w:rPr>
  </w:style>
  <w:style w:type="character" w:customStyle="1" w:styleId="CommentTextChar">
    <w:name w:val="Comment Text Char"/>
    <w:basedOn w:val="DefaultParagraphFont"/>
    <w:link w:val="CommentText"/>
    <w:uiPriority w:val="99"/>
    <w:semiHidden/>
    <w:rsid w:val="0079560F"/>
    <w:rPr>
      <w:sz w:val="20"/>
      <w:szCs w:val="20"/>
    </w:rPr>
  </w:style>
  <w:style w:type="paragraph" w:styleId="CommentSubject">
    <w:name w:val="annotation subject"/>
    <w:basedOn w:val="CommentText"/>
    <w:next w:val="CommentText"/>
    <w:link w:val="CommentSubjectChar"/>
    <w:uiPriority w:val="99"/>
    <w:semiHidden/>
    <w:unhideWhenUsed/>
    <w:rsid w:val="00053278"/>
    <w:rPr>
      <w:b/>
      <w:bCs/>
    </w:rPr>
  </w:style>
  <w:style w:type="character" w:customStyle="1" w:styleId="CommentSubjectChar">
    <w:name w:val="Comment Subject Char"/>
    <w:basedOn w:val="CommentTextChar"/>
    <w:link w:val="CommentSubject"/>
    <w:uiPriority w:val="99"/>
    <w:semiHidden/>
    <w:rsid w:val="00053278"/>
    <w:rPr>
      <w:b/>
      <w:bCs/>
      <w:sz w:val="20"/>
      <w:szCs w:val="20"/>
    </w:rPr>
  </w:style>
  <w:style w:type="table" w:styleId="TableGrid">
    <w:name w:val="Table Grid"/>
    <w:basedOn w:val="TableNormal"/>
    <w:uiPriority w:val="39"/>
    <w:rsid w:val="00582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5CE3F-4C96-4E5A-A818-70EC49B7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Ellis</dc:creator>
  <cp:keywords/>
  <dc:description/>
  <cp:lastModifiedBy>Tim Davies</cp:lastModifiedBy>
  <cp:revision>3</cp:revision>
  <cp:lastPrinted>2019-09-18T14:45:00Z</cp:lastPrinted>
  <dcterms:created xsi:type="dcterms:W3CDTF">2019-10-08T15:46:00Z</dcterms:created>
  <dcterms:modified xsi:type="dcterms:W3CDTF">2019-10-08T15:55:00Z</dcterms:modified>
</cp:coreProperties>
</file>